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9FE" w:rsidRPr="00272DDC" w:rsidRDefault="002749FE" w:rsidP="002749FE">
      <w:pPr>
        <w:spacing w:before="75" w:after="150" w:line="240" w:lineRule="auto"/>
        <w:textAlignment w:val="baseline"/>
        <w:outlineLvl w:val="0"/>
        <w:rPr>
          <w:rFonts w:ascii="Berlin Sans FB Demi" w:eastAsia="Times New Roman" w:hAnsi="Berlin Sans FB Demi" w:cs="Arial"/>
          <w:b/>
          <w:bCs/>
          <w:color w:val="666666"/>
          <w:kern w:val="36"/>
          <w:sz w:val="36"/>
          <w:szCs w:val="36"/>
          <w:lang w:eastAsia="sk-SK"/>
        </w:rPr>
      </w:pPr>
      <w:r w:rsidRPr="00272DDC">
        <w:rPr>
          <w:rFonts w:ascii="Berlin Sans FB Demi" w:eastAsia="Times New Roman" w:hAnsi="Berlin Sans FB Demi" w:cs="Arial"/>
          <w:b/>
          <w:bCs/>
          <w:color w:val="666666"/>
          <w:kern w:val="36"/>
          <w:sz w:val="36"/>
          <w:szCs w:val="36"/>
          <w:lang w:eastAsia="sk-SK"/>
        </w:rPr>
        <w:t xml:space="preserve">Kozí </w:t>
      </w:r>
      <w:proofErr w:type="spellStart"/>
      <w:r w:rsidRPr="00272DDC">
        <w:rPr>
          <w:rFonts w:ascii="Berlin Sans FB Demi" w:eastAsia="Times New Roman" w:hAnsi="Berlin Sans FB Demi" w:cs="Arial"/>
          <w:b/>
          <w:bCs/>
          <w:color w:val="666666"/>
          <w:kern w:val="36"/>
          <w:sz w:val="36"/>
          <w:szCs w:val="36"/>
          <w:lang w:eastAsia="sk-SK"/>
        </w:rPr>
        <w:t>syr-recept</w:t>
      </w:r>
      <w:proofErr w:type="spellEnd"/>
      <w:r w:rsidRPr="00272DDC">
        <w:rPr>
          <w:rFonts w:ascii="Berlin Sans FB Demi" w:eastAsia="Times New Roman" w:hAnsi="Berlin Sans FB Demi" w:cs="Arial"/>
          <w:b/>
          <w:bCs/>
          <w:color w:val="666666"/>
          <w:kern w:val="36"/>
          <w:sz w:val="36"/>
          <w:szCs w:val="36"/>
          <w:lang w:eastAsia="sk-SK"/>
        </w:rPr>
        <w:t xml:space="preserve"> na výrobu v domácich podmienkach</w:t>
      </w:r>
    </w:p>
    <w:p w:rsidR="002749FE" w:rsidRPr="002749FE" w:rsidRDefault="002749FE" w:rsidP="002749FE">
      <w:pPr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2749FE">
        <w:rPr>
          <w:rFonts w:ascii="Arial" w:eastAsia="Times New Roman" w:hAnsi="Arial" w:cs="Arial"/>
          <w:color w:val="666666"/>
          <w:sz w:val="24"/>
          <w:szCs w:val="24"/>
          <w:lang w:eastAsia="sk-SK"/>
        </w:rPr>
        <w:br/>
        <w:t>Kozie mlieko je vraj zdravšie ako kravské. Hovorí sa, že je elixírom krásy a dlhovekosti. Obsahuje viac vápnika, je dobré na trávenie, </w:t>
      </w:r>
      <w:r w:rsidRPr="002749FE">
        <w:rPr>
          <w:rFonts w:ascii="Arial" w:eastAsia="Times New Roman" w:hAnsi="Arial" w:cs="Arial"/>
          <w:color w:val="3399CC"/>
          <w:sz w:val="24"/>
          <w:szCs w:val="24"/>
          <w:bdr w:val="none" w:sz="0" w:space="0" w:color="auto" w:frame="1"/>
          <w:lang w:eastAsia="sk-SK"/>
        </w:rPr>
        <w:t>pomáha proti stresu, alergiám, rakovine, posilňuje imunitu</w:t>
      </w:r>
      <w:r w:rsidRPr="002749FE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. Napriek tomu ho u nás málokto pije.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102"/>
      </w:tblGrid>
      <w:tr w:rsidR="002749FE" w:rsidRPr="002749FE" w:rsidTr="002749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9036"/>
              <w:gridCol w:w="36"/>
            </w:tblGrid>
            <w:tr w:rsidR="002749FE" w:rsidRPr="002749F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749FE" w:rsidRPr="002749FE" w:rsidRDefault="002749FE" w:rsidP="002749FE">
                  <w:pPr>
                    <w:spacing w:after="0" w:line="240" w:lineRule="auto"/>
                    <w:jc w:val="both"/>
                    <w:textAlignment w:val="baseline"/>
                    <w:outlineLvl w:val="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</w:pPr>
                  <w:r w:rsidRPr="002749FE">
                    <w:rPr>
                      <w:rFonts w:ascii="Times New Roman" w:eastAsia="Times New Roman" w:hAnsi="Times New Roman" w:cs="Times New Roman"/>
                      <w:b/>
                      <w:bCs/>
                      <w:color w:val="3399CC"/>
                      <w:sz w:val="24"/>
                      <w:szCs w:val="24"/>
                      <w:bdr w:val="none" w:sz="0" w:space="0" w:color="auto" w:frame="1"/>
                      <w:lang w:eastAsia="sk-SK"/>
                    </w:rPr>
                    <w:t>Tento recept sme zostavili pre našich  zákazníkov, ktorí si chcú vyrobiť kvalitný kozí syr v domácich podmienkach. Recept sme niekoľkokrát overili a výsledok môžete posúdiť sami. V recepte sme použili len naše produkty.</w:t>
                  </w:r>
                </w:p>
                <w:p w:rsidR="002749FE" w:rsidRPr="002749FE" w:rsidRDefault="002749FE" w:rsidP="002749FE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2749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bdr w:val="none" w:sz="0" w:space="0" w:color="auto" w:frame="1"/>
                      <w:lang w:eastAsia="sk-SK"/>
                    </w:rPr>
                    <w:t>Na výrobu potrebujeme:</w:t>
                  </w:r>
                  <w:r w:rsidRPr="002749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r w:rsidRPr="002749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  <w:t>- 10 litrov kozieho  mlieka</w:t>
                  </w:r>
                </w:p>
                <w:p w:rsidR="002749FE" w:rsidRPr="002749FE" w:rsidRDefault="002749FE" w:rsidP="002749FE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2749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 </w:t>
                  </w:r>
                  <w:hyperlink r:id="rId5" w:tgtFrame="_blank" w:history="1">
                    <w:r w:rsidRPr="002749FE">
                      <w:rPr>
                        <w:rFonts w:ascii="Times New Roman" w:eastAsia="Times New Roman" w:hAnsi="Times New Roman" w:cs="Times New Roman"/>
                        <w:color w:val="0088CC"/>
                        <w:sz w:val="24"/>
                        <w:szCs w:val="24"/>
                        <w:u w:val="single"/>
                        <w:lang w:eastAsia="sk-SK"/>
                      </w:rPr>
                      <w:t>3 ml chloridu vápenatého</w:t>
                    </w:r>
                  </w:hyperlink>
                  <w:r w:rsidRPr="002749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  <w:t>- </w:t>
                  </w:r>
                  <w:hyperlink r:id="rId6" w:tgtFrame="_blank" w:history="1">
                    <w:r w:rsidRPr="002749FE">
                      <w:rPr>
                        <w:rFonts w:ascii="Times New Roman" w:eastAsia="Times New Roman" w:hAnsi="Times New Roman" w:cs="Times New Roman"/>
                        <w:color w:val="0088CC"/>
                        <w:sz w:val="24"/>
                        <w:szCs w:val="24"/>
                        <w:u w:val="single"/>
                        <w:lang w:eastAsia="sk-SK"/>
                      </w:rPr>
                      <w:t>3 ml syridla </w:t>
                    </w:r>
                    <w:proofErr w:type="spellStart"/>
                  </w:hyperlink>
                  <w:hyperlink r:id="rId7" w:tgtFrame="_parent" w:history="1">
                    <w:r w:rsidRPr="002749FE">
                      <w:rPr>
                        <w:rFonts w:ascii="Times New Roman" w:eastAsia="Times New Roman" w:hAnsi="Times New Roman" w:cs="Times New Roman"/>
                        <w:color w:val="0088CC"/>
                        <w:sz w:val="24"/>
                        <w:szCs w:val="24"/>
                        <w:u w:val="single"/>
                        <w:lang w:eastAsia="sk-SK"/>
                      </w:rPr>
                      <w:t>Fromase</w:t>
                    </w:r>
                    <w:proofErr w:type="spellEnd"/>
                    <w:r w:rsidRPr="002749FE">
                      <w:rPr>
                        <w:rFonts w:ascii="Times New Roman" w:eastAsia="Times New Roman" w:hAnsi="Times New Roman" w:cs="Times New Roman"/>
                        <w:color w:val="0088CC"/>
                        <w:sz w:val="24"/>
                        <w:szCs w:val="24"/>
                        <w:u w:val="single"/>
                        <w:lang w:eastAsia="sk-SK"/>
                      </w:rPr>
                      <w:t xml:space="preserve"> 220TL</w:t>
                    </w:r>
                  </w:hyperlink>
                </w:p>
                <w:p w:rsidR="002749FE" w:rsidRPr="002749FE" w:rsidRDefault="002749FE" w:rsidP="002749FE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2749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 </w:t>
                  </w:r>
                  <w:hyperlink r:id="rId8" w:tgtFrame="_blank" w:history="1">
                    <w:r w:rsidRPr="002749FE">
                      <w:rPr>
                        <w:rFonts w:ascii="Times New Roman" w:eastAsia="Times New Roman" w:hAnsi="Times New Roman" w:cs="Times New Roman"/>
                        <w:color w:val="0088CC"/>
                        <w:sz w:val="24"/>
                        <w:szCs w:val="24"/>
                        <w:u w:val="single"/>
                        <w:lang w:eastAsia="sk-SK"/>
                      </w:rPr>
                      <w:t>smotanovú mliekarenskú kultúru balenie na 1 liter mlieka</w:t>
                    </w:r>
                  </w:hyperlink>
                  <w:r w:rsidRPr="002749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  <w:t>- </w:t>
                  </w:r>
                  <w:hyperlink r:id="rId9" w:tgtFrame="_blank" w:history="1">
                    <w:r w:rsidRPr="002749FE">
                      <w:rPr>
                        <w:rFonts w:ascii="Times New Roman" w:eastAsia="Times New Roman" w:hAnsi="Times New Roman" w:cs="Times New Roman"/>
                        <w:color w:val="0088CC"/>
                        <w:sz w:val="24"/>
                        <w:szCs w:val="24"/>
                        <w:u w:val="single"/>
                        <w:lang w:eastAsia="sk-SK"/>
                      </w:rPr>
                      <w:t>teplomer</w:t>
                    </w:r>
                  </w:hyperlink>
                </w:p>
                <w:p w:rsidR="002749FE" w:rsidRPr="002749FE" w:rsidRDefault="002749FE" w:rsidP="002749FE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2749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- </w:t>
                  </w:r>
                  <w:hyperlink r:id="rId10" w:tgtFrame="_blank" w:history="1">
                    <w:r w:rsidRPr="002749FE">
                      <w:rPr>
                        <w:rFonts w:ascii="Times New Roman" w:eastAsia="Times New Roman" w:hAnsi="Times New Roman" w:cs="Times New Roman"/>
                        <w:color w:val="0088CC"/>
                        <w:sz w:val="24"/>
                        <w:szCs w:val="24"/>
                        <w:u w:val="single"/>
                        <w:lang w:eastAsia="sk-SK"/>
                      </w:rPr>
                      <w:t>syrársku plachtu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2749FE" w:rsidRPr="002749FE" w:rsidRDefault="002749FE" w:rsidP="002749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2749FE" w:rsidRPr="002749FE" w:rsidRDefault="002749FE" w:rsidP="002749FE">
            <w:pPr>
              <w:spacing w:after="0" w:line="220" w:lineRule="atLeast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</w:p>
        </w:tc>
      </w:tr>
      <w:tr w:rsidR="002749FE" w:rsidRPr="002749FE" w:rsidTr="002749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49FE" w:rsidRPr="002749FE" w:rsidRDefault="002749FE" w:rsidP="002749FE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  <w:r w:rsidRPr="002749F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sk-SK"/>
              </w:rPr>
              <w:t>Pri výrobe syra zo 6 litrov mlieka </w:t>
            </w:r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použijeme 2 ml chloridu vápenatého a 2 ml syridla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Fromase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220 TL</w:t>
            </w:r>
          </w:p>
        </w:tc>
      </w:tr>
      <w:tr w:rsidR="002749FE" w:rsidRPr="002749FE" w:rsidTr="002749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49FE" w:rsidRPr="002749FE" w:rsidRDefault="002749FE" w:rsidP="002749FE">
            <w:pPr>
              <w:spacing w:after="0" w:line="220" w:lineRule="atLeast"/>
              <w:jc w:val="both"/>
              <w:textAlignment w:val="baseline"/>
              <w:outlineLvl w:val="4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  <w:r w:rsidRPr="002749F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u w:val="single"/>
                <w:bdr w:val="none" w:sz="0" w:space="0" w:color="auto" w:frame="1"/>
                <w:lang w:eastAsia="sk-SK"/>
              </w:rPr>
              <w:t>Postup:</w:t>
            </w:r>
            <w:r w:rsidRPr="002749F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sk-SK"/>
              </w:rPr>
              <w:br/>
            </w:r>
            <w:r w:rsidRPr="002749F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sk-SK"/>
              </w:rPr>
              <w:br/>
            </w:r>
            <w:r w:rsidRPr="002749F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sk-SK"/>
              </w:rPr>
              <w:br/>
            </w:r>
            <w:r w:rsidRPr="002749FE">
              <w:rPr>
                <w:rFonts w:ascii="Arial" w:eastAsia="Times New Roman" w:hAnsi="Arial" w:cs="Arial"/>
                <w:b/>
                <w:bCs/>
                <w:color w:val="3399CC"/>
                <w:sz w:val="24"/>
                <w:szCs w:val="24"/>
                <w:lang w:eastAsia="sk-SK"/>
              </w:rPr>
              <w:t>Syrenie mlieka:</w:t>
            </w:r>
          </w:p>
          <w:p w:rsidR="002749FE" w:rsidRPr="002749FE" w:rsidRDefault="002749FE" w:rsidP="002749FE">
            <w:pPr>
              <w:spacing w:after="0" w:line="220" w:lineRule="atLeast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3 ml syridla primiešame do 30 ml vlažnej prevarenej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vodoy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. Takto pripravené syridlo za súčasného miešania rozlievame po celom povrchu mlieka. Po dôkladnom premiešaní / 2-3 minúty/ vírivý pohyb mlieka zastavíme a nádobu prikryjeme.</w:t>
            </w:r>
          </w:p>
          <w:p w:rsidR="002749FE" w:rsidRPr="002749FE" w:rsidRDefault="002749FE" w:rsidP="002749FE">
            <w:pPr>
              <w:spacing w:after="0" w:line="220" w:lineRule="atLeast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  <w:r w:rsidRPr="002749FE">
              <w:rPr>
                <w:rFonts w:ascii="Arial" w:eastAsia="Times New Roman" w:hAnsi="Arial" w:cs="Arial"/>
                <w:b/>
                <w:bCs/>
                <w:color w:val="3399CC"/>
                <w:sz w:val="24"/>
                <w:szCs w:val="24"/>
                <w:lang w:eastAsia="sk-SK"/>
              </w:rPr>
              <w:t xml:space="preserve">Spracovanie </w:t>
            </w:r>
            <w:proofErr w:type="spellStart"/>
            <w:r w:rsidRPr="002749FE">
              <w:rPr>
                <w:rFonts w:ascii="Arial" w:eastAsia="Times New Roman" w:hAnsi="Arial" w:cs="Arial"/>
                <w:b/>
                <w:bCs/>
                <w:color w:val="3399CC"/>
                <w:sz w:val="24"/>
                <w:szCs w:val="24"/>
                <w:lang w:eastAsia="sk-SK"/>
              </w:rPr>
              <w:t>syreniny</w:t>
            </w:r>
            <w:proofErr w:type="spellEnd"/>
            <w:r w:rsidRPr="002749FE">
              <w:rPr>
                <w:rFonts w:ascii="Arial" w:eastAsia="Times New Roman" w:hAnsi="Arial" w:cs="Arial"/>
                <w:b/>
                <w:bCs/>
                <w:color w:val="3399CC"/>
                <w:sz w:val="24"/>
                <w:szCs w:val="24"/>
                <w:lang w:eastAsia="sk-SK"/>
              </w:rPr>
              <w:t>:</w:t>
            </w:r>
          </w:p>
          <w:p w:rsidR="002749FE" w:rsidRPr="002749FE" w:rsidRDefault="002749FE" w:rsidP="002749FE">
            <w:pPr>
              <w:spacing w:after="0" w:line="220" w:lineRule="atLeast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Mlieko sa pri zachovaní teploty 35°C vyzráža o 40 minút. Po uplynutí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tohoto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času povrch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syreniny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po celej ploche pokrájame  nožom na kocky 2x2cm. Po 10 minútach odpočinku, keď z rezov vystúpi srvátka,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syreninu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harfujeme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. Ak nemáme syrársku harfu, použijeme metličku na šľahanie.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Harfovaním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vytvoríme hrudky veľkosti 1x1x1 cm (veľkosti fazule). Po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preharfovaní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necháme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syreninu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odstáť ďalších 10 minút. Po usadení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syreniny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na dno zlejeme uvoľnenú srvátku do pripravenej nádoby. Srvátka je veľmi výživná a poslúži po ochladení ako osviežujúci nápoj.</w:t>
            </w:r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br/>
              <w:t xml:space="preserve">Usadenú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syreninu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vylejeme do syrárskej plachty. Rohy plachty uhlopriečne zviažeme a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syreninu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v plachte stláčame, nie však príliš silne. Stláčame ju najviac 10 minút, kým srvátka prestane tiecť a iba kvapká.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Syreninu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v plachte necháme  12 hodín. Aby sme docielili pekný tvar hrudky,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syreninu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počas odkvapkávania môžeme 2x otočiť. Po odkvapkaní hrudku z plachty vyberieme a  povrch syra osolíme.</w:t>
            </w:r>
          </w:p>
          <w:p w:rsidR="002749FE" w:rsidRPr="002749FE" w:rsidRDefault="002749FE" w:rsidP="002749FE">
            <w:pPr>
              <w:spacing w:after="0" w:line="220" w:lineRule="atLeast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br/>
            </w:r>
            <w:r w:rsidRPr="002749FE">
              <w:rPr>
                <w:rFonts w:ascii="Arial" w:eastAsia="Times New Roman" w:hAnsi="Arial" w:cs="Arial"/>
                <w:b/>
                <w:bCs/>
                <w:color w:val="3399CC"/>
                <w:sz w:val="24"/>
                <w:szCs w:val="24"/>
                <w:lang w:eastAsia="sk-SK"/>
              </w:rPr>
              <w:t>Kysnutie syra:</w:t>
            </w:r>
          </w:p>
          <w:p w:rsidR="002749FE" w:rsidRPr="002749FE" w:rsidRDefault="002749FE" w:rsidP="002749FE">
            <w:pPr>
              <w:spacing w:after="0" w:line="220" w:lineRule="atLeast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Aby bol syr pekný, dierkovaný a výraznejšej chuti, necháme ho na miske pri izbovej teplote 24 hodín vykysnúť. </w:t>
            </w:r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br/>
              <w:t>Výsledkom je kvalitný kozí syr - štruktúrou podobný ovčiemu, so svojou charakteristickou chuťou a vôňou vhodný na konzumáciu. Syr uložíme do chladničky.</w:t>
            </w:r>
          </w:p>
          <w:p w:rsidR="002749FE" w:rsidRPr="002749FE" w:rsidRDefault="002749FE" w:rsidP="002749FE">
            <w:pPr>
              <w:spacing w:after="0" w:line="220" w:lineRule="atLeast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  <w:r w:rsidRPr="002749FE">
              <w:rPr>
                <w:rFonts w:ascii="Arial" w:eastAsia="Times New Roman" w:hAnsi="Arial" w:cs="Arial"/>
                <w:b/>
                <w:bCs/>
                <w:color w:val="3399CC"/>
                <w:sz w:val="24"/>
                <w:szCs w:val="24"/>
                <w:lang w:eastAsia="sk-SK"/>
              </w:rPr>
              <w:t>Výťažnosť:</w:t>
            </w:r>
          </w:p>
          <w:p w:rsidR="002749FE" w:rsidRPr="002749FE" w:rsidRDefault="002749FE" w:rsidP="002749FE">
            <w:pPr>
              <w:spacing w:after="0" w:line="220" w:lineRule="atLeast"/>
              <w:jc w:val="both"/>
              <w:textAlignment w:val="baseline"/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</w:pPr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Z 10 </w:t>
            </w:r>
            <w:proofErr w:type="spellStart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>litov</w:t>
            </w:r>
            <w:proofErr w:type="spellEnd"/>
            <w:r w:rsidRPr="002749FE">
              <w:rPr>
                <w:rFonts w:ascii="Arial" w:eastAsia="Times New Roman" w:hAnsi="Arial" w:cs="Arial"/>
                <w:color w:val="666666"/>
                <w:sz w:val="24"/>
                <w:szCs w:val="24"/>
                <w:lang w:eastAsia="sk-SK"/>
              </w:rPr>
              <w:t xml:space="preserve"> kozieho mlieka sme získali 1,2 kg kvalitného syra.</w:t>
            </w:r>
          </w:p>
        </w:tc>
      </w:tr>
      <w:tr w:rsidR="002749FE" w:rsidRPr="002749FE" w:rsidTr="002749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749FE" w:rsidRPr="002749FE" w:rsidRDefault="002749FE" w:rsidP="002749FE">
            <w:pPr>
              <w:spacing w:after="225" w:line="270" w:lineRule="atLeast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sk-SK"/>
              </w:rPr>
            </w:pPr>
          </w:p>
          <w:p w:rsidR="002749FE" w:rsidRPr="002749FE" w:rsidRDefault="002749FE" w:rsidP="002749FE">
            <w:pPr>
              <w:spacing w:after="225" w:line="270" w:lineRule="atLeast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sk-SK"/>
              </w:rPr>
            </w:pPr>
          </w:p>
          <w:p w:rsidR="002749FE" w:rsidRDefault="002749FE" w:rsidP="002749FE">
            <w:pPr>
              <w:spacing w:after="225" w:line="270" w:lineRule="atLeast"/>
              <w:textAlignment w:val="baseline"/>
              <w:rPr>
                <w:rFonts w:ascii="Arial" w:eastAsia="Times New Roman" w:hAnsi="Arial" w:cs="Arial"/>
                <w:color w:val="666666"/>
                <w:sz w:val="18"/>
                <w:szCs w:val="18"/>
                <w:lang w:eastAsia="sk-SK"/>
              </w:rPr>
            </w:pPr>
          </w:p>
          <w:p w:rsidR="00272DDC" w:rsidRPr="00272DDC" w:rsidRDefault="00272DDC" w:rsidP="00272DD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sk-SK"/>
              </w:rPr>
            </w:pPr>
            <w:r w:rsidRPr="00272DD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sk-SK"/>
              </w:rPr>
              <w:lastRenderedPageBreak/>
              <w:t xml:space="preserve">Kozí syr - domáca výroba </w:t>
            </w:r>
          </w:p>
        </w:tc>
      </w:tr>
    </w:tbl>
    <w:p w:rsidR="00272DDC" w:rsidRPr="00272DDC" w:rsidRDefault="00272DDC" w:rsidP="00272DDC">
      <w:pPr>
        <w:pStyle w:val="l-contentsummary"/>
      </w:pPr>
      <w:r w:rsidRPr="00272DDC">
        <w:lastRenderedPageBreak/>
        <w:t xml:space="preserve">Kozí syr je kvalitný </w:t>
      </w:r>
      <w:proofErr w:type="spellStart"/>
      <w:r w:rsidRPr="00272DDC">
        <w:t>syr,podobný</w:t>
      </w:r>
      <w:proofErr w:type="spellEnd"/>
      <w:r w:rsidRPr="00272DDC">
        <w:t xml:space="preserve"> ovčiemu so svojou charakteristickou chuťou a </w:t>
      </w:r>
      <w:proofErr w:type="spellStart"/>
      <w:r w:rsidRPr="00272DDC">
        <w:t>vôňou.Nespotrebujem</w:t>
      </w:r>
      <w:proofErr w:type="spellEnd"/>
      <w:r w:rsidRPr="00272DDC">
        <w:t xml:space="preserve"> všetko mlieko od </w:t>
      </w:r>
      <w:proofErr w:type="spellStart"/>
      <w:r w:rsidRPr="00272DDC">
        <w:t>kozičky,tak</w:t>
      </w:r>
      <w:proofErr w:type="spellEnd"/>
      <w:r w:rsidRPr="00272DDC">
        <w:t xml:space="preserve"> robím </w:t>
      </w:r>
      <w:proofErr w:type="spellStart"/>
      <w:r w:rsidRPr="00272DDC">
        <w:t>syr.Syr</w:t>
      </w:r>
      <w:proofErr w:type="spellEnd"/>
      <w:r w:rsidRPr="00272DDC">
        <w:t xml:space="preserve"> z čerstvého kozieho mlieka je </w:t>
      </w:r>
      <w:proofErr w:type="spellStart"/>
      <w:r w:rsidRPr="00272DDC">
        <w:t>lahodný,jemný</w:t>
      </w:r>
      <w:proofErr w:type="spellEnd"/>
      <w:r w:rsidRPr="00272DDC">
        <w:t xml:space="preserve"> a veľmi zdraví. </w:t>
      </w:r>
    </w:p>
    <w:p w:rsidR="00272DDC" w:rsidRPr="00272DDC" w:rsidRDefault="00272DDC" w:rsidP="00272DDC">
      <w:pPr>
        <w:rPr>
          <w:sz w:val="24"/>
          <w:szCs w:val="24"/>
        </w:rPr>
      </w:pPr>
      <w:r w:rsidRPr="00272DDC">
        <w:rPr>
          <w:sz w:val="24"/>
          <w:szCs w:val="24"/>
        </w:rPr>
        <w:t xml:space="preserve">1 h min príprava </w:t>
      </w:r>
    </w:p>
    <w:p w:rsidR="00272DDC" w:rsidRPr="00272DDC" w:rsidRDefault="00272DDC" w:rsidP="00272DDC">
      <w:pPr>
        <w:pStyle w:val="Nadpis2"/>
        <w:rPr>
          <w:sz w:val="24"/>
          <w:szCs w:val="24"/>
        </w:rPr>
      </w:pPr>
      <w:r w:rsidRPr="00272DDC">
        <w:rPr>
          <w:sz w:val="24"/>
          <w:szCs w:val="24"/>
        </w:rPr>
        <w:t>Suroviny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2810"/>
      </w:tblGrid>
      <w:tr w:rsidR="00272DDC" w:rsidRPr="00272DDC" w:rsidTr="00272D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DC" w:rsidRPr="00272DDC" w:rsidRDefault="00272DDC" w:rsidP="00272DDC">
            <w:pPr>
              <w:spacing w:after="0"/>
              <w:rPr>
                <w:sz w:val="24"/>
                <w:szCs w:val="24"/>
              </w:rPr>
            </w:pPr>
            <w:r w:rsidRPr="00272DDC">
              <w:rPr>
                <w:sz w:val="24"/>
                <w:szCs w:val="24"/>
              </w:rPr>
              <w:t>5 l</w:t>
            </w:r>
          </w:p>
        </w:tc>
        <w:tc>
          <w:tcPr>
            <w:tcW w:w="0" w:type="auto"/>
            <w:vAlign w:val="center"/>
            <w:hideMark/>
          </w:tcPr>
          <w:p w:rsidR="00272DDC" w:rsidRPr="00272DDC" w:rsidRDefault="00417FD2" w:rsidP="00272DDC">
            <w:pPr>
              <w:spacing w:after="0"/>
              <w:rPr>
                <w:sz w:val="24"/>
                <w:szCs w:val="24"/>
              </w:rPr>
            </w:pPr>
            <w:hyperlink r:id="rId11" w:history="1">
              <w:proofErr w:type="spellStart"/>
              <w:r w:rsidR="00272DDC" w:rsidRPr="00272DDC">
                <w:rPr>
                  <w:rStyle w:val="Hypertextovprepojenie"/>
                  <w:sz w:val="24"/>
                  <w:szCs w:val="24"/>
                </w:rPr>
                <w:t>Kozlie</w:t>
              </w:r>
              <w:proofErr w:type="spellEnd"/>
              <w:r w:rsidR="00272DDC" w:rsidRPr="00272DDC">
                <w:rPr>
                  <w:rStyle w:val="Hypertextovprepojenie"/>
                  <w:sz w:val="24"/>
                  <w:szCs w:val="24"/>
                </w:rPr>
                <w:t xml:space="preserve"> mlieko</w:t>
              </w:r>
            </w:hyperlink>
            <w:r w:rsidR="00272DDC" w:rsidRPr="00272DDC">
              <w:rPr>
                <w:sz w:val="24"/>
                <w:szCs w:val="24"/>
              </w:rPr>
              <w:t xml:space="preserve"> </w:t>
            </w:r>
          </w:p>
        </w:tc>
      </w:tr>
      <w:tr w:rsidR="00272DDC" w:rsidRPr="00272DDC" w:rsidTr="00272D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DC" w:rsidRPr="00272DDC" w:rsidRDefault="00272DDC" w:rsidP="00272DDC">
            <w:pPr>
              <w:spacing w:after="0"/>
              <w:rPr>
                <w:sz w:val="24"/>
                <w:szCs w:val="24"/>
              </w:rPr>
            </w:pPr>
            <w:r w:rsidRPr="00272DDC">
              <w:rPr>
                <w:sz w:val="24"/>
                <w:szCs w:val="24"/>
              </w:rPr>
              <w:t>2 ml</w:t>
            </w:r>
          </w:p>
        </w:tc>
        <w:tc>
          <w:tcPr>
            <w:tcW w:w="0" w:type="auto"/>
            <w:vAlign w:val="center"/>
            <w:hideMark/>
          </w:tcPr>
          <w:p w:rsidR="00272DDC" w:rsidRPr="00272DDC" w:rsidRDefault="00417FD2" w:rsidP="00272DDC">
            <w:pPr>
              <w:spacing w:after="0"/>
              <w:rPr>
                <w:sz w:val="24"/>
                <w:szCs w:val="24"/>
              </w:rPr>
            </w:pPr>
            <w:hyperlink r:id="rId12" w:history="1">
              <w:r w:rsidR="00272DDC" w:rsidRPr="00272DDC">
                <w:rPr>
                  <w:rStyle w:val="Hypertextovprepojenie"/>
                  <w:sz w:val="24"/>
                  <w:szCs w:val="24"/>
                </w:rPr>
                <w:t>syridlo</w:t>
              </w:r>
            </w:hyperlink>
            <w:r w:rsidR="00272DDC" w:rsidRPr="00272DDC">
              <w:rPr>
                <w:sz w:val="24"/>
                <w:szCs w:val="24"/>
              </w:rPr>
              <w:t xml:space="preserve"> </w:t>
            </w:r>
          </w:p>
        </w:tc>
      </w:tr>
      <w:tr w:rsidR="00272DDC" w:rsidRPr="00272DDC" w:rsidTr="00272D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DC" w:rsidRPr="00272DDC" w:rsidRDefault="00272DDC" w:rsidP="00272DD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2DDC" w:rsidRPr="00272DDC" w:rsidRDefault="00417FD2" w:rsidP="00272DDC">
            <w:pPr>
              <w:spacing w:after="0"/>
              <w:rPr>
                <w:sz w:val="24"/>
                <w:szCs w:val="24"/>
              </w:rPr>
            </w:pPr>
            <w:hyperlink r:id="rId13" w:history="1">
              <w:r w:rsidR="00272DDC" w:rsidRPr="00272DDC">
                <w:rPr>
                  <w:rStyle w:val="Hypertextovprepojenie"/>
                  <w:sz w:val="24"/>
                  <w:szCs w:val="24"/>
                </w:rPr>
                <w:t>teplomer</w:t>
              </w:r>
            </w:hyperlink>
            <w:r w:rsidR="00272DDC" w:rsidRPr="00272DDC">
              <w:rPr>
                <w:sz w:val="24"/>
                <w:szCs w:val="24"/>
              </w:rPr>
              <w:t xml:space="preserve"> </w:t>
            </w:r>
          </w:p>
        </w:tc>
      </w:tr>
      <w:tr w:rsidR="00272DDC" w:rsidRPr="00272DDC" w:rsidTr="00272D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DC" w:rsidRPr="00272DDC" w:rsidRDefault="00272DDC" w:rsidP="00272DD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2DDC" w:rsidRPr="00272DDC" w:rsidRDefault="00417FD2" w:rsidP="00272DDC">
            <w:pPr>
              <w:spacing w:after="0"/>
              <w:rPr>
                <w:sz w:val="24"/>
                <w:szCs w:val="24"/>
              </w:rPr>
            </w:pPr>
            <w:hyperlink r:id="rId14" w:history="1">
              <w:r w:rsidR="00272DDC" w:rsidRPr="00272DDC">
                <w:rPr>
                  <w:rStyle w:val="Hypertextovprepojenie"/>
                  <w:sz w:val="24"/>
                  <w:szCs w:val="24"/>
                </w:rPr>
                <w:t>odmerku na meranie syridla</w:t>
              </w:r>
            </w:hyperlink>
            <w:r w:rsidR="00272DDC" w:rsidRPr="00272DDC">
              <w:rPr>
                <w:sz w:val="24"/>
                <w:szCs w:val="24"/>
              </w:rPr>
              <w:t xml:space="preserve"> </w:t>
            </w:r>
          </w:p>
        </w:tc>
      </w:tr>
      <w:tr w:rsidR="00272DDC" w:rsidRPr="00272DDC" w:rsidTr="00272D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DC" w:rsidRPr="00272DDC" w:rsidRDefault="00272DDC" w:rsidP="00272DD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2DDC" w:rsidRPr="00272DDC" w:rsidRDefault="00417FD2" w:rsidP="00272DDC">
            <w:pPr>
              <w:spacing w:after="0"/>
              <w:rPr>
                <w:sz w:val="24"/>
                <w:szCs w:val="24"/>
              </w:rPr>
            </w:pPr>
            <w:hyperlink r:id="rId15" w:history="1">
              <w:r w:rsidR="00272DDC" w:rsidRPr="00272DDC">
                <w:rPr>
                  <w:rStyle w:val="Hypertextovprepojenie"/>
                  <w:sz w:val="24"/>
                  <w:szCs w:val="24"/>
                </w:rPr>
                <w:t>trocha vody</w:t>
              </w:r>
            </w:hyperlink>
            <w:r w:rsidR="00272DDC" w:rsidRPr="00272DDC">
              <w:rPr>
                <w:sz w:val="24"/>
                <w:szCs w:val="24"/>
              </w:rPr>
              <w:t xml:space="preserve"> </w:t>
            </w:r>
          </w:p>
        </w:tc>
      </w:tr>
      <w:tr w:rsidR="00272DDC" w:rsidRPr="00272DDC" w:rsidTr="00272D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DC" w:rsidRPr="00272DDC" w:rsidRDefault="00272DDC" w:rsidP="00272DD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2DDC" w:rsidRPr="00272DDC" w:rsidRDefault="00417FD2" w:rsidP="00272DDC">
            <w:pPr>
              <w:spacing w:after="0"/>
              <w:rPr>
                <w:sz w:val="24"/>
                <w:szCs w:val="24"/>
              </w:rPr>
            </w:pPr>
            <w:hyperlink r:id="rId16" w:history="1">
              <w:r w:rsidR="00272DDC" w:rsidRPr="00272DDC">
                <w:rPr>
                  <w:rStyle w:val="Hypertextovprepojenie"/>
                  <w:sz w:val="24"/>
                  <w:szCs w:val="24"/>
                </w:rPr>
                <w:t>bylinky</w:t>
              </w:r>
            </w:hyperlink>
            <w:r w:rsidR="00272DDC" w:rsidRPr="00272DDC">
              <w:rPr>
                <w:sz w:val="24"/>
                <w:szCs w:val="24"/>
              </w:rPr>
              <w:t xml:space="preserve"> </w:t>
            </w:r>
          </w:p>
        </w:tc>
      </w:tr>
      <w:tr w:rsidR="00272DDC" w:rsidRPr="00272DDC" w:rsidTr="00272D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DDC" w:rsidRPr="00272DDC" w:rsidRDefault="00272DDC" w:rsidP="00272DD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2DDC" w:rsidRPr="00272DDC" w:rsidRDefault="00417FD2" w:rsidP="00272DDC">
            <w:pPr>
              <w:spacing w:after="0"/>
              <w:rPr>
                <w:sz w:val="24"/>
                <w:szCs w:val="24"/>
              </w:rPr>
            </w:pPr>
            <w:hyperlink r:id="rId17" w:history="1">
              <w:r w:rsidR="00272DDC" w:rsidRPr="00272DDC">
                <w:rPr>
                  <w:rStyle w:val="Hypertextovprepojenie"/>
                  <w:sz w:val="24"/>
                  <w:szCs w:val="24"/>
                </w:rPr>
                <w:t>soľ</w:t>
              </w:r>
            </w:hyperlink>
            <w:r w:rsidR="00272DDC" w:rsidRPr="00272DDC">
              <w:rPr>
                <w:sz w:val="24"/>
                <w:szCs w:val="24"/>
              </w:rPr>
              <w:t xml:space="preserve"> </w:t>
            </w:r>
          </w:p>
        </w:tc>
      </w:tr>
    </w:tbl>
    <w:p w:rsidR="00272DDC" w:rsidRPr="00272DDC" w:rsidRDefault="00272DDC" w:rsidP="00272DDC">
      <w:pPr>
        <w:pStyle w:val="Normlnywebov"/>
        <w:spacing w:after="0" w:afterAutospacing="0"/>
        <w:rPr>
          <w:sz w:val="36"/>
          <w:szCs w:val="36"/>
        </w:rPr>
      </w:pPr>
      <w:r w:rsidRPr="00272DDC">
        <w:rPr>
          <w:sz w:val="36"/>
          <w:szCs w:val="36"/>
        </w:rPr>
        <w:t>Postup prípravy</w:t>
      </w:r>
    </w:p>
    <w:p w:rsidR="00272DDC" w:rsidRDefault="00272DDC" w:rsidP="00272DDC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  </w:t>
      </w:r>
      <w:r w:rsidRPr="00272DDC">
        <w:rPr>
          <w:sz w:val="24"/>
          <w:szCs w:val="24"/>
        </w:rPr>
        <w:t xml:space="preserve"> Mlieko </w:t>
      </w:r>
      <w:proofErr w:type="spellStart"/>
      <w:r w:rsidRPr="00272DDC">
        <w:rPr>
          <w:sz w:val="24"/>
          <w:szCs w:val="24"/>
        </w:rPr>
        <w:t>nepasterizujem,lebo</w:t>
      </w:r>
      <w:proofErr w:type="spellEnd"/>
      <w:r w:rsidRPr="00272DDC">
        <w:rPr>
          <w:sz w:val="24"/>
          <w:szCs w:val="24"/>
        </w:rPr>
        <w:t xml:space="preserve"> je to domáci chov kozička má dobrý zdravotný stav a kvalitnú </w:t>
      </w:r>
      <w:proofErr w:type="spellStart"/>
      <w:r w:rsidRPr="00272DDC">
        <w:rPr>
          <w:sz w:val="24"/>
          <w:szCs w:val="24"/>
        </w:rPr>
        <w:t>stravu.Zachová</w:t>
      </w:r>
      <w:proofErr w:type="spellEnd"/>
      <w:r w:rsidRPr="00272DDC">
        <w:rPr>
          <w:sz w:val="24"/>
          <w:szCs w:val="24"/>
        </w:rPr>
        <w:t xml:space="preserve"> sa tým viacero </w:t>
      </w:r>
      <w:proofErr w:type="spellStart"/>
      <w:r w:rsidRPr="00272DDC">
        <w:rPr>
          <w:sz w:val="24"/>
          <w:szCs w:val="24"/>
        </w:rPr>
        <w:t>zravotných</w:t>
      </w:r>
      <w:proofErr w:type="spellEnd"/>
      <w:r w:rsidRPr="00272DDC">
        <w:rPr>
          <w:sz w:val="24"/>
          <w:szCs w:val="24"/>
        </w:rPr>
        <w:t xml:space="preserve"> </w:t>
      </w:r>
      <w:proofErr w:type="spellStart"/>
      <w:r w:rsidRPr="00272DDC">
        <w:rPr>
          <w:sz w:val="24"/>
          <w:szCs w:val="24"/>
        </w:rPr>
        <w:t>kultúr.Ak</w:t>
      </w:r>
      <w:proofErr w:type="spellEnd"/>
      <w:r w:rsidRPr="00272DDC">
        <w:rPr>
          <w:sz w:val="24"/>
          <w:szCs w:val="24"/>
        </w:rPr>
        <w:t xml:space="preserve"> nie ste si tým </w:t>
      </w:r>
      <w:proofErr w:type="spellStart"/>
      <w:r w:rsidRPr="00272DDC">
        <w:rPr>
          <w:sz w:val="24"/>
          <w:szCs w:val="24"/>
        </w:rPr>
        <w:t>istý,tak</w:t>
      </w:r>
      <w:proofErr w:type="spellEnd"/>
      <w:r w:rsidRPr="00272DDC">
        <w:rPr>
          <w:sz w:val="24"/>
          <w:szCs w:val="24"/>
        </w:rPr>
        <w:t xml:space="preserve"> sa mlieko odporúča </w:t>
      </w:r>
      <w:proofErr w:type="spellStart"/>
      <w:r w:rsidRPr="00272DDC">
        <w:rPr>
          <w:sz w:val="24"/>
          <w:szCs w:val="24"/>
        </w:rPr>
        <w:t>pasterilizovať</w:t>
      </w:r>
      <w:proofErr w:type="spellEnd"/>
      <w:r w:rsidRPr="00272DDC">
        <w:rPr>
          <w:sz w:val="24"/>
          <w:szCs w:val="24"/>
        </w:rPr>
        <w:t>.</w:t>
      </w:r>
    </w:p>
    <w:p w:rsid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DDC" w:rsidRP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   Syrenie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mlieka:potrebujem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syridlo,2 ml syridla si zriedim s 1 dl vlažnej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vody.Mlieko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zahrejem na 30 °C a zriedené syridlo zľahka nalejem na vrch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mlieka.Potom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asi 3 minúty varechou miešam mlieko ,aby sa mlieko dobré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zasýrilo.Zakryté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nechám približne 30-45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min.Preto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som to uviedla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takto,lebo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kozlie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mlieko sa zráža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pomalšie.Ja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kontrolujem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tak,že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mlieko by malo byť husté ako puding a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ked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položím ma povrch ruku dlaňou a trocha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zatlačím,musí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 dlaň ostať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čistá.Ked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biela,tak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ešte nechám aspoň 5 minút.</w:t>
      </w:r>
    </w:p>
    <w:p w:rsidR="00272DDC" w:rsidRP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DDC" w:rsidRP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  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Ked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mlieko dobré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zasyrené,tak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okolo okraja hrnca začne tvoriť priesvitná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voda.Nožíkom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pokrájam až ku dnu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zasyrené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mlieko na kocky2x2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cm.Asi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 3 minútach ,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ked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rezov vystúpi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srvatka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povrch,</w:t>
      </w:r>
    </w:p>
    <w:p w:rsidR="00272DDC" w:rsidRP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DDC" w:rsidRP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 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syreninu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veľkou metličkou rozhabarkujem na 1 cm hrudky /fazuľky/.Po rozhabarkovaní nechám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syreninu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odstať ešte asi 3-4 minúty a po usadení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syreniny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srvatku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zlejem.</w:t>
      </w:r>
    </w:p>
    <w:p w:rsidR="00272DDC" w:rsidRP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DDC" w:rsidRP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  Usadenú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syreninu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ja zvyknem trocha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posoliť,tak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 1 PL soli na 5 l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mlieka.Niekedy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robím čistý syr a niekedy ochutím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bylinkami.Teraz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som pridala od oka </w:t>
      </w:r>
      <w:proofErr w:type="spellStart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pažitku</w:t>
      </w:r>
      <w:proofErr w:type="spellEnd"/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72DDC" w:rsidRP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DDC" w:rsidRPr="00272DDC" w:rsidRDefault="00272DDC" w:rsidP="00272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2DDC">
        <w:rPr>
          <w:rFonts w:ascii="Times New Roman" w:eastAsia="Times New Roman" w:hAnsi="Times New Roman" w:cs="Times New Roman"/>
          <w:sz w:val="24"/>
          <w:szCs w:val="24"/>
          <w:lang w:eastAsia="sk-SK"/>
        </w:rPr>
        <w:t>6  Na formovanie syra používam košíčky ,alebo len scedím do gázy,</w:t>
      </w:r>
    </w:p>
    <w:p w:rsidR="0056001D" w:rsidRDefault="0056001D">
      <w:pPr>
        <w:rPr>
          <w:sz w:val="24"/>
          <w:szCs w:val="24"/>
        </w:rPr>
      </w:pPr>
    </w:p>
    <w:p w:rsidR="00CE3C80" w:rsidRDefault="00CE3C80" w:rsidP="00CE3C80">
      <w:pPr>
        <w:spacing w:before="75" w:after="1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666666"/>
          <w:kern w:val="36"/>
          <w:sz w:val="21"/>
          <w:szCs w:val="21"/>
          <w:lang w:eastAsia="sk-SK"/>
        </w:rPr>
      </w:pPr>
    </w:p>
    <w:p w:rsidR="00CE3C80" w:rsidRPr="00CE3C80" w:rsidRDefault="00CE3C80" w:rsidP="00CE3C80">
      <w:pPr>
        <w:spacing w:before="75" w:after="150" w:line="240" w:lineRule="auto"/>
        <w:textAlignment w:val="baseline"/>
        <w:outlineLvl w:val="0"/>
        <w:rPr>
          <w:rFonts w:ascii="Berlin Sans FB Demi" w:eastAsia="Times New Roman" w:hAnsi="Berlin Sans FB Demi" w:cs="Arial"/>
          <w:b/>
          <w:bCs/>
          <w:color w:val="666666"/>
          <w:kern w:val="36"/>
          <w:sz w:val="36"/>
          <w:szCs w:val="36"/>
          <w:lang w:eastAsia="sk-SK"/>
        </w:rPr>
      </w:pPr>
      <w:r w:rsidRPr="00CE3C80">
        <w:rPr>
          <w:rFonts w:ascii="Berlin Sans FB Demi" w:eastAsia="Times New Roman" w:hAnsi="Berlin Sans FB Demi" w:cs="Arial"/>
          <w:b/>
          <w:bCs/>
          <w:color w:val="666666"/>
          <w:kern w:val="36"/>
          <w:sz w:val="36"/>
          <w:szCs w:val="36"/>
          <w:lang w:eastAsia="sk-SK"/>
        </w:rPr>
        <w:lastRenderedPageBreak/>
        <w:t>Výpo</w:t>
      </w:r>
      <w:r w:rsidRPr="00CE3C80">
        <w:rPr>
          <w:rFonts w:ascii="Arial" w:eastAsia="Times New Roman" w:hAnsi="Arial" w:cs="Arial"/>
          <w:b/>
          <w:bCs/>
          <w:color w:val="666666"/>
          <w:kern w:val="36"/>
          <w:sz w:val="36"/>
          <w:szCs w:val="36"/>
          <w:lang w:eastAsia="sk-SK"/>
        </w:rPr>
        <w:t>č</w:t>
      </w:r>
      <w:r w:rsidRPr="00CE3C80">
        <w:rPr>
          <w:rFonts w:ascii="Berlin Sans FB Demi" w:eastAsia="Times New Roman" w:hAnsi="Berlin Sans FB Demi" w:cs="Arial"/>
          <w:b/>
          <w:bCs/>
          <w:color w:val="666666"/>
          <w:kern w:val="36"/>
          <w:sz w:val="36"/>
          <w:szCs w:val="36"/>
          <w:lang w:eastAsia="sk-SK"/>
        </w:rPr>
        <w:t>et dávky syridla</w:t>
      </w:r>
    </w:p>
    <w:p w:rsidR="00CE3C80" w:rsidRPr="00CE3C80" w:rsidRDefault="00CE3C80" w:rsidP="00CE3C80">
      <w:pPr>
        <w:spacing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br/>
      </w:r>
      <w:r>
        <w:rPr>
          <w:rFonts w:ascii="Arial" w:eastAsia="Times New Roman" w:hAnsi="Arial" w:cs="Arial"/>
          <w:noProof/>
          <w:color w:val="666666"/>
          <w:sz w:val="17"/>
          <w:szCs w:val="17"/>
          <w:lang w:eastAsia="sk-SK"/>
        </w:rPr>
        <w:drawing>
          <wp:inline distT="0" distB="0" distL="0" distR="0">
            <wp:extent cx="733425" cy="1200150"/>
            <wp:effectExtent l="19050" t="0" r="9525" b="0"/>
            <wp:docPr id="1" name="Obrázok 1" descr="https://www.syridlo-predaj.sk/files/images/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yridlo-predaj.sk/files/images/13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80" w:rsidRPr="00CE3C80" w:rsidRDefault="00CE3C80" w:rsidP="00CE3C80">
      <w:pPr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b/>
          <w:bCs/>
          <w:color w:val="666666"/>
          <w:sz w:val="24"/>
          <w:szCs w:val="24"/>
          <w:lang w:eastAsia="sk-SK"/>
        </w:rPr>
        <w:t>Výpočet dávky syridla :</w:t>
      </w:r>
    </w:p>
    <w:p w:rsidR="00CE3C80" w:rsidRPr="00CE3C80" w:rsidRDefault="00CE3C80" w:rsidP="00CE3C80">
      <w:pPr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b/>
          <w:bCs/>
          <w:color w:val="3399CC"/>
          <w:sz w:val="24"/>
          <w:szCs w:val="24"/>
          <w:lang w:eastAsia="sk-SK"/>
        </w:rPr>
        <w:t>V syridla = (v mlieka x 35 x 40) : (μ syridla x t x T)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v mlieka - zadáme objem syreného mlieka v litroch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35 - ideálna teplota syrenia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40 - ideálny čas syrenia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μ - účinnosť syridla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t - teplota v °C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T - požadovaný čas syrenia v minútach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Ak pracujeme so syridlom s deklarovanou silou bez okamžitého zmerania sily syridla k výpočtu pridáme zhruba 15%, lebo účinnosť syridla nie je väčšinou taká, ako je deklarovaná.</w:t>
      </w:r>
    </w:p>
    <w:p w:rsidR="00CE3C80" w:rsidRPr="00CE3C80" w:rsidRDefault="00CE3C80" w:rsidP="00CE3C80">
      <w:pPr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sk-SK"/>
        </w:rPr>
        <w:t>Príklad: </w:t>
      </w: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máme 5 litrov mlieka na výrobu hrudkového syra. Potrebujeme zistiť koľko syridla budeme potrebovať pri teplote syrenia 35°C po dobu 40 minút. Požijeme syridlo o sile 9600 jednotiek.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Do vzorca dosadíme: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V syridla = (5x35x40) : (9600x35x40)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V syridla = 7000 : 13 440 000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V syridla = 0,000521  - objem syridla vyšiel v litroch preto výsledok vynásobíme x1000, aby sme dostali objem syridla v ml.</w:t>
      </w:r>
    </w:p>
    <w:p w:rsidR="00CE3C80" w:rsidRPr="00CE3C80" w:rsidRDefault="00CE3C80" w:rsidP="00CE3C80">
      <w:pPr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3399CC"/>
          <w:sz w:val="24"/>
          <w:szCs w:val="24"/>
          <w:bdr w:val="none" w:sz="0" w:space="0" w:color="auto" w:frame="1"/>
          <w:lang w:eastAsia="sk-SK"/>
        </w:rPr>
        <w:t>V syridla = 0,52 ml</w:t>
      </w:r>
    </w:p>
    <w:p w:rsidR="00CE3C80" w:rsidRPr="00CE3C80" w:rsidRDefault="00CE3C80" w:rsidP="00CE3C80">
      <w:pPr>
        <w:spacing w:after="0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Výpočtom sme zistili, že na syrenie</w:t>
      </w:r>
      <w:r w:rsidRPr="00CE3C80">
        <w:rPr>
          <w:rFonts w:ascii="Arial" w:eastAsia="Times New Roman" w:hAnsi="Arial" w:cs="Arial"/>
          <w:color w:val="3399CC"/>
          <w:sz w:val="24"/>
          <w:szCs w:val="24"/>
          <w:bdr w:val="none" w:sz="0" w:space="0" w:color="auto" w:frame="1"/>
          <w:lang w:eastAsia="sk-SK"/>
        </w:rPr>
        <w:t> 5 litrov mlieka postačí 0,52 ml syridla.</w:t>
      </w:r>
    </w:p>
    <w:p w:rsidR="00CE3C80" w:rsidRPr="00CE3C80" w:rsidRDefault="00CE3C80" w:rsidP="00CE3C80">
      <w:pPr>
        <w:spacing w:after="225" w:line="27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k-SK"/>
        </w:rPr>
      </w:pPr>
      <w:r w:rsidRPr="00CE3C80">
        <w:rPr>
          <w:rFonts w:ascii="Arial" w:eastAsia="Times New Roman" w:hAnsi="Arial" w:cs="Arial"/>
          <w:color w:val="666666"/>
          <w:sz w:val="24"/>
          <w:szCs w:val="24"/>
          <w:lang w:eastAsia="sk-SK"/>
        </w:rPr>
        <w:t>Určenie momentálnej sily syridla a výpočet množstva syridla zaručí kvalitu syra a ušetrí nám nemalé finančné prostriedky.</w:t>
      </w:r>
    </w:p>
    <w:p w:rsidR="00CE3C80" w:rsidRPr="00CE3C80" w:rsidRDefault="00CE3C80">
      <w:pPr>
        <w:rPr>
          <w:sz w:val="24"/>
          <w:szCs w:val="24"/>
        </w:rPr>
      </w:pPr>
    </w:p>
    <w:sectPr w:rsidR="00CE3C80" w:rsidRPr="00CE3C80" w:rsidSect="002749F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A69"/>
    <w:multiLevelType w:val="multilevel"/>
    <w:tmpl w:val="CEE0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42FF4"/>
    <w:multiLevelType w:val="multilevel"/>
    <w:tmpl w:val="A10C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9FE"/>
    <w:rsid w:val="00272DDC"/>
    <w:rsid w:val="002749FE"/>
    <w:rsid w:val="003A35C3"/>
    <w:rsid w:val="00417FD2"/>
    <w:rsid w:val="0056001D"/>
    <w:rsid w:val="00CE3C80"/>
    <w:rsid w:val="00DD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01D"/>
  </w:style>
  <w:style w:type="paragraph" w:styleId="Nadpis1">
    <w:name w:val="heading 1"/>
    <w:basedOn w:val="Normlny"/>
    <w:link w:val="Nadpis1Char"/>
    <w:uiPriority w:val="9"/>
    <w:qFormat/>
    <w:rsid w:val="00274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72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4">
    <w:name w:val="heading 4"/>
    <w:basedOn w:val="Normlny"/>
    <w:link w:val="Nadpis4Char"/>
    <w:uiPriority w:val="9"/>
    <w:qFormat/>
    <w:rsid w:val="002749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2749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749F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2749FE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2749FE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27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749FE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2749FE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7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49FE"/>
    <w:rPr>
      <w:rFonts w:ascii="Tahoma" w:hAnsi="Tahoma" w:cs="Tahoma"/>
      <w:sz w:val="16"/>
      <w:szCs w:val="16"/>
    </w:rPr>
  </w:style>
  <w:style w:type="paragraph" w:customStyle="1" w:styleId="l-contentsummary">
    <w:name w:val="l-content__summary"/>
    <w:basedOn w:val="Normlny"/>
    <w:rsid w:val="0027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72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structionnumber">
    <w:name w:val="recipe-instruction__number"/>
    <w:basedOn w:val="Predvolenpsmoodseku"/>
    <w:rsid w:val="00272DDC"/>
  </w:style>
  <w:style w:type="paragraph" w:styleId="Odsekzoznamu">
    <w:name w:val="List Paragraph"/>
    <w:basedOn w:val="Normlny"/>
    <w:uiPriority w:val="34"/>
    <w:qFormat/>
    <w:rsid w:val="00272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99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F6F8F9"/>
            <w:right w:val="none" w:sz="0" w:space="0" w:color="auto"/>
          </w:divBdr>
        </w:div>
      </w:divsChild>
    </w:div>
    <w:div w:id="798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ridlo-predaj.sk/e/mliekarenske-kultury-348/" TargetMode="External"/><Relationship Id="rId13" Type="http://schemas.openxmlformats.org/officeDocument/2006/relationships/hyperlink" Target="https://varecha.pravda.sk/suroviny/teplomer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yridlo-predaj.sk/index.php/syridlo-fromase-220-tl-250-ml-p9" TargetMode="External"/><Relationship Id="rId12" Type="http://schemas.openxmlformats.org/officeDocument/2006/relationships/hyperlink" Target="https://varecha.pravda.sk/suroviny/syridlo/" TargetMode="External"/><Relationship Id="rId17" Type="http://schemas.openxmlformats.org/officeDocument/2006/relationships/hyperlink" Target="https://varecha.pravda.sk/suroviny/so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recha.pravda.sk/suroviny/bylink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yridlo-predaj.sk/index.php/kategorie-a6" TargetMode="External"/><Relationship Id="rId11" Type="http://schemas.openxmlformats.org/officeDocument/2006/relationships/hyperlink" Target="https://varecha.pravda.sk/suroviny/kozlie-mlieko/" TargetMode="External"/><Relationship Id="rId5" Type="http://schemas.openxmlformats.org/officeDocument/2006/relationships/hyperlink" Target="http://www.syridlo-predaj.sk/e/chlorid-vapenaty-347/" TargetMode="External"/><Relationship Id="rId15" Type="http://schemas.openxmlformats.org/officeDocument/2006/relationships/hyperlink" Target="https://varecha.pravda.sk/suroviny/trocha-vody/" TargetMode="External"/><Relationship Id="rId10" Type="http://schemas.openxmlformats.org/officeDocument/2006/relationships/hyperlink" Target="http://www.syridlo-predaj.sk/e/plachty-a-tvarozniky-355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yridlo-predaj.sk/e/teplomery-361/" TargetMode="External"/><Relationship Id="rId14" Type="http://schemas.openxmlformats.org/officeDocument/2006/relationships/hyperlink" Target="https://varecha.pravda.sk/suroviny/odmerku-na-meranie-syridla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7</cp:revision>
  <cp:lastPrinted>2017-06-01T22:09:00Z</cp:lastPrinted>
  <dcterms:created xsi:type="dcterms:W3CDTF">2017-06-01T21:20:00Z</dcterms:created>
  <dcterms:modified xsi:type="dcterms:W3CDTF">2017-06-01T22:09:00Z</dcterms:modified>
</cp:coreProperties>
</file>