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93" w:rsidRPr="004D5553" w:rsidRDefault="00690EF7" w:rsidP="003C629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4D5553">
        <w:rPr>
          <w:rFonts w:ascii="Times New Roman" w:hAnsi="Times New Roman" w:cs="Times New Roman"/>
          <w:b/>
          <w:sz w:val="24"/>
        </w:rPr>
        <w:t>1.</w:t>
      </w:r>
      <w:r w:rsidR="000057AF" w:rsidRPr="004D5553">
        <w:rPr>
          <w:rFonts w:ascii="Times New Roman" w:hAnsi="Times New Roman" w:cs="Times New Roman"/>
          <w:b/>
          <w:sz w:val="24"/>
        </w:rPr>
        <w:t>)</w:t>
      </w:r>
      <w:r w:rsidRPr="004D5553">
        <w:rPr>
          <w:rFonts w:ascii="Times New Roman" w:hAnsi="Times New Roman" w:cs="Times New Roman"/>
          <w:b/>
          <w:sz w:val="24"/>
        </w:rPr>
        <w:t xml:space="preserve"> </w:t>
      </w:r>
      <w:r w:rsidR="003C6293" w:rsidRPr="004D5553">
        <w:rPr>
          <w:rFonts w:ascii="Times New Roman" w:hAnsi="Times New Roman" w:cs="Times New Roman"/>
          <w:b/>
          <w:sz w:val="24"/>
        </w:rPr>
        <w:t>Určte podmienky riešiteľnosti lomených výrazov:</w:t>
      </w:r>
    </w:p>
    <w:p w:rsidR="004D5553" w:rsidRDefault="000057AF" w:rsidP="000057AF">
      <w:pPr>
        <w:spacing w:line="360" w:lineRule="auto"/>
        <w:ind w:firstLine="708"/>
        <w:rPr>
          <w:rFonts w:ascii="Bookman Old Style" w:eastAsiaTheme="minorEastAsia" w:hAnsi="Bookman Old Style"/>
          <w:sz w:val="32"/>
        </w:rPr>
      </w:pPr>
      <w:r w:rsidRPr="004D5553">
        <w:rPr>
          <w:rFonts w:ascii="Bookman Old Style" w:eastAsiaTheme="minorEastAsia" w:hAnsi="Bookman Old Style"/>
          <w:sz w:val="24"/>
        </w:rPr>
        <w:t>e</w:t>
      </w:r>
      <w:r w:rsidR="003C6293" w:rsidRPr="004D5553">
        <w:rPr>
          <w:rFonts w:ascii="Bookman Old Style" w:eastAsiaTheme="minorEastAsia" w:hAnsi="Bookman Old Style"/>
          <w:sz w:val="24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3x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5a.(b-2)</m:t>
            </m:r>
          </m:den>
        </m:f>
      </m:oMath>
      <w:r w:rsidR="003C6293" w:rsidRPr="004D5553">
        <w:rPr>
          <w:rFonts w:ascii="Bookman Old Style" w:eastAsiaTheme="minorEastAsia" w:hAnsi="Bookman Old Style"/>
          <w:sz w:val="32"/>
        </w:rPr>
        <w:tab/>
      </w:r>
      <w:r w:rsidR="003C6293" w:rsidRPr="004D5553">
        <w:rPr>
          <w:rFonts w:ascii="Bookman Old Style" w:eastAsiaTheme="minorEastAsia" w:hAnsi="Bookman Old Style"/>
          <w:sz w:val="32"/>
        </w:rPr>
        <w:tab/>
      </w:r>
      <w:r w:rsidR="004D5553" w:rsidRPr="004D5553">
        <w:rPr>
          <w:rFonts w:ascii="Bookman Old Style" w:eastAsiaTheme="minorEastAsia" w:hAnsi="Bookman Old Style"/>
          <w:sz w:val="24"/>
          <w:szCs w:val="24"/>
        </w:rPr>
        <w:t>P.: 5a (b-2) ≠ 0</w:t>
      </w:r>
      <w:r w:rsidR="004D5553">
        <w:rPr>
          <w:rFonts w:ascii="Bookman Old Style" w:eastAsiaTheme="minorEastAsia" w:hAnsi="Bookman Old Style"/>
          <w:sz w:val="32"/>
        </w:rPr>
        <w:t xml:space="preserve">   </w:t>
      </w:r>
    </w:p>
    <w:p w:rsidR="000057AF" w:rsidRPr="004D5553" w:rsidRDefault="004D5553" w:rsidP="000057AF">
      <w:pPr>
        <w:spacing w:line="360" w:lineRule="auto"/>
        <w:ind w:firstLine="708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32"/>
        </w:rPr>
        <w:tab/>
      </w:r>
      <w:r>
        <w:rPr>
          <w:rFonts w:ascii="Bookman Old Style" w:eastAsiaTheme="minorEastAsia" w:hAnsi="Bookman Old Style"/>
          <w:sz w:val="32"/>
        </w:rPr>
        <w:tab/>
      </w:r>
      <w:r>
        <w:rPr>
          <w:rFonts w:ascii="Bookman Old Style" w:eastAsiaTheme="minorEastAsia" w:hAnsi="Bookman Old Style"/>
          <w:sz w:val="32"/>
        </w:rPr>
        <w:tab/>
      </w:r>
      <w:r w:rsidRPr="004D5553">
        <w:rPr>
          <w:rFonts w:ascii="Bookman Old Style" w:eastAsiaTheme="minorEastAsia" w:hAnsi="Bookman Old Style"/>
          <w:sz w:val="24"/>
          <w:szCs w:val="24"/>
        </w:rPr>
        <w:t xml:space="preserve">P1:    </w:t>
      </w:r>
      <w:r>
        <w:rPr>
          <w:rFonts w:ascii="Bookman Old Style" w:eastAsiaTheme="minorEastAsia" w:hAnsi="Bookman Old Style"/>
          <w:sz w:val="24"/>
          <w:szCs w:val="24"/>
        </w:rPr>
        <w:t xml:space="preserve">5a </w:t>
      </w:r>
      <w:r w:rsidRPr="004D5553">
        <w:rPr>
          <w:rFonts w:ascii="Bookman Old Style" w:eastAsiaTheme="minorEastAsia" w:hAnsi="Bookman Old Style"/>
          <w:sz w:val="24"/>
          <w:szCs w:val="24"/>
        </w:rPr>
        <w:t>≠</w:t>
      </w:r>
      <w:r>
        <w:rPr>
          <w:rFonts w:ascii="Bookman Old Style" w:eastAsiaTheme="minorEastAsia" w:hAnsi="Bookman Old Style"/>
          <w:sz w:val="24"/>
          <w:szCs w:val="24"/>
        </w:rPr>
        <w:t xml:space="preserve"> 0    =&gt;  </w:t>
      </w:r>
      <w:r w:rsidRPr="004D5553">
        <w:rPr>
          <w:rFonts w:ascii="Bookman Old Style" w:eastAsiaTheme="minorEastAsia" w:hAnsi="Bookman Old Style"/>
          <w:sz w:val="24"/>
          <w:szCs w:val="24"/>
          <w:u w:val="single"/>
        </w:rPr>
        <w:t>a</w:t>
      </w:r>
      <w:r w:rsidRPr="004D5553">
        <w:rPr>
          <w:rFonts w:ascii="Bookman Old Style" w:eastAsiaTheme="minorEastAsia" w:hAnsi="Bookman Old Style"/>
          <w:sz w:val="24"/>
          <w:szCs w:val="24"/>
          <w:u w:val="single"/>
        </w:rPr>
        <w:t>≠</w:t>
      </w:r>
      <w:r w:rsidRPr="004D5553">
        <w:rPr>
          <w:rFonts w:ascii="Bookman Old Style" w:eastAsiaTheme="minorEastAsia" w:hAnsi="Bookman Old Style"/>
          <w:sz w:val="24"/>
          <w:szCs w:val="24"/>
          <w:u w:val="single"/>
        </w:rPr>
        <w:t>0</w:t>
      </w:r>
      <w:r>
        <w:rPr>
          <w:rFonts w:ascii="Bookman Old Style" w:eastAsiaTheme="minorEastAsia" w:hAnsi="Bookman Old Style"/>
          <w:sz w:val="24"/>
          <w:szCs w:val="24"/>
        </w:rPr>
        <w:tab/>
        <w:t>P2: b-2</w:t>
      </w:r>
      <w:r w:rsidRPr="004D5553">
        <w:rPr>
          <w:rFonts w:ascii="Bookman Old Style" w:eastAsiaTheme="minorEastAsia" w:hAnsi="Bookman Old Style"/>
          <w:sz w:val="24"/>
          <w:szCs w:val="24"/>
        </w:rPr>
        <w:t>≠</w:t>
      </w:r>
      <w:r>
        <w:rPr>
          <w:rFonts w:ascii="Bookman Old Style" w:eastAsiaTheme="minorEastAsia" w:hAnsi="Bookman Old Style"/>
          <w:sz w:val="24"/>
          <w:szCs w:val="24"/>
        </w:rPr>
        <w:t xml:space="preserve">0   =&gt; </w:t>
      </w:r>
      <w:r w:rsidRPr="004D5553">
        <w:rPr>
          <w:rFonts w:ascii="Bookman Old Style" w:eastAsiaTheme="minorEastAsia" w:hAnsi="Bookman Old Style"/>
          <w:sz w:val="24"/>
          <w:szCs w:val="24"/>
          <w:u w:val="single"/>
        </w:rPr>
        <w:t>b</w:t>
      </w:r>
      <w:r w:rsidRPr="004D5553">
        <w:rPr>
          <w:rFonts w:ascii="Bookman Old Style" w:eastAsiaTheme="minorEastAsia" w:hAnsi="Bookman Old Style"/>
          <w:sz w:val="24"/>
          <w:szCs w:val="24"/>
          <w:u w:val="single"/>
        </w:rPr>
        <w:t>≠</w:t>
      </w:r>
      <w:r w:rsidRPr="004D5553">
        <w:rPr>
          <w:rFonts w:ascii="Bookman Old Style" w:eastAsiaTheme="minorEastAsia" w:hAnsi="Bookman Old Style"/>
          <w:sz w:val="24"/>
          <w:szCs w:val="24"/>
          <w:u w:val="single"/>
        </w:rPr>
        <w:t>2</w:t>
      </w:r>
    </w:p>
    <w:p w:rsidR="008804F7" w:rsidRPr="004D5553" w:rsidRDefault="00DE78C6" w:rsidP="004D5553">
      <w:pPr>
        <w:spacing w:line="360" w:lineRule="auto"/>
        <w:ind w:firstLine="708"/>
        <w:rPr>
          <w:rFonts w:ascii="Bookman Old Style" w:eastAsiaTheme="minorEastAsia" w:hAnsi="Bookman Old Style"/>
          <w:sz w:val="24"/>
          <w:szCs w:val="24"/>
        </w:rPr>
      </w:pPr>
      <w:r w:rsidRPr="004D5553">
        <w:rPr>
          <w:rFonts w:ascii="Bookman Old Style" w:eastAsiaTheme="minorEastAsia" w:hAnsi="Bookman Old Style"/>
          <w:sz w:val="32"/>
        </w:rPr>
        <w:t>f</w:t>
      </w:r>
      <w:r w:rsidR="008804F7" w:rsidRPr="004D5553">
        <w:rPr>
          <w:rFonts w:ascii="Bookman Old Style" w:eastAsiaTheme="minorEastAsia" w:hAnsi="Bookman Old Style"/>
          <w:sz w:val="32"/>
        </w:rPr>
        <w:t xml:space="preserve">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-mn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5m-5n</m:t>
            </m:r>
          </m:den>
        </m:f>
      </m:oMath>
      <w:r w:rsidR="008804F7" w:rsidRPr="004D5553">
        <w:rPr>
          <w:rFonts w:ascii="Bookman Old Style" w:eastAsiaTheme="minorEastAsia" w:hAnsi="Bookman Old Style"/>
          <w:sz w:val="32"/>
        </w:rPr>
        <w:tab/>
      </w:r>
      <w:r w:rsidR="008804F7" w:rsidRPr="004D5553">
        <w:rPr>
          <w:rFonts w:ascii="Bookman Old Style" w:eastAsiaTheme="minorEastAsia" w:hAnsi="Bookman Old Style"/>
          <w:sz w:val="32"/>
        </w:rPr>
        <w:tab/>
      </w:r>
      <w:r w:rsidR="004D5553" w:rsidRPr="004D5553">
        <w:rPr>
          <w:rFonts w:ascii="Bookman Old Style" w:eastAsiaTheme="minorEastAsia" w:hAnsi="Bookman Old Style"/>
          <w:sz w:val="24"/>
          <w:szCs w:val="24"/>
        </w:rPr>
        <w:t>P.: 5</w:t>
      </w:r>
      <w:r w:rsidR="004D5553">
        <w:rPr>
          <w:rFonts w:ascii="Bookman Old Style" w:eastAsiaTheme="minorEastAsia" w:hAnsi="Bookman Old Style"/>
          <w:sz w:val="24"/>
          <w:szCs w:val="24"/>
        </w:rPr>
        <w:t>m - 5n</w:t>
      </w:r>
      <w:r w:rsidR="004D5553" w:rsidRPr="004D5553">
        <w:rPr>
          <w:rFonts w:ascii="Bookman Old Style" w:eastAsiaTheme="minorEastAsia" w:hAnsi="Bookman Old Style"/>
          <w:sz w:val="24"/>
          <w:szCs w:val="24"/>
        </w:rPr>
        <w:t xml:space="preserve"> ≠ 0 </w:t>
      </w:r>
      <w:r w:rsidR="004D5553" w:rsidRPr="004D5553">
        <w:rPr>
          <w:rFonts w:ascii="Bookman Old Style" w:eastAsiaTheme="minorEastAsia" w:hAnsi="Bookman Old Style"/>
          <w:sz w:val="24"/>
          <w:szCs w:val="24"/>
        </w:rPr>
        <w:t>=</w:t>
      </w:r>
      <w:r w:rsidR="004D5553">
        <w:rPr>
          <w:rFonts w:ascii="Bookman Old Style" w:eastAsiaTheme="minorEastAsia" w:hAnsi="Bookman Old Style"/>
          <w:sz w:val="24"/>
          <w:szCs w:val="24"/>
        </w:rPr>
        <w:t>&gt;    5m</w:t>
      </w:r>
      <w:r w:rsidR="004D5553" w:rsidRPr="004D5553">
        <w:rPr>
          <w:rFonts w:ascii="Bookman Old Style" w:eastAsiaTheme="minorEastAsia" w:hAnsi="Bookman Old Style"/>
          <w:sz w:val="24"/>
          <w:szCs w:val="24"/>
        </w:rPr>
        <w:t>≠</w:t>
      </w:r>
      <w:r w:rsidR="004D5553" w:rsidRPr="004D5553">
        <w:rPr>
          <w:rFonts w:ascii="Bookman Old Style" w:eastAsiaTheme="minorEastAsia" w:hAnsi="Bookman Old Style"/>
          <w:sz w:val="24"/>
          <w:szCs w:val="24"/>
        </w:rPr>
        <w:t>5n</w:t>
      </w:r>
      <w:r w:rsidR="004D5553" w:rsidRPr="004D5553">
        <w:rPr>
          <w:rFonts w:ascii="Bookman Old Style" w:eastAsiaTheme="minorEastAsia" w:hAnsi="Bookman Old Style"/>
          <w:sz w:val="24"/>
          <w:szCs w:val="24"/>
        </w:rPr>
        <w:tab/>
      </w:r>
      <w:r w:rsidR="004D5553">
        <w:rPr>
          <w:rFonts w:ascii="Bookman Old Style" w:eastAsiaTheme="minorEastAsia" w:hAnsi="Bookman Old Style"/>
          <w:sz w:val="24"/>
          <w:szCs w:val="24"/>
        </w:rPr>
        <w:t xml:space="preserve"> =&gt;</w:t>
      </w:r>
      <w:r w:rsidR="004D5553">
        <w:rPr>
          <w:rFonts w:ascii="Bookman Old Style" w:eastAsiaTheme="minorEastAsia" w:hAnsi="Bookman Old Style"/>
          <w:sz w:val="32"/>
        </w:rPr>
        <w:t xml:space="preserve"> </w:t>
      </w:r>
      <w:r w:rsidR="004D5553">
        <w:rPr>
          <w:rFonts w:ascii="Bookman Old Style" w:eastAsiaTheme="minorEastAsia" w:hAnsi="Bookman Old Style"/>
          <w:sz w:val="32"/>
        </w:rPr>
        <w:t xml:space="preserve">  </w:t>
      </w:r>
      <w:proofErr w:type="spellStart"/>
      <w:r w:rsidR="004D5553" w:rsidRPr="004D5553">
        <w:rPr>
          <w:rFonts w:ascii="Bookman Old Style" w:eastAsiaTheme="minorEastAsia" w:hAnsi="Bookman Old Style"/>
          <w:sz w:val="24"/>
          <w:szCs w:val="24"/>
          <w:u w:val="single"/>
        </w:rPr>
        <w:t>m</w:t>
      </w:r>
      <w:r w:rsidR="004D5553" w:rsidRPr="004D5553">
        <w:rPr>
          <w:rFonts w:ascii="Bookman Old Style" w:eastAsiaTheme="minorEastAsia" w:hAnsi="Bookman Old Style"/>
          <w:sz w:val="24"/>
          <w:szCs w:val="24"/>
          <w:u w:val="single"/>
        </w:rPr>
        <w:t>≠</w:t>
      </w:r>
      <w:r w:rsidR="004D5553" w:rsidRPr="004D5553">
        <w:rPr>
          <w:rFonts w:ascii="Bookman Old Style" w:eastAsiaTheme="minorEastAsia" w:hAnsi="Bookman Old Style"/>
          <w:sz w:val="24"/>
          <w:szCs w:val="24"/>
          <w:u w:val="single"/>
        </w:rPr>
        <w:t>n</w:t>
      </w:r>
      <w:proofErr w:type="spellEnd"/>
    </w:p>
    <w:p w:rsidR="00690EF7" w:rsidRPr="004D5553" w:rsidRDefault="000057AF" w:rsidP="005A3E3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4D5553">
        <w:rPr>
          <w:rFonts w:ascii="Times New Roman" w:hAnsi="Times New Roman" w:cs="Times New Roman"/>
          <w:b/>
          <w:sz w:val="24"/>
        </w:rPr>
        <w:t xml:space="preserve">2.) </w:t>
      </w:r>
      <w:r w:rsidR="00690EF7" w:rsidRPr="004D5553">
        <w:rPr>
          <w:rFonts w:ascii="Times New Roman" w:hAnsi="Times New Roman" w:cs="Times New Roman"/>
          <w:b/>
          <w:sz w:val="24"/>
        </w:rPr>
        <w:t>Určte najmenší spoločný násobok výrazov</w:t>
      </w:r>
      <w:r w:rsidR="008A3053" w:rsidRPr="004D5553">
        <w:rPr>
          <w:rFonts w:ascii="Times New Roman" w:hAnsi="Times New Roman" w:cs="Times New Roman"/>
          <w:b/>
          <w:sz w:val="24"/>
        </w:rPr>
        <w:t xml:space="preserve"> (využil by sa ako spoločný menovateľ, preto ním musia byť deliteľné oba výrazy)</w:t>
      </w:r>
      <w:r w:rsidR="00690EF7" w:rsidRPr="004D5553">
        <w:rPr>
          <w:rFonts w:ascii="Times New Roman" w:hAnsi="Times New Roman" w:cs="Times New Roman"/>
          <w:b/>
          <w:sz w:val="24"/>
        </w:rPr>
        <w:t xml:space="preserve">: </w:t>
      </w:r>
    </w:p>
    <w:p w:rsidR="00D45E45" w:rsidRPr="004D5553" w:rsidRDefault="00D45E45" w:rsidP="007345D9">
      <w:pPr>
        <w:spacing w:line="480" w:lineRule="auto"/>
        <w:rPr>
          <w:rFonts w:ascii="Times New Roman" w:hAnsi="Times New Roman" w:cs="Times New Roman"/>
          <w:sz w:val="24"/>
        </w:rPr>
      </w:pPr>
      <w:r w:rsidRPr="004D5553">
        <w:rPr>
          <w:rFonts w:ascii="Times New Roman" w:eastAsiaTheme="minorEastAsia" w:hAnsi="Times New Roman" w:cs="Times New Roman"/>
          <w:sz w:val="24"/>
        </w:rPr>
        <w:tab/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n[a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-9,   5a+15]=</m:t>
        </m:r>
        <m:r>
          <w:rPr>
            <w:rFonts w:ascii="Cambria Math" w:eastAsiaTheme="minorEastAsia" w:hAnsi="Cambria Math" w:cs="Times New Roman"/>
            <w:sz w:val="24"/>
          </w:rPr>
          <m:t xml:space="preserve"> n[(a</m:t>
        </m:r>
        <m:r>
          <w:rPr>
            <w:rFonts w:ascii="Cambria Math" w:eastAsiaTheme="minorEastAsia" w:hAnsi="Cambria Math" w:cs="Times New Roman"/>
            <w:sz w:val="24"/>
          </w:rPr>
          <m:t>-</m:t>
        </m:r>
        <m:r>
          <w:rPr>
            <w:rFonts w:ascii="Cambria Math" w:eastAsiaTheme="minorEastAsia" w:hAnsi="Cambria Math" w:cs="Times New Roman"/>
            <w:sz w:val="24"/>
          </w:rPr>
          <m:t>3)(a+3)</m:t>
        </m:r>
        <m:r>
          <w:rPr>
            <w:rFonts w:ascii="Cambria Math" w:eastAsiaTheme="minorEastAsia" w:hAnsi="Cambria Math" w:cs="Times New Roman"/>
            <w:sz w:val="24"/>
          </w:rPr>
          <m:t>,   5</m:t>
        </m:r>
        <m:r>
          <w:rPr>
            <w:rFonts w:ascii="Cambria Math" w:eastAsiaTheme="minorEastAsia" w:hAnsi="Cambria Math" w:cs="Times New Roman"/>
            <w:sz w:val="24"/>
          </w:rPr>
          <m:t>(</m:t>
        </m:r>
        <m:r>
          <w:rPr>
            <w:rFonts w:ascii="Cambria Math" w:eastAsiaTheme="minorEastAsia" w:hAnsi="Cambria Math" w:cs="Times New Roman"/>
            <w:sz w:val="24"/>
          </w:rPr>
          <m:t>a</m:t>
        </m:r>
        <m:r>
          <w:rPr>
            <w:rFonts w:ascii="Cambria Math" w:eastAsiaTheme="minorEastAsia" w:hAnsi="Cambria Math" w:cs="Times New Roman"/>
            <w:sz w:val="24"/>
          </w:rPr>
          <m:t>+3)</m:t>
        </m:r>
        <m:r>
          <w:rPr>
            <w:rFonts w:ascii="Cambria Math" w:eastAsiaTheme="minorEastAsia" w:hAnsi="Cambria Math" w:cs="Times New Roman"/>
            <w:sz w:val="24"/>
          </w:rPr>
          <m:t xml:space="preserve">]=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</w:rPr>
          <m:t>(a</m:t>
        </m:r>
        <m:r>
          <w:rPr>
            <w:rFonts w:ascii="Cambria Math" w:eastAsiaTheme="minorEastAsia" w:hAnsi="Cambria Math" w:cs="Times New Roman"/>
            <w:sz w:val="24"/>
          </w:rPr>
          <m:t>-</m:t>
        </m:r>
        <m:r>
          <w:rPr>
            <w:rFonts w:ascii="Cambria Math" w:eastAsiaTheme="minorEastAsia" w:hAnsi="Cambria Math" w:cs="Times New Roman"/>
            <w:sz w:val="24"/>
          </w:rPr>
          <m:t>3)(a+3)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Pr="004D5553">
        <w:rPr>
          <w:rFonts w:ascii="Times New Roman" w:hAnsi="Times New Roman" w:cs="Times New Roman"/>
          <w:sz w:val="24"/>
        </w:rPr>
        <w:t xml:space="preserve"> </w:t>
      </w:r>
    </w:p>
    <w:p w:rsidR="00D5251F" w:rsidRPr="004D5553" w:rsidRDefault="00D5251F" w:rsidP="00D5251F">
      <w:pPr>
        <w:spacing w:line="480" w:lineRule="auto"/>
        <w:ind w:firstLine="708"/>
        <w:rPr>
          <w:rFonts w:ascii="Times New Roman" w:eastAsiaTheme="minorEastAsia" w:hAnsi="Times New Roman" w:cs="Times New Roman"/>
          <w:sz w:val="24"/>
        </w:rPr>
      </w:pPr>
      <w:r w:rsidRPr="004D5553">
        <w:rPr>
          <w:rFonts w:ascii="Times New Roman" w:hAnsi="Times New Roman" w:cs="Times New Roman"/>
          <w:sz w:val="24"/>
        </w:rPr>
        <w:t xml:space="preserve">e) </w:t>
      </w:r>
      <m:oMath>
        <m:r>
          <w:rPr>
            <w:rFonts w:ascii="Cambria Math" w:hAnsi="Cambria Math" w:cs="Times New Roman"/>
            <w:sz w:val="24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 xml:space="preserve">3a-3b,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 xml:space="preserve"> 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</w:rPr>
              <m:t>-2ab+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r>
          <w:rPr>
            <w:rFonts w:ascii="Cambria Math" w:hAnsi="Cambria Math" w:cs="Times New Roman"/>
            <w:sz w:val="24"/>
          </w:rPr>
          <m:t>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3</m:t>
            </m:r>
            <m:r>
              <w:rPr>
                <w:rFonts w:ascii="Cambria Math" w:hAnsi="Cambria Math" w:cs="Times New Roman"/>
                <w:sz w:val="24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a-b</m:t>
            </m:r>
            <m:r>
              <w:rPr>
                <w:rFonts w:ascii="Cambria Math" w:hAnsi="Cambria Math" w:cs="Times New Roman"/>
                <w:sz w:val="24"/>
              </w:rPr>
              <m:t>)</m:t>
            </m:r>
            <m:r>
              <w:rPr>
                <w:rFonts w:ascii="Cambria Math" w:hAnsi="Cambria Math" w:cs="Times New Roman"/>
                <w:sz w:val="24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(a</m:t>
                </m:r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</w:rPr>
                  <m:t>b)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3.</m:t>
            </m:r>
            <w:bookmarkStart w:id="0" w:name="_GoBack"/>
            <w:bookmarkEnd w:id="0"/>
            <m:r>
              <w:rPr>
                <w:rFonts w:ascii="Cambria Math" w:hAnsi="Cambria Math" w:cs="Times New Roman"/>
                <w:sz w:val="24"/>
              </w:rPr>
              <m:t>(a</m:t>
            </m:r>
            <m:r>
              <w:rPr>
                <w:rFonts w:ascii="Cambria Math" w:hAnsi="Cambria Math" w:cs="Times New Roman"/>
                <w:sz w:val="24"/>
              </w:rPr>
              <m:t>-</m:t>
            </m:r>
            <m:r>
              <w:rPr>
                <w:rFonts w:ascii="Cambria Math" w:hAnsi="Cambria Math" w:cs="Times New Roman"/>
                <w:sz w:val="24"/>
              </w:rPr>
              <m:t>b)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</m:oMath>
      <w:r w:rsidR="004D5553" w:rsidRPr="004D5553">
        <w:rPr>
          <w:rFonts w:ascii="Times New Roman" w:eastAsiaTheme="minorEastAsia" w:hAnsi="Times New Roman" w:cs="Times New Roman"/>
          <w:sz w:val="24"/>
        </w:rPr>
        <w:t xml:space="preserve">  </w:t>
      </w:r>
      <w:r w:rsidRPr="004D5553">
        <w:rPr>
          <w:rFonts w:ascii="Times New Roman" w:eastAsiaTheme="minorEastAsia" w:hAnsi="Times New Roman" w:cs="Times New Roman"/>
          <w:sz w:val="24"/>
        </w:rPr>
        <w:t xml:space="preserve">  </w:t>
      </w:r>
    </w:p>
    <w:sectPr w:rsidR="00D5251F" w:rsidRPr="004D5553" w:rsidSect="00D45E45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53B" w:rsidRDefault="00D4653B" w:rsidP="00FF701F">
      <w:pPr>
        <w:spacing w:after="0" w:line="240" w:lineRule="auto"/>
      </w:pPr>
      <w:r>
        <w:separator/>
      </w:r>
    </w:p>
  </w:endnote>
  <w:endnote w:type="continuationSeparator" w:id="0">
    <w:p w:rsidR="00D4653B" w:rsidRDefault="00D4653B" w:rsidP="00FF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1F" w:rsidRDefault="00FF701F">
    <w:pPr>
      <w:pStyle w:val="Pta"/>
    </w:pPr>
    <w:r>
      <w:t xml:space="preserve">Použité zdroje: </w:t>
    </w:r>
  </w:p>
  <w:p w:rsidR="00FF701F" w:rsidRDefault="00D4653B">
    <w:pPr>
      <w:pStyle w:val="Pta"/>
    </w:pPr>
    <w:hyperlink r:id="rId1" w:history="1">
      <w:r w:rsidR="00FF701F" w:rsidRPr="00463769">
        <w:rPr>
          <w:rStyle w:val="Hypertextovprepojenie"/>
        </w:rPr>
        <w:t>http://www.goblmat.eu/celok.php?idex=Z924</w:t>
      </w:r>
    </w:hyperlink>
  </w:p>
  <w:p w:rsidR="00FF701F" w:rsidRDefault="00D4653B">
    <w:pPr>
      <w:pStyle w:val="Pta"/>
      <w:rPr>
        <w:rFonts w:ascii="Arial" w:hAnsi="Arial" w:cs="Arial"/>
        <w:color w:val="202020"/>
        <w:sz w:val="20"/>
        <w:szCs w:val="20"/>
        <w:shd w:val="clear" w:color="auto" w:fill="F5F5F5"/>
      </w:rPr>
    </w:pPr>
    <w:hyperlink r:id="rId2" w:history="1">
      <w:r w:rsidR="00FF701F">
        <w:rPr>
          <w:rStyle w:val="Hypertextovprepojenie"/>
          <w:rFonts w:ascii="Arial" w:hAnsi="Arial" w:cs="Arial"/>
          <w:sz w:val="20"/>
          <w:szCs w:val="20"/>
          <w:shd w:val="clear" w:color="auto" w:fill="F5F5F5"/>
        </w:rPr>
        <w:t>http://www-old.gt12.sk/predmety/mat/materialy/tercia/scitanie_odcitanie_lomenych_vyrazov.doc</w:t>
      </w:r>
    </w:hyperlink>
    <w:r w:rsidR="00FF701F">
      <w:rPr>
        <w:rFonts w:ascii="Arial" w:hAnsi="Arial" w:cs="Arial"/>
        <w:color w:val="202020"/>
        <w:sz w:val="20"/>
        <w:szCs w:val="20"/>
        <w:shd w:val="clear" w:color="auto" w:fill="F5F5F5"/>
      </w:rPr>
      <w:t>.</w:t>
    </w:r>
  </w:p>
  <w:p w:rsidR="00FF701F" w:rsidRDefault="00FF701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53B" w:rsidRDefault="00D4653B" w:rsidP="00FF701F">
      <w:pPr>
        <w:spacing w:after="0" w:line="240" w:lineRule="auto"/>
      </w:pPr>
      <w:r>
        <w:separator/>
      </w:r>
    </w:p>
  </w:footnote>
  <w:footnote w:type="continuationSeparator" w:id="0">
    <w:p w:rsidR="00D4653B" w:rsidRDefault="00D4653B" w:rsidP="00FF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01F" w:rsidRDefault="009D4222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RACIONÁLNE LOMENÉ VÝRAZY</w:t>
    </w:r>
  </w:p>
  <w:p w:rsidR="00DE78C6" w:rsidRDefault="00DE78C6" w:rsidP="00FF701F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</w:t>
    </w:r>
    <w:r w:rsidR="00F47A7E">
      <w:rPr>
        <w:rFonts w:ascii="Times New Roman" w:hAnsi="Times New Roman" w:cs="Times New Roman"/>
        <w:b/>
        <w:sz w:val="28"/>
      </w:rPr>
      <w:t>domáca úloha na určovanie podmienok</w:t>
    </w:r>
    <w:r w:rsidR="00FE014F">
      <w:rPr>
        <w:rFonts w:ascii="Times New Roman" w:hAnsi="Times New Roman" w:cs="Times New Roman"/>
        <w:b/>
        <w:sz w:val="28"/>
      </w:rPr>
      <w:t xml:space="preserve"> a </w:t>
    </w:r>
    <w:proofErr w:type="spellStart"/>
    <w:r w:rsidR="00FE014F">
      <w:rPr>
        <w:rFonts w:ascii="Times New Roman" w:hAnsi="Times New Roman" w:cs="Times New Roman"/>
        <w:b/>
        <w:sz w:val="28"/>
      </w:rPr>
      <w:t>nsn</w:t>
    </w:r>
    <w:proofErr w:type="spellEnd"/>
    <w:r w:rsidR="00FE014F">
      <w:rPr>
        <w:rFonts w:ascii="Times New Roman" w:hAnsi="Times New Roman" w:cs="Times New Roman"/>
        <w:b/>
        <w:sz w:val="28"/>
      </w:rPr>
      <w:t xml:space="preserve"> výrazov</w:t>
    </w:r>
    <w:r>
      <w:rPr>
        <w:rFonts w:ascii="Times New Roman" w:hAnsi="Times New Roman" w:cs="Times New Roman"/>
        <w:b/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00C"/>
    <w:multiLevelType w:val="hybridMultilevel"/>
    <w:tmpl w:val="9EBC1F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70D79"/>
    <w:multiLevelType w:val="hybridMultilevel"/>
    <w:tmpl w:val="0736E2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74EA"/>
    <w:multiLevelType w:val="hybridMultilevel"/>
    <w:tmpl w:val="F5344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22DA4"/>
    <w:multiLevelType w:val="hybridMultilevel"/>
    <w:tmpl w:val="543E20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A0583"/>
    <w:multiLevelType w:val="hybridMultilevel"/>
    <w:tmpl w:val="5BDC5E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209A7"/>
    <w:multiLevelType w:val="hybridMultilevel"/>
    <w:tmpl w:val="319A4C34"/>
    <w:lvl w:ilvl="0" w:tplc="EFAC5D7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26E30"/>
    <w:multiLevelType w:val="hybridMultilevel"/>
    <w:tmpl w:val="5D18B4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1F"/>
    <w:rsid w:val="00001C4B"/>
    <w:rsid w:val="000057AF"/>
    <w:rsid w:val="00030703"/>
    <w:rsid w:val="00077458"/>
    <w:rsid w:val="000C39B4"/>
    <w:rsid w:val="000C4805"/>
    <w:rsid w:val="00115C21"/>
    <w:rsid w:val="00124A0D"/>
    <w:rsid w:val="001436C9"/>
    <w:rsid w:val="00147AF1"/>
    <w:rsid w:val="00181F7C"/>
    <w:rsid w:val="00184C76"/>
    <w:rsid w:val="00282C13"/>
    <w:rsid w:val="002A5159"/>
    <w:rsid w:val="002B2F87"/>
    <w:rsid w:val="002B703C"/>
    <w:rsid w:val="002D7449"/>
    <w:rsid w:val="002D7B3C"/>
    <w:rsid w:val="002E0937"/>
    <w:rsid w:val="002F2679"/>
    <w:rsid w:val="003C6293"/>
    <w:rsid w:val="00471B17"/>
    <w:rsid w:val="004D5553"/>
    <w:rsid w:val="005A3E3A"/>
    <w:rsid w:val="005B4DC1"/>
    <w:rsid w:val="005E0A85"/>
    <w:rsid w:val="00690EF7"/>
    <w:rsid w:val="006C4AA6"/>
    <w:rsid w:val="00702935"/>
    <w:rsid w:val="007345D9"/>
    <w:rsid w:val="007D00D2"/>
    <w:rsid w:val="00876FD0"/>
    <w:rsid w:val="008804F7"/>
    <w:rsid w:val="008A3053"/>
    <w:rsid w:val="00976100"/>
    <w:rsid w:val="009D4222"/>
    <w:rsid w:val="00A9008A"/>
    <w:rsid w:val="00B225D5"/>
    <w:rsid w:val="00B50A61"/>
    <w:rsid w:val="00BB585D"/>
    <w:rsid w:val="00CD459C"/>
    <w:rsid w:val="00D45E45"/>
    <w:rsid w:val="00D4653B"/>
    <w:rsid w:val="00D5251F"/>
    <w:rsid w:val="00D66798"/>
    <w:rsid w:val="00DC352B"/>
    <w:rsid w:val="00DE68B6"/>
    <w:rsid w:val="00DE78C6"/>
    <w:rsid w:val="00DF229C"/>
    <w:rsid w:val="00E514FF"/>
    <w:rsid w:val="00F15AE1"/>
    <w:rsid w:val="00F47A7E"/>
    <w:rsid w:val="00F7618A"/>
    <w:rsid w:val="00FA7AC4"/>
    <w:rsid w:val="00FE014F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EBA39"/>
  <w15:chartTrackingRefBased/>
  <w15:docId w15:val="{746566A4-C01D-4E11-B876-F4C3755D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F701F"/>
  </w:style>
  <w:style w:type="paragraph" w:styleId="Pta">
    <w:name w:val="footer"/>
    <w:basedOn w:val="Normlny"/>
    <w:link w:val="PtaChar"/>
    <w:uiPriority w:val="99"/>
    <w:unhideWhenUsed/>
    <w:rsid w:val="00FF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701F"/>
  </w:style>
  <w:style w:type="character" w:styleId="Hypertextovprepojenie">
    <w:name w:val="Hyperlink"/>
    <w:basedOn w:val="Predvolenpsmoodseku"/>
    <w:uiPriority w:val="99"/>
    <w:unhideWhenUsed/>
    <w:rsid w:val="00FF701F"/>
    <w:rPr>
      <w:color w:val="0563C1" w:themeColor="hyperlink"/>
      <w:u w:val="single"/>
    </w:rPr>
  </w:style>
  <w:style w:type="character" w:styleId="Zstupntext">
    <w:name w:val="Placeholder Text"/>
    <w:basedOn w:val="Predvolenpsmoodseku"/>
    <w:uiPriority w:val="99"/>
    <w:semiHidden/>
    <w:rsid w:val="00282C13"/>
    <w:rPr>
      <w:color w:val="808080"/>
    </w:rPr>
  </w:style>
  <w:style w:type="paragraph" w:styleId="Odsekzoznamu">
    <w:name w:val="List Paragraph"/>
    <w:basedOn w:val="Normlny"/>
    <w:uiPriority w:val="34"/>
    <w:qFormat/>
    <w:rsid w:val="005A3E3A"/>
    <w:pPr>
      <w:ind w:left="720"/>
      <w:contextualSpacing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50A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-old.gt12.sk/predmety/mat/materialy/tercia/scitanie_odcitanie_lomenych_vyrazov.doc" TargetMode="External"/><Relationship Id="rId1" Type="http://schemas.openxmlformats.org/officeDocument/2006/relationships/hyperlink" Target="http://www.goblmat.eu/celok.php?idex=Z924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3</cp:revision>
  <cp:lastPrinted>2021-01-19T14:53:00Z</cp:lastPrinted>
  <dcterms:created xsi:type="dcterms:W3CDTF">2021-01-21T06:37:00Z</dcterms:created>
  <dcterms:modified xsi:type="dcterms:W3CDTF">2021-01-21T06:55:00Z</dcterms:modified>
</cp:coreProperties>
</file>