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883" w:type="pct"/>
        <w:tblInd w:w="21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5"/>
        <w:gridCol w:w="1550"/>
        <w:gridCol w:w="722"/>
        <w:gridCol w:w="1259"/>
        <w:gridCol w:w="2042"/>
        <w:gridCol w:w="725"/>
        <w:gridCol w:w="1854"/>
        <w:gridCol w:w="1187"/>
        <w:gridCol w:w="6"/>
        <w:gridCol w:w="668"/>
        <w:gridCol w:w="601"/>
        <w:gridCol w:w="6"/>
        <w:gridCol w:w="1845"/>
        <w:gridCol w:w="1284"/>
      </w:tblGrid>
      <w:tr>
        <w:trPr>
          <w:trHeight w:val="491"/>
        </w:trPr>
        <w:tc>
          <w:tcPr>
            <w:tcW w:w="5000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Ústredie práce, sociálnych vecí a rodiny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Úrad práce, sociálnych vecí a rodiny Spišská Nová Ves, pracovisko Gelnica</w:t>
            </w:r>
          </w:p>
        </w:tc>
      </w:tr>
      <w:tr>
        <w:trPr>
          <w:trHeight w:val="444"/>
        </w:trPr>
        <w:tc>
          <w:tcPr>
            <w:tcW w:w="5000" w:type="pct"/>
            <w:gridSpan w:val="1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sk-SK"/>
              </w:rPr>
            </w:pP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sk-SK"/>
              </w:rPr>
              <w:t xml:space="preserve">                 ODBORNÉ PORADENSKÉ SLUŽBY                 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sk-SK"/>
              </w:rPr>
              <w:t>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eastAsia="sk-SK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sk-SK"/>
              </w:rPr>
              <w:t xml:space="preserve">  IAP  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sk-SK"/>
              </w:rPr>
              <w:t>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eastAsia="sk-SK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sk-SK"/>
              </w:rPr>
              <w:t xml:space="preserve"> mimo IAP  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                    záznamový hárok z individuálneho poradenstva         STR.5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2"/>
                <w:szCs w:val="12"/>
                <w:lang w:eastAsia="sk-SK"/>
              </w:rPr>
              <w:t xml:space="preserve">                                                                                                                                       </w:t>
            </w:r>
          </w:p>
        </w:tc>
      </w:tr>
      <w:tr>
        <w:trPr>
          <w:trHeight w:val="364"/>
        </w:trPr>
        <w:tc>
          <w:tcPr>
            <w:tcW w:w="5000" w:type="pct"/>
            <w:gridSpan w:val="1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sk-SK"/>
              </w:rPr>
            </w:pPr>
          </w:p>
        </w:tc>
      </w:tr>
      <w:tr>
        <w:trPr>
          <w:trHeight w:val="222"/>
        </w:trPr>
        <w:tc>
          <w:tcPr>
            <w:tcW w:w="5000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 </w:t>
            </w:r>
          </w:p>
        </w:tc>
      </w:tr>
      <w:tr>
        <w:trPr>
          <w:trHeight w:val="567"/>
        </w:trPr>
        <w:tc>
          <w:tcPr>
            <w:tcW w:w="9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Priezvisko, meno, titul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UoZ</w:t>
            </w:r>
            <w:proofErr w:type="spellEnd"/>
          </w:p>
        </w:tc>
        <w:tc>
          <w:tcPr>
            <w:tcW w:w="132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Calibri" w:hAnsi="Calibri"/>
                <w:b/>
                <w:color w:val="000000"/>
                <w:sz w:val="28"/>
                <w:szCs w:val="28"/>
              </w:rPr>
              <w:t>Kollárová Veronika Mgr.</w:t>
            </w:r>
          </w:p>
        </w:tc>
        <w:tc>
          <w:tcPr>
            <w:tcW w:w="16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ind w:left="523" w:hanging="523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sk-SK"/>
              </w:rPr>
              <w:t>Začiatok OPS  18.6.2018</w:t>
            </w:r>
          </w:p>
        </w:tc>
        <w:tc>
          <w:tcPr>
            <w:tcW w:w="1031" w:type="pct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 xml:space="preserve">Zodpovedný odborný poradca 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sk-SK"/>
              </w:rPr>
              <w:t>Meno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sk-SK"/>
              </w:rPr>
              <w:t xml:space="preserve">Mgr. Lenka Čechová 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sk-SK"/>
              </w:rPr>
              <w:t>Podpis</w:t>
            </w:r>
          </w:p>
        </w:tc>
      </w:tr>
      <w:tr>
        <w:trPr>
          <w:trHeight w:val="567"/>
        </w:trPr>
        <w:tc>
          <w:tcPr>
            <w:tcW w:w="9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Rodné číslo</w:t>
            </w:r>
          </w:p>
        </w:tc>
        <w:tc>
          <w:tcPr>
            <w:tcW w:w="132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9260148997</w:t>
            </w:r>
          </w:p>
        </w:tc>
        <w:tc>
          <w:tcPr>
            <w:tcW w:w="16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sk-SK"/>
              </w:rPr>
              <w:t>Ukončenie OPS</w:t>
            </w:r>
          </w:p>
        </w:tc>
        <w:tc>
          <w:tcPr>
            <w:tcW w:w="1031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sk-SK"/>
              </w:rPr>
            </w:pPr>
          </w:p>
        </w:tc>
      </w:tr>
      <w:tr>
        <w:trPr>
          <w:trHeight w:val="95"/>
        </w:trPr>
        <w:tc>
          <w:tcPr>
            <w:tcW w:w="5000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</w:p>
        </w:tc>
      </w:tr>
      <w:tr>
        <w:trPr>
          <w:trHeight w:val="403"/>
        </w:trPr>
        <w:tc>
          <w:tcPr>
            <w:tcW w:w="4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Dátum</w:t>
            </w:r>
          </w:p>
        </w:tc>
        <w:tc>
          <w:tcPr>
            <w:tcW w:w="116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Obsah OPS</w:t>
            </w:r>
          </w:p>
        </w:tc>
        <w:tc>
          <w:tcPr>
            <w:tcW w:w="152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Navrhnuté opatrenia/aktivity na zvýšenie možností uplatnenia na trhu práce</w:t>
            </w:r>
          </w:p>
        </w:tc>
        <w:tc>
          <w:tcPr>
            <w:tcW w:w="8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Ďalší kontakt</w:t>
            </w:r>
          </w:p>
        </w:tc>
        <w:tc>
          <w:tcPr>
            <w:tcW w:w="60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 xml:space="preserve">Súhlas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UoZ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 xml:space="preserve"> s plnením opatrení/aktivít 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 xml:space="preserve">a termínom kontaktu   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sz w:val="16"/>
                <w:szCs w:val="16"/>
                <w:lang w:eastAsia="sk-SK"/>
              </w:rPr>
              <w:t xml:space="preserve">(podpis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/>
                <w:iCs/>
                <w:sz w:val="16"/>
                <w:szCs w:val="16"/>
                <w:lang w:eastAsia="sk-SK"/>
              </w:rPr>
              <w:t>UoZ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eastAsia="sk-SK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42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Zrealizoval/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Nezrealizoval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Opatrenia/ Aktivity</w:t>
            </w:r>
          </w:p>
        </w:tc>
      </w:tr>
      <w:tr>
        <w:trPr>
          <w:trHeight w:val="438"/>
        </w:trPr>
        <w:tc>
          <w:tcPr>
            <w:tcW w:w="4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</w:p>
        </w:tc>
        <w:tc>
          <w:tcPr>
            <w:tcW w:w="116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</w:p>
        </w:tc>
        <w:tc>
          <w:tcPr>
            <w:tcW w:w="152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Dátum</w:t>
            </w:r>
          </w:p>
        </w:tc>
        <w:tc>
          <w:tcPr>
            <w:tcW w:w="4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Čas</w:t>
            </w:r>
          </w:p>
        </w:tc>
        <w:tc>
          <w:tcPr>
            <w:tcW w:w="609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</w:p>
        </w:tc>
        <w:tc>
          <w:tcPr>
            <w:tcW w:w="4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</w:p>
        </w:tc>
      </w:tr>
      <w:tr>
        <w:trPr>
          <w:trHeight w:val="526"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11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152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39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41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60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</w:tr>
      <w:tr>
        <w:trPr>
          <w:trHeight w:val="475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116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</w:p>
        </w:tc>
        <w:tc>
          <w:tcPr>
            <w:tcW w:w="152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</w:p>
        </w:tc>
        <w:tc>
          <w:tcPr>
            <w:tcW w:w="3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</w:p>
        </w:tc>
        <w:tc>
          <w:tcPr>
            <w:tcW w:w="41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60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</w:tr>
      <w:tr>
        <w:trPr>
          <w:trHeight w:val="475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116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15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41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60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</w:tr>
      <w:tr>
        <w:trPr>
          <w:trHeight w:val="475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116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15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3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41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60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</w:tr>
      <w:tr>
        <w:trPr>
          <w:trHeight w:val="475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116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15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3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 xml:space="preserve">   </w:t>
            </w:r>
          </w:p>
        </w:tc>
        <w:tc>
          <w:tcPr>
            <w:tcW w:w="41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60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</w:tr>
      <w:tr>
        <w:trPr>
          <w:trHeight w:val="475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 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116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 xml:space="preserve">  </w:t>
            </w:r>
          </w:p>
        </w:tc>
        <w:tc>
          <w:tcPr>
            <w:tcW w:w="15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3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41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60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</w:tr>
      <w:tr>
        <w:trPr>
          <w:trHeight w:val="490"/>
        </w:trPr>
        <w:tc>
          <w:tcPr>
            <w:tcW w:w="1219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16"/>
                <w:szCs w:val="16"/>
                <w:lang w:eastAsia="sk-SK"/>
              </w:rPr>
              <w:t>Číselník opatrení/aktivít: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 xml:space="preserve">01 ponuka zamestnania 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>02 telefonické uchádzanie o zamestnanie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>03 osobné uchádzanie o zamestnanie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>04 odosielanie žiadosti o zamestnanie</w:t>
            </w:r>
            <w:r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sk-SK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>05 sledovanie voľných pracovných miest v médiách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>06 účasť na burze práce alebo výberovom konaní</w:t>
            </w:r>
          </w:p>
        </w:tc>
        <w:tc>
          <w:tcPr>
            <w:tcW w:w="1327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>
            <w:pPr>
              <w:tabs>
                <w:tab w:val="left" w:pos="3660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>07 individuálny rozhovor s poradcom</w:t>
            </w:r>
          </w:p>
          <w:p>
            <w:pPr>
              <w:tabs>
                <w:tab w:val="left" w:pos="3660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>08 skupinová poradenská aktivita</w:t>
            </w:r>
          </w:p>
          <w:p>
            <w:pPr>
              <w:tabs>
                <w:tab w:val="left" w:pos="3660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>09 bilancia kompetencií</w:t>
            </w:r>
          </w:p>
          <w:p>
            <w:pPr>
              <w:tabs>
                <w:tab w:val="left" w:pos="3660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>10 využitie špeciálnych služieb (psychológ, posudkový lekár)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>11 konzultácia na niektorom útvare úradu PSVR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>12 účasť v projektoch úradu PSVR (uviesť konkrétne)</w:t>
            </w:r>
          </w:p>
        </w:tc>
        <w:tc>
          <w:tcPr>
            <w:tcW w:w="1224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>13 vzdelávanie a príprava pre trh práce/rekvalifikácia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>14 absolventská prax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>15 aktivačná činnosť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>16 príprava na začatie samostatnej zárobkovej činnosti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>17 podpora zamestnávania občanov v rámci ďalších nástrojov AOTP (uviesť konkrétne)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</w:pPr>
          </w:p>
        </w:tc>
        <w:tc>
          <w:tcPr>
            <w:tcW w:w="123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>18 návšteva ADZ, APZ, sprostredkovateľa zamestnania za úhradu a pod.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>19 hodnotiace a rozvojové centrum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 xml:space="preserve">20 aktívny profil –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>ISTP.sk</w:t>
            </w:r>
            <w:proofErr w:type="spellEnd"/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>21 iné možnosti (uviesť konkrétne)</w:t>
            </w:r>
          </w:p>
        </w:tc>
      </w:tr>
      <w:tr>
        <w:trPr>
          <w:trHeight w:val="243"/>
        </w:trPr>
        <w:tc>
          <w:tcPr>
            <w:tcW w:w="1219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sk-SK"/>
              </w:rPr>
            </w:pPr>
          </w:p>
        </w:tc>
        <w:tc>
          <w:tcPr>
            <w:tcW w:w="132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sk-SK"/>
              </w:rPr>
            </w:pPr>
          </w:p>
        </w:tc>
        <w:tc>
          <w:tcPr>
            <w:tcW w:w="1224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sk-SK"/>
              </w:rPr>
            </w:pPr>
          </w:p>
        </w:tc>
        <w:tc>
          <w:tcPr>
            <w:tcW w:w="123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sk-SK"/>
              </w:rPr>
            </w:pPr>
          </w:p>
        </w:tc>
      </w:tr>
      <w:tr>
        <w:trPr>
          <w:trHeight w:val="700"/>
        </w:trPr>
        <w:tc>
          <w:tcPr>
            <w:tcW w:w="1219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sk-SK"/>
              </w:rPr>
            </w:pPr>
          </w:p>
        </w:tc>
        <w:tc>
          <w:tcPr>
            <w:tcW w:w="132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sk-SK"/>
              </w:rPr>
            </w:pPr>
          </w:p>
        </w:tc>
        <w:tc>
          <w:tcPr>
            <w:tcW w:w="1224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sk-SK"/>
              </w:rPr>
            </w:pPr>
          </w:p>
        </w:tc>
        <w:tc>
          <w:tcPr>
            <w:tcW w:w="123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sk-SK"/>
              </w:rPr>
            </w:pPr>
          </w:p>
        </w:tc>
      </w:tr>
    </w:tbl>
    <w:p>
      <w:pPr>
        <w:spacing w:after="0" w:line="240" w:lineRule="auto"/>
        <w:rPr>
          <w:sz w:val="16"/>
        </w:rPr>
      </w:pPr>
    </w:p>
    <w:p>
      <w:pPr>
        <w:spacing w:after="0" w:line="240" w:lineRule="auto"/>
        <w:ind w:left="142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>
        <w:rPr>
          <w:rFonts w:ascii="Times New Roman" w:hAnsi="Times New Roman" w:cs="Times New Roman"/>
          <w:sz w:val="16"/>
        </w:rPr>
        <w:t xml:space="preserve"> Vyberte relevantnú možnosť</w:t>
      </w:r>
    </w:p>
    <w:p>
      <w:pPr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br w:type="page"/>
      </w:r>
    </w:p>
    <w:tbl>
      <w:tblPr>
        <w:tblStyle w:val="Mriekatabuky"/>
        <w:tblW w:w="15328" w:type="dxa"/>
        <w:tblInd w:w="250" w:type="dxa"/>
        <w:tblLook w:val="04A0" w:firstRow="1" w:lastRow="0" w:firstColumn="1" w:lastColumn="0" w:noHBand="0" w:noVBand="1"/>
      </w:tblPr>
      <w:tblGrid>
        <w:gridCol w:w="2693"/>
        <w:gridCol w:w="4961"/>
        <w:gridCol w:w="2552"/>
        <w:gridCol w:w="5103"/>
        <w:gridCol w:w="19"/>
      </w:tblGrid>
      <w:tr>
        <w:trPr>
          <w:gridAfter w:val="1"/>
          <w:wAfter w:w="19" w:type="dxa"/>
          <w:trHeight w:val="276"/>
        </w:trPr>
        <w:tc>
          <w:tcPr>
            <w:tcW w:w="15309" w:type="dxa"/>
            <w:gridSpan w:val="4"/>
            <w:vAlign w:val="center"/>
          </w:tcPr>
          <w:p>
            <w:pPr>
              <w:pStyle w:val="Textpoznmkypodiarou"/>
              <w:ind w:left="176" w:hanging="176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 xml:space="preserve">PODMIENKY ÚČASTI </w:t>
            </w:r>
            <w:proofErr w:type="spellStart"/>
            <w:r>
              <w:rPr>
                <w:b/>
                <w:sz w:val="16"/>
                <w:szCs w:val="16"/>
              </w:rPr>
              <w:t>UoZ</w:t>
            </w:r>
            <w:proofErr w:type="spellEnd"/>
            <w:r>
              <w:rPr>
                <w:b/>
                <w:sz w:val="16"/>
                <w:szCs w:val="16"/>
              </w:rPr>
              <w:t xml:space="preserve"> NA OPS </w:t>
            </w:r>
          </w:p>
        </w:tc>
      </w:tr>
      <w:tr>
        <w:trPr>
          <w:gridAfter w:val="1"/>
          <w:wAfter w:w="19" w:type="dxa"/>
          <w:trHeight w:val="7071"/>
        </w:trPr>
        <w:tc>
          <w:tcPr>
            <w:tcW w:w="15309" w:type="dxa"/>
            <w:gridSpan w:val="4"/>
          </w:tcPr>
          <w:p>
            <w:pPr>
              <w:pStyle w:val="Textpoznmkypodiarou"/>
              <w:spacing w:after="30"/>
              <w:rPr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UoZ</w:t>
            </w:r>
            <w:proofErr w:type="spellEnd"/>
            <w:r>
              <w:rPr>
                <w:b/>
                <w:sz w:val="16"/>
                <w:szCs w:val="16"/>
              </w:rPr>
              <w:t xml:space="preserve"> berie na vedomie, že:</w:t>
            </w:r>
          </w:p>
          <w:p>
            <w:pPr>
              <w:pStyle w:val="Textpoznmkypodiarou"/>
              <w:numPr>
                <w:ilvl w:val="0"/>
                <w:numId w:val="1"/>
              </w:numPr>
              <w:spacing w:after="30"/>
              <w:ind w:left="317" w:hanging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Je povinný absolvovať dohodnuté OPS v plnom rozsahu a plniť pokyny odborného poradcu a povinnosti z nich vyplývajúce, uvedené v tomto záznamovom hárku a podpísané </w:t>
            </w:r>
            <w:proofErr w:type="spellStart"/>
            <w:r>
              <w:rPr>
                <w:sz w:val="16"/>
                <w:szCs w:val="16"/>
              </w:rPr>
              <w:t>UoZ</w:t>
            </w:r>
            <w:proofErr w:type="spellEnd"/>
            <w:r>
              <w:rPr>
                <w:sz w:val="16"/>
                <w:szCs w:val="16"/>
              </w:rPr>
              <w:t xml:space="preserve"> .</w:t>
            </w:r>
          </w:p>
          <w:p>
            <w:pPr>
              <w:pStyle w:val="Textpoznmkypodiarou"/>
              <w:numPr>
                <w:ilvl w:val="0"/>
                <w:numId w:val="1"/>
              </w:numPr>
              <w:spacing w:after="30"/>
              <w:ind w:left="317" w:hanging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Je povinný dodržiavať pri výučbe a všetkých aktivitách v rámci OPS všeobecne záväzné právne predpisy Slovenskej republiky a bezpečnostné predpisy. </w:t>
            </w:r>
          </w:p>
          <w:p>
            <w:pPr>
              <w:pStyle w:val="Textpoznmkypodiarou"/>
              <w:numPr>
                <w:ilvl w:val="0"/>
                <w:numId w:val="1"/>
              </w:numPr>
              <w:spacing w:after="30"/>
              <w:ind w:left="317" w:hanging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 povinný nepožívať pred ani počas realizácie OPS alkoholické nápoje, omamné látky a iné psychotropné látky.</w:t>
            </w:r>
          </w:p>
          <w:p>
            <w:pPr>
              <w:pStyle w:val="Textpoznmkypodiarou"/>
              <w:numPr>
                <w:ilvl w:val="0"/>
                <w:numId w:val="1"/>
              </w:numPr>
              <w:spacing w:after="30"/>
              <w:ind w:left="317" w:hanging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Počas realizácie OPS má nárok na náhradu výdavkov súvisiacich s účasťou na OPS, a to:</w:t>
            </w:r>
          </w:p>
          <w:p>
            <w:pPr>
              <w:pStyle w:val="Textpoznmkypodiarou"/>
              <w:numPr>
                <w:ilvl w:val="0"/>
                <w:numId w:val="2"/>
              </w:numPr>
              <w:spacing w:after="30"/>
              <w:ind w:left="317" w:hanging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výdavkov na cestovné, ubytovanie a stravné,</w:t>
            </w:r>
          </w:p>
          <w:p>
            <w:pPr>
              <w:pStyle w:val="Textpoznmkypodiarou"/>
              <w:numPr>
                <w:ilvl w:val="0"/>
                <w:numId w:val="2"/>
              </w:numPr>
              <w:spacing w:after="30"/>
              <w:ind w:left="317" w:hanging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príspevku na služby pre rodinu s deťmi, ktorý sa zúčastňuje na aktivitách v rámci OPS (ďalej len „príspevok na služby pre rodinu s deťmi“).</w:t>
            </w:r>
          </w:p>
          <w:p>
            <w:pPr>
              <w:pStyle w:val="Textpoznmkypodiarou"/>
              <w:numPr>
                <w:ilvl w:val="0"/>
                <w:numId w:val="1"/>
              </w:numPr>
              <w:spacing w:after="30"/>
              <w:ind w:left="317" w:hanging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Pri dochádzke do miesta poskytovania OPS z miesta trvalého pobytu alebo z miesta prechodného pobytu úrad uhradí </w:t>
            </w:r>
            <w:proofErr w:type="spellStart"/>
            <w:r>
              <w:rPr>
                <w:sz w:val="16"/>
                <w:szCs w:val="16"/>
              </w:rPr>
              <w:t>UoZ</w:t>
            </w:r>
            <w:proofErr w:type="spellEnd"/>
            <w:r>
              <w:rPr>
                <w:sz w:val="16"/>
                <w:szCs w:val="16"/>
              </w:rPr>
              <w:t xml:space="preserve"> v zmysle § 43 ods. 8 zákona č. 5/2004 Z. z. o službách zamestnanosti a o zmene a doplnení niektorých zákonov v znení neskorších predpisov (ďalej len „zákon o službách zamestnanosti“) výdavky na cestovné, ubytovanie a stravné v zmysle zákona č. 283/2002 Z. z. o cestovných náhradách v znení neskorších predpisov, ak o to písomne požiada. </w:t>
            </w:r>
          </w:p>
          <w:p>
            <w:pPr>
              <w:pStyle w:val="Textpoznmkypodiarou"/>
              <w:numPr>
                <w:ilvl w:val="0"/>
                <w:numId w:val="1"/>
              </w:numPr>
              <w:spacing w:after="30"/>
              <w:ind w:left="317" w:hanging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Úrad uhradí </w:t>
            </w:r>
            <w:proofErr w:type="spellStart"/>
            <w:r>
              <w:rPr>
                <w:sz w:val="16"/>
                <w:szCs w:val="16"/>
              </w:rPr>
              <w:t>UoZ</w:t>
            </w:r>
            <w:proofErr w:type="spellEnd"/>
            <w:r>
              <w:rPr>
                <w:sz w:val="16"/>
                <w:szCs w:val="16"/>
              </w:rPr>
              <w:t xml:space="preserve"> príspevok na služby pre rodinu s deťmi v zmysle § 43 ods. 9 zákona o službách zamestnanosti časť preukázaných výdavkov nepresahujúcich sumu 54,- EUR (slovom päťdesiatštyri EUR) mesačne na jedno dieťa a na každé ďalšie dieťa sumu nepresahujúcu 42,- EUR (slovom štyridsaťdva EUR) mesačne, ak o to písomne požiada.</w:t>
            </w:r>
          </w:p>
          <w:p>
            <w:pPr>
              <w:pStyle w:val="Textpoznmkypodiarou"/>
              <w:numPr>
                <w:ilvl w:val="0"/>
                <w:numId w:val="1"/>
              </w:numPr>
              <w:spacing w:after="30"/>
              <w:ind w:left="317" w:hanging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Náhrady výdavkov na cestovné, ubytovanie a stravné úrad prepláca na základe podanej Žiadosti o úhradu platby  vrátane jej príloh, ktorá je zverejnená na </w:t>
            </w:r>
            <w:hyperlink r:id="rId9" w:history="1">
              <w:r>
                <w:rPr>
                  <w:rStyle w:val="Hypertextovprepojenie"/>
                  <w:sz w:val="16"/>
                  <w:szCs w:val="16"/>
                </w:rPr>
                <w:t>www.upsvar.sk</w:t>
              </w:r>
            </w:hyperlink>
            <w:r>
              <w:rPr>
                <w:rStyle w:val="Hypertextovprepojenie"/>
                <w:sz w:val="16"/>
                <w:szCs w:val="16"/>
              </w:rPr>
              <w:t>.</w:t>
            </w:r>
          </w:p>
          <w:p>
            <w:pPr>
              <w:pStyle w:val="Textpoznmkypodiarou"/>
              <w:spacing w:after="30"/>
              <w:ind w:left="317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UoZ</w:t>
            </w:r>
            <w:proofErr w:type="spellEnd"/>
            <w:r>
              <w:rPr>
                <w:sz w:val="16"/>
                <w:szCs w:val="16"/>
              </w:rPr>
              <w:t xml:space="preserve"> je povinný najneskôr do 10 pracovných dní po ukončení OPS predložiť úradu Žiadosť o úhradu platby vrátane jej príloh, na základe ktorej úrad vyúčtuje náklady na cestovné, stravné a ubytovanie, ak takéto náklady vznikli. Prílohy k Žiadosti o úhradu platby sú:</w:t>
            </w:r>
            <w:r>
              <w:rPr>
                <w:sz w:val="16"/>
                <w:szCs w:val="16"/>
              </w:rPr>
              <w:br/>
              <w:t xml:space="preserve"> - cestovný príkaz,</w:t>
            </w:r>
            <w:r>
              <w:rPr>
                <w:sz w:val="16"/>
                <w:szCs w:val="16"/>
              </w:rPr>
              <w:br/>
              <w:t xml:space="preserve"> - hodnoverné doklady preukazujúce cestovné výdavky (cestovné lístky),</w:t>
            </w:r>
            <w:r>
              <w:rPr>
                <w:sz w:val="16"/>
                <w:szCs w:val="16"/>
              </w:rPr>
              <w:br/>
              <w:t xml:space="preserve"> - hodnoverné doklady preukazujúce výdavky na ubytovanie (ak takéto náklady vznikli).</w:t>
            </w:r>
          </w:p>
          <w:p>
            <w:pPr>
              <w:pStyle w:val="Textpoznmkypodiarou"/>
              <w:numPr>
                <w:ilvl w:val="0"/>
                <w:numId w:val="1"/>
              </w:numPr>
              <w:spacing w:after="30"/>
              <w:ind w:left="317" w:hanging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Príspevok na služby pre rodinu s deťmi úrad prepláca na základe podanej Žiadosti </w:t>
            </w:r>
            <w:proofErr w:type="spellStart"/>
            <w:r>
              <w:rPr>
                <w:sz w:val="16"/>
                <w:szCs w:val="16"/>
              </w:rPr>
              <w:t>UoZ</w:t>
            </w:r>
            <w:proofErr w:type="spellEnd"/>
            <w:r>
              <w:rPr>
                <w:sz w:val="16"/>
                <w:szCs w:val="16"/>
              </w:rPr>
              <w:t xml:space="preserve"> o poskytnutie príspevku na služby pre rodinu s deťmi (zverejnená na </w:t>
            </w:r>
            <w:hyperlink r:id="rId10" w:history="1">
              <w:r>
                <w:rPr>
                  <w:rStyle w:val="Hypertextovprepojenie"/>
                  <w:sz w:val="16"/>
                  <w:szCs w:val="16"/>
                </w:rPr>
                <w:t>www.upsvar.sk</w:t>
              </w:r>
            </w:hyperlink>
            <w:r>
              <w:rPr>
                <w:sz w:val="16"/>
                <w:szCs w:val="16"/>
              </w:rPr>
              <w:t>), ktorý sa zúčastňuje na aktivitách v rámci OPS podľa § 43 ods. 9 zákona o službách zamestnanosti, ktorá je prílohou Žiadosti o úhradu platby.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UoZ</w:t>
            </w:r>
            <w:proofErr w:type="spellEnd"/>
            <w:r>
              <w:rPr>
                <w:sz w:val="16"/>
                <w:szCs w:val="16"/>
              </w:rPr>
              <w:t xml:space="preserve"> je povinný najneskôr do 10 pracovných dní po ukončení OPS predložiť úradu Žiadosť o úhradu platby  vrátane jej príloh, na základe ktorej úrad vyúčtuje náklady na služby pre rodinu s deťmi, ak takéto náklady vznikli. </w:t>
            </w:r>
          </w:p>
          <w:p>
            <w:pPr>
              <w:pStyle w:val="Textpoznmkypodiarou"/>
              <w:numPr>
                <w:ilvl w:val="0"/>
                <w:numId w:val="1"/>
              </w:numPr>
              <w:spacing w:after="30"/>
              <w:ind w:left="317" w:hanging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Termín úhrady cestovných výdavkov, výdavkov na stravovanie a ubytovanie alebo príspevku na služby pre rodinu s deťmi  je do 30 kalendárnych dní odo dňa predloženia Žiadosti o úhradu platby vrátane jej príloh.</w:t>
            </w:r>
          </w:p>
          <w:p>
            <w:pPr>
              <w:pStyle w:val="Textpoznmkypodiarou"/>
              <w:numPr>
                <w:ilvl w:val="0"/>
                <w:numId w:val="1"/>
              </w:numPr>
              <w:spacing w:after="30"/>
              <w:ind w:left="317" w:hanging="283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UoZ</w:t>
            </w:r>
            <w:proofErr w:type="spellEnd"/>
            <w:r>
              <w:rPr>
                <w:sz w:val="16"/>
                <w:szCs w:val="16"/>
              </w:rPr>
              <w:t xml:space="preserve"> môže prerušiť OPS, a to aj počas ich realizácie v nasledovných prípadoch:</w:t>
            </w:r>
          </w:p>
          <w:p>
            <w:pPr>
              <w:pStyle w:val="Textpoznmkypodiarou"/>
              <w:numPr>
                <w:ilvl w:val="0"/>
                <w:numId w:val="2"/>
              </w:numPr>
              <w:tabs>
                <w:tab w:val="left" w:pos="459"/>
              </w:tabs>
              <w:spacing w:after="30"/>
              <w:ind w:left="317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z dôvodu dočasnej pracovnej neschopnosti, vystavenej lekárom, </w:t>
            </w:r>
          </w:p>
          <w:p>
            <w:pPr>
              <w:pStyle w:val="Textpoznmkypodiarou"/>
              <w:numPr>
                <w:ilvl w:val="0"/>
                <w:numId w:val="2"/>
              </w:numPr>
              <w:tabs>
                <w:tab w:val="left" w:pos="459"/>
              </w:tabs>
              <w:spacing w:after="30"/>
              <w:ind w:left="317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z dôvodu účasti na výberovom pohovore u zamestnávateľa,  pretože hľadanie zamestnania je účelom evidencie </w:t>
            </w:r>
            <w:proofErr w:type="spellStart"/>
            <w:r>
              <w:rPr>
                <w:sz w:val="16"/>
                <w:szCs w:val="16"/>
              </w:rPr>
              <w:t>UoZ</w:t>
            </w:r>
            <w:proofErr w:type="spellEnd"/>
            <w:r>
              <w:rPr>
                <w:sz w:val="16"/>
                <w:szCs w:val="16"/>
              </w:rPr>
              <w:t xml:space="preserve"> na úrade,</w:t>
            </w:r>
          </w:p>
          <w:p>
            <w:pPr>
              <w:pStyle w:val="Textpoznmkypodiarou"/>
              <w:numPr>
                <w:ilvl w:val="0"/>
                <w:numId w:val="2"/>
              </w:numPr>
              <w:tabs>
                <w:tab w:val="left" w:pos="459"/>
              </w:tabs>
              <w:spacing w:after="30"/>
              <w:ind w:left="317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 zmysle §  43 ods. 11 zákona o službách zamestnanosti z vážnych zdravotných dôvodov, vážnych rodinných dôvodov a z vážnych osobných dôvodov, ktoré u neho nastali počas OPS, pričom vážnosť dôvodov posudzuje úrad.</w:t>
            </w:r>
          </w:p>
          <w:p>
            <w:pPr>
              <w:spacing w:after="30"/>
              <w:ind w:left="317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 xml:space="preserve">Za vážny zdravotný, rodinný, osobný dôvod sa v zmysle § 9 Vyhlášky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č. 106/2013 Z. z. Ministerstva práce, sociálnych vecí a rodiny Slovenskej republiky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 xml:space="preserve"> považuje:</w:t>
            </w:r>
          </w:p>
          <w:p>
            <w:pPr>
              <w:pStyle w:val="Odsekzoznamu"/>
              <w:numPr>
                <w:ilvl w:val="0"/>
                <w:numId w:val="3"/>
              </w:numPr>
              <w:tabs>
                <w:tab w:val="left" w:pos="459"/>
              </w:tabs>
              <w:spacing w:after="30"/>
              <w:ind w:left="317" w:firstLine="0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 xml:space="preserve">vážny zdravotný dôvod -  taký zdravotný stav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>UoZ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>, ktorý je posúdený podľa § 19 ods. 1 písm. b) zákona  o službách zamestnanosti ako nevyhovujúci na ďalšiu účasť na aktivitách v rámci OPS,</w:t>
            </w:r>
          </w:p>
          <w:p>
            <w:pPr>
              <w:pStyle w:val="Odsekzoznamu"/>
              <w:numPr>
                <w:ilvl w:val="0"/>
                <w:numId w:val="3"/>
              </w:numPr>
              <w:tabs>
                <w:tab w:val="left" w:pos="459"/>
              </w:tabs>
              <w:spacing w:after="30"/>
              <w:ind w:left="459" w:hanging="142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>vážny rodinný dôvod – ak miesto výkonu zamestnania a povaha zamestnania manžela alebo ak miesto konania OPS neumožňujú zabezpečiť sprevádzanie dieťaťa do desiatich rokov veku do predškolského zariadenia alebo do školy,</w:t>
            </w:r>
          </w:p>
          <w:p>
            <w:pPr>
              <w:pStyle w:val="Odsekzoznamu"/>
              <w:numPr>
                <w:ilvl w:val="0"/>
                <w:numId w:val="3"/>
              </w:numPr>
              <w:tabs>
                <w:tab w:val="left" w:pos="459"/>
              </w:tabs>
              <w:spacing w:after="30"/>
              <w:ind w:left="317" w:firstLine="0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 xml:space="preserve">vážny osobný dôvod – ak zdravotný stav blízkej osoby, ktorá vyžaduje osobnú celodennú opateru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>UoZ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 xml:space="preserve"> o takúto osobu.</w:t>
            </w:r>
          </w:p>
          <w:p>
            <w:pPr>
              <w:pStyle w:val="Textpoznmkypodiarou"/>
              <w:numPr>
                <w:ilvl w:val="0"/>
                <w:numId w:val="1"/>
              </w:numPr>
              <w:spacing w:after="30"/>
              <w:ind w:left="317" w:hanging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 povinný oznámiť úradu bezodkladne predčasné ukončenie OPS pred dohodnutým termínom.</w:t>
            </w:r>
          </w:p>
          <w:p>
            <w:pPr>
              <w:pStyle w:val="Textpoznmkypodiarou"/>
              <w:numPr>
                <w:ilvl w:val="0"/>
                <w:numId w:val="1"/>
              </w:numPr>
              <w:spacing w:after="30"/>
              <w:ind w:left="317" w:hanging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Úrad môže vylúčiť </w:t>
            </w:r>
            <w:proofErr w:type="spellStart"/>
            <w:r>
              <w:rPr>
                <w:sz w:val="16"/>
                <w:szCs w:val="16"/>
              </w:rPr>
              <w:t>UoZ</w:t>
            </w:r>
            <w:proofErr w:type="spellEnd"/>
            <w:r>
              <w:rPr>
                <w:sz w:val="16"/>
                <w:szCs w:val="16"/>
              </w:rPr>
              <w:t xml:space="preserve"> z OPS, pokiaľ </w:t>
            </w:r>
            <w:proofErr w:type="spellStart"/>
            <w:r>
              <w:rPr>
                <w:sz w:val="16"/>
                <w:szCs w:val="16"/>
              </w:rPr>
              <w:t>UoZ</w:t>
            </w:r>
            <w:proofErr w:type="spellEnd"/>
            <w:r>
              <w:rPr>
                <w:sz w:val="16"/>
                <w:szCs w:val="16"/>
              </w:rPr>
              <w:t xml:space="preserve"> neplní pokyny odborného poradcu a povinnosti z nich vyplývajúce, alebo ak </w:t>
            </w:r>
            <w:proofErr w:type="spellStart"/>
            <w:r>
              <w:rPr>
                <w:sz w:val="16"/>
                <w:szCs w:val="16"/>
              </w:rPr>
              <w:t>UoZ</w:t>
            </w:r>
            <w:proofErr w:type="spellEnd"/>
            <w:r>
              <w:rPr>
                <w:sz w:val="16"/>
                <w:szCs w:val="16"/>
              </w:rPr>
              <w:t xml:space="preserve"> nie je schopný absolvovať OPS v dôsledku požívania alkoholických nápojov, omamných látok a iných psychotropných  látok. </w:t>
            </w:r>
          </w:p>
          <w:p>
            <w:pPr>
              <w:pStyle w:val="Textpoznmkypodiarou"/>
              <w:numPr>
                <w:ilvl w:val="0"/>
                <w:numId w:val="1"/>
              </w:numPr>
              <w:spacing w:after="30"/>
              <w:ind w:left="317" w:hanging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Úrad môže </w:t>
            </w:r>
            <w:proofErr w:type="spellStart"/>
            <w:r>
              <w:rPr>
                <w:sz w:val="16"/>
                <w:szCs w:val="16"/>
              </w:rPr>
              <w:t>UoZ</w:t>
            </w:r>
            <w:proofErr w:type="spellEnd"/>
            <w:r>
              <w:rPr>
                <w:sz w:val="16"/>
                <w:szCs w:val="16"/>
              </w:rPr>
              <w:t xml:space="preserve"> vyradiť z evidencie </w:t>
            </w:r>
            <w:proofErr w:type="spellStart"/>
            <w:r>
              <w:rPr>
                <w:sz w:val="16"/>
                <w:szCs w:val="16"/>
              </w:rPr>
              <w:t>UoZ</w:t>
            </w:r>
            <w:proofErr w:type="spellEnd"/>
            <w:r>
              <w:rPr>
                <w:sz w:val="16"/>
                <w:szCs w:val="16"/>
              </w:rPr>
              <w:t xml:space="preserve"> v prípade </w:t>
            </w:r>
            <w:proofErr w:type="spellStart"/>
            <w:r>
              <w:rPr>
                <w:sz w:val="16"/>
                <w:szCs w:val="16"/>
              </w:rPr>
              <w:t>nespolupráce</w:t>
            </w:r>
            <w:proofErr w:type="spellEnd"/>
            <w:r>
              <w:rPr>
                <w:sz w:val="16"/>
                <w:szCs w:val="16"/>
              </w:rPr>
              <w:t xml:space="preserve">, pričom za </w:t>
            </w:r>
            <w:proofErr w:type="spellStart"/>
            <w:r>
              <w:rPr>
                <w:sz w:val="16"/>
                <w:szCs w:val="16"/>
              </w:rPr>
              <w:t>nespoluprácu</w:t>
            </w:r>
            <w:proofErr w:type="spellEnd"/>
            <w:r>
              <w:rPr>
                <w:sz w:val="16"/>
                <w:szCs w:val="16"/>
              </w:rPr>
              <w:t xml:space="preserve"> sa považuje najmä, ak </w:t>
            </w:r>
            <w:proofErr w:type="spellStart"/>
            <w:r>
              <w:rPr>
                <w:sz w:val="16"/>
                <w:szCs w:val="16"/>
              </w:rPr>
              <w:t>UoZ</w:t>
            </w:r>
            <w:proofErr w:type="spellEnd"/>
            <w:r>
              <w:rPr>
                <w:sz w:val="16"/>
                <w:szCs w:val="16"/>
              </w:rPr>
              <w:t xml:space="preserve"> bez vážnych dôvodov:</w:t>
            </w:r>
            <w:r>
              <w:rPr>
                <w:sz w:val="16"/>
                <w:szCs w:val="16"/>
              </w:rPr>
              <w:br/>
              <w:t xml:space="preserve"> - predčasne skončí účasť na OPS pred dohodnutým termínom, </w:t>
            </w:r>
            <w:r>
              <w:rPr>
                <w:sz w:val="16"/>
                <w:szCs w:val="16"/>
              </w:rPr>
              <w:br/>
              <w:t xml:space="preserve"> - neplní podmienky účasti </w:t>
            </w:r>
            <w:proofErr w:type="spellStart"/>
            <w:r>
              <w:rPr>
                <w:sz w:val="16"/>
                <w:szCs w:val="16"/>
              </w:rPr>
              <w:t>UoZ</w:t>
            </w:r>
            <w:proofErr w:type="spellEnd"/>
            <w:r>
              <w:rPr>
                <w:sz w:val="16"/>
                <w:szCs w:val="16"/>
              </w:rPr>
              <w:t xml:space="preserve"> na aktívnych opatreniach na trhu práce písomne dohodnuté medzi úradom a </w:t>
            </w:r>
            <w:proofErr w:type="spellStart"/>
            <w:r>
              <w:rPr>
                <w:sz w:val="16"/>
                <w:szCs w:val="16"/>
              </w:rPr>
              <w:t>UoZ</w:t>
            </w:r>
            <w:proofErr w:type="spellEnd"/>
            <w:r>
              <w:rPr>
                <w:sz w:val="16"/>
                <w:szCs w:val="16"/>
              </w:rPr>
              <w:t>,</w:t>
            </w:r>
          </w:p>
          <w:p>
            <w:pPr>
              <w:spacing w:after="30"/>
              <w:ind w:left="317" w:hanging="283"/>
              <w:rPr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-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neplní opatrenia/aktivity dohodnuté s odborným poradcom v priebehu realizácie OPS a uvedené na 1. strane tohto záznamového hárku.</w:t>
            </w:r>
          </w:p>
        </w:tc>
      </w:tr>
      <w:tr>
        <w:trPr>
          <w:gridAfter w:val="1"/>
          <w:wAfter w:w="19" w:type="dxa"/>
        </w:trPr>
        <w:tc>
          <w:tcPr>
            <w:tcW w:w="2693" w:type="dxa"/>
          </w:tcPr>
          <w:p>
            <w:pPr>
              <w:rPr>
                <w:sz w:val="16"/>
              </w:rPr>
            </w:pPr>
            <w:r>
              <w:rPr>
                <w:rFonts w:ascii="Times New Roman" w:eastAsia="Times New Roman" w:hAnsi="Times New Roman" w:cs="Times New Roman"/>
                <w:lang w:eastAsia="sk-SK"/>
              </w:rPr>
              <w:t>Dátum:</w:t>
            </w:r>
          </w:p>
        </w:tc>
        <w:tc>
          <w:tcPr>
            <w:tcW w:w="4961" w:type="dxa"/>
          </w:tcPr>
          <w:p>
            <w:pPr>
              <w:rPr>
                <w:sz w:val="16"/>
              </w:rPr>
            </w:pPr>
          </w:p>
        </w:tc>
        <w:tc>
          <w:tcPr>
            <w:tcW w:w="2552" w:type="dxa"/>
          </w:tcPr>
          <w:p>
            <w:pPr>
              <w:rPr>
                <w:sz w:val="16"/>
              </w:rPr>
            </w:pPr>
            <w:r>
              <w:rPr>
                <w:rFonts w:ascii="Times New Roman" w:eastAsia="Times New Roman" w:hAnsi="Times New Roman" w:cs="Times New Roman"/>
                <w:lang w:eastAsia="sk-SK"/>
              </w:rPr>
              <w:t xml:space="preserve">Podpis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sk-SK"/>
              </w:rPr>
              <w:t>UoZ</w:t>
            </w:r>
            <w:proofErr w:type="spellEnd"/>
            <w:r>
              <w:rPr>
                <w:rFonts w:ascii="Times New Roman" w:eastAsia="Times New Roman" w:hAnsi="Times New Roman" w:cs="Times New Roman"/>
                <w:lang w:eastAsia="sk-SK"/>
              </w:rPr>
              <w:t>:</w:t>
            </w:r>
          </w:p>
        </w:tc>
        <w:tc>
          <w:tcPr>
            <w:tcW w:w="5103" w:type="dxa"/>
          </w:tcPr>
          <w:p>
            <w:pPr>
              <w:rPr>
                <w:sz w:val="16"/>
              </w:rPr>
            </w:pPr>
          </w:p>
        </w:tc>
      </w:tr>
      <w:tr>
        <w:trPr>
          <w:trHeight w:val="337"/>
        </w:trPr>
        <w:tc>
          <w:tcPr>
            <w:tcW w:w="15328" w:type="dxa"/>
            <w:gridSpan w:val="5"/>
            <w:vAlign w:val="center"/>
          </w:tcPr>
          <w:p>
            <w:pPr>
              <w:pStyle w:val="Textpoznmkypodiarou"/>
              <w:ind w:left="176" w:hanging="176"/>
            </w:pPr>
            <w:r>
              <w:rPr>
                <w:b/>
                <w:sz w:val="16"/>
                <w:szCs w:val="16"/>
              </w:rPr>
              <w:t>VÝSTUP Z REALIZÁCIE ODBORNÝCH PORADENSKÝCH SLUŽIEB (ODPORÚČANIE)</w:t>
            </w:r>
          </w:p>
        </w:tc>
      </w:tr>
      <w:tr>
        <w:trPr>
          <w:trHeight w:val="1008"/>
        </w:trPr>
        <w:tc>
          <w:tcPr>
            <w:tcW w:w="15328" w:type="dxa"/>
            <w:gridSpan w:val="5"/>
          </w:tcPr>
          <w:p/>
        </w:tc>
      </w:tr>
    </w:tbl>
    <w:p/>
    <w:sectPr>
      <w:pgSz w:w="16838" w:h="11906" w:orient="landscape"/>
      <w:pgMar w:top="851" w:right="720" w:bottom="851" w:left="720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4717"/>
    <w:multiLevelType w:val="hybridMultilevel"/>
    <w:tmpl w:val="DDF0E688"/>
    <w:lvl w:ilvl="0" w:tplc="041B0017">
      <w:start w:val="1"/>
      <w:numFmt w:val="lowerLetter"/>
      <w:lvlText w:val="%1)"/>
      <w:lvlJc w:val="left"/>
      <w:pPr>
        <w:ind w:left="502" w:hanging="360"/>
      </w:p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316F2522"/>
    <w:multiLevelType w:val="hybridMultilevel"/>
    <w:tmpl w:val="A5D682B0"/>
    <w:lvl w:ilvl="0" w:tplc="B878831C">
      <w:start w:val="1"/>
      <w:numFmt w:val="bullet"/>
      <w:lvlText w:val="-"/>
      <w:lvlJc w:val="left"/>
      <w:pPr>
        <w:ind w:left="862" w:hanging="360"/>
      </w:pPr>
      <w:rPr>
        <w:rFonts w:ascii="Calibri" w:hAnsi="Calibri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535A74E1"/>
    <w:multiLevelType w:val="hybridMultilevel"/>
    <w:tmpl w:val="44D869AE"/>
    <w:lvl w:ilvl="0" w:tplc="B878831C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table" w:styleId="Mriekatabuky">
    <w:name w:val="Table Grid"/>
    <w:basedOn w:val="Normlnatabuka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  <w:style w:type="paragraph" w:styleId="Textpoznmkypodiarou">
    <w:name w:val="footnote text"/>
    <w:basedOn w:val="Normlny"/>
    <w:link w:val="TextpoznmkypodiarouChar"/>
    <w:uiPriority w:val="99"/>
    <w:semiHidden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styleId="Hypertextovprepojenie">
    <w:name w:val="Hyperlink"/>
    <w:basedOn w:val="Predvolenpsmoodseku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table" w:styleId="Mriekatabuky">
    <w:name w:val="Table Grid"/>
    <w:basedOn w:val="Normlnatabuka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  <w:style w:type="paragraph" w:styleId="Textpoznmkypodiarou">
    <w:name w:val="footnote text"/>
    <w:basedOn w:val="Normlny"/>
    <w:link w:val="TextpoznmkypodiarouChar"/>
    <w:uiPriority w:val="99"/>
    <w:semiHidden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styleId="Hypertextovprepojenie">
    <w:name w:val="Hyperlink"/>
    <w:basedOn w:val="Predvolenpsmoodseku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upsvar.sk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upsvar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4EB28-A8E4-4035-8F0B-4EA09692F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MPSVR SR</Company>
  <LinksUpToDate>false</LinksUpToDate>
  <CharactersWithSpaces>6863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Karnayová Iveta</dc:creator>
  <cp:lastModifiedBy>CL</cp:lastModifiedBy>
  <cp:revision>3</cp:revision>
  <cp:lastPrinted>2018-08-16T12:27:00Z</cp:lastPrinted>
  <dcterms:created xsi:type="dcterms:W3CDTF">2018-08-16T11:45:00Z</dcterms:created>
  <dcterms:modified xsi:type="dcterms:W3CDTF">2018-08-16T12:35:00Z</dcterms:modified>
</cp:coreProperties>
</file>