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D2D" w:rsidRDefault="00D07D2D" w:rsidP="00D07D2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Optické vlastnosti oka</w:t>
      </w:r>
    </w:p>
    <w:p w:rsidR="00D07D2D" w:rsidRDefault="00D07D2D" w:rsidP="00D07D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Optickú sústavu oka tvoria: rohovka, očný mok, šošovka a </w:t>
      </w:r>
      <w:proofErr w:type="spellStart"/>
      <w:r>
        <w:rPr>
          <w:rFonts w:ascii="Arial" w:hAnsi="Arial" w:cs="Arial"/>
        </w:rPr>
        <w:t>sklovec</w:t>
      </w:r>
      <w:proofErr w:type="spellEnd"/>
      <w:r w:rsidRPr="00BB5C9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Pri prechode svetla touto sústavou vzniká na sietnici obraz pozorovaného predmetu. Sietnica obsahuje fotocitlivé bunky, ktoré odovzdávajú svetelný signál nervovej sústave.</w:t>
      </w:r>
    </w:p>
    <w:p w:rsidR="00D07D2D" w:rsidRDefault="00D07D2D" w:rsidP="00D07D2D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54868" cy="2066925"/>
            <wp:effectExtent l="19050" t="0" r="2632" b="0"/>
            <wp:docPr id="11" name="Obrázok 11" descr="oko-sietnica - C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ko-sietnica - C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13" cy="20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Default="00D07D2D" w:rsidP="007918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Schopnosť oka pozorovať blízke alebo vzdialené predmety – zaostrovať – sa nazýva akomodácia oka. Najvhodnejšia vzdialenosť na pozorovanie drobnejších predmetov pri čítaní a písaní je 30 cm.</w:t>
      </w:r>
    </w:p>
    <w:p w:rsidR="0079184B" w:rsidRDefault="0079184B" w:rsidP="007918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Veľmi rozšírená chyba oka je </w:t>
      </w:r>
      <w:r w:rsidRPr="0079184B">
        <w:rPr>
          <w:rFonts w:ascii="Arial" w:hAnsi="Arial" w:cs="Arial"/>
          <w:b/>
          <w:color w:val="FF0000"/>
        </w:rPr>
        <w:t>krátkozrakosť</w:t>
      </w:r>
      <w:r>
        <w:rPr>
          <w:rFonts w:ascii="Arial" w:hAnsi="Arial" w:cs="Arial"/>
        </w:rPr>
        <w:t>. Krátkozraké oko vidí dobre blízke predmety a nevidí dobre vzdialené predmety. Obraz pozorovaného predmetu sa vytvorí pred sietnicou.</w:t>
      </w:r>
      <w:r>
        <w:rPr>
          <w:rFonts w:ascii="Arial" w:hAnsi="Arial" w:cs="Arial"/>
        </w:rPr>
        <w:br/>
        <w:t>Na korekciu neostrého obrazu sa používajú okuliare s rozptylnou šošovkou (obrázok A).</w:t>
      </w:r>
    </w:p>
    <w:p w:rsidR="00D07D2D" w:rsidRDefault="00D07D2D" w:rsidP="0079184B">
      <w:pPr>
        <w:jc w:val="both"/>
        <w:rPr>
          <w:rFonts w:ascii="Arial" w:hAnsi="Arial" w:cs="Arial"/>
          <w:b/>
          <w:color w:val="FF0000"/>
        </w:rPr>
      </w:pPr>
      <w:r>
        <w:rPr>
          <w:noProof/>
        </w:rPr>
        <w:drawing>
          <wp:inline distT="0" distB="0" distL="0" distR="0">
            <wp:extent cx="2747402" cy="2200275"/>
            <wp:effectExtent l="19050" t="0" r="0" b="0"/>
            <wp:docPr id="1" name="Obrázok 1" descr="Súbor:Myopia.png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úbor:Myopia.png – Wikipé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402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84B">
        <w:rPr>
          <w:rFonts w:ascii="Arial" w:hAnsi="Arial" w:cs="Arial"/>
          <w:b/>
          <w:color w:val="FF0000"/>
        </w:rPr>
        <w:t xml:space="preserve">     </w:t>
      </w:r>
      <w:r w:rsidR="0079184B">
        <w:rPr>
          <w:noProof/>
        </w:rPr>
        <w:drawing>
          <wp:inline distT="0" distB="0" distL="0" distR="0">
            <wp:extent cx="2747402" cy="2200275"/>
            <wp:effectExtent l="19050" t="0" r="0" b="0"/>
            <wp:docPr id="2" name="Obrázok 8" descr="File:Hypermetropia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Hypermetropia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153" cy="220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2D" w:rsidRPr="0079184B" w:rsidRDefault="0079184B" w:rsidP="00D07D2D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</w:rPr>
        <w:t>Obrázok 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obrázok B</w:t>
      </w:r>
    </w:p>
    <w:p w:rsidR="00D07D2D" w:rsidRDefault="0079184B" w:rsidP="00F23B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Ďalšou chybou oka môže byť </w:t>
      </w:r>
      <w:r>
        <w:rPr>
          <w:rFonts w:ascii="Arial" w:hAnsi="Arial" w:cs="Arial"/>
          <w:b/>
          <w:color w:val="FF0000"/>
        </w:rPr>
        <w:t>ďaleko</w:t>
      </w:r>
      <w:r w:rsidR="00D07D2D" w:rsidRPr="006E641F">
        <w:rPr>
          <w:rFonts w:ascii="Arial" w:hAnsi="Arial" w:cs="Arial"/>
          <w:b/>
          <w:color w:val="FF0000"/>
        </w:rPr>
        <w:t>zra</w:t>
      </w:r>
      <w:r>
        <w:rPr>
          <w:rFonts w:ascii="Arial" w:hAnsi="Arial" w:cs="Arial"/>
          <w:b/>
          <w:color w:val="FF0000"/>
        </w:rPr>
        <w:t>kosť.</w:t>
      </w:r>
      <w:r w:rsidR="00D07D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Ďalekozraké oko vidí dobre vzdialené predmety a nevidí dobre blízke predmety. Obraz pozorovaného predmetu sa vytvorí za sietnicou. Na korekciu neostrého obrazu sa používajú okuliare so spojnou šošovkou (obrázok B).</w:t>
      </w:r>
      <w:r w:rsidR="00D07D2D" w:rsidRPr="00D07D2D">
        <w:t xml:space="preserve"> </w:t>
      </w:r>
    </w:p>
    <w:p w:rsidR="00F26C0C" w:rsidRDefault="00F23B4B" w:rsidP="00F23B4B">
      <w:pPr>
        <w:jc w:val="both"/>
      </w:pPr>
      <w:r>
        <w:rPr>
          <w:rFonts w:ascii="Arial" w:hAnsi="Arial" w:cs="Arial"/>
        </w:rPr>
        <w:t xml:space="preserve">V učive o šošovkách sme hovorili, že s hrúbkou šošoviek sa mení ich ohnisková vzdialenosť </w:t>
      </w:r>
      <w:r>
        <w:rPr>
          <w:rFonts w:ascii="Arial" w:hAnsi="Arial" w:cs="Arial"/>
          <w:i/>
        </w:rPr>
        <w:t xml:space="preserve">f. </w:t>
      </w:r>
      <w:r>
        <w:rPr>
          <w:rFonts w:ascii="Arial" w:hAnsi="Arial" w:cs="Arial"/>
        </w:rPr>
        <w:t xml:space="preserve">Pomocou ohniskovej vzdialenosti </w:t>
      </w:r>
      <w:r>
        <w:rPr>
          <w:rFonts w:ascii="Arial" w:hAnsi="Arial" w:cs="Arial"/>
          <w:i/>
        </w:rPr>
        <w:t>f</w:t>
      </w:r>
      <w:r>
        <w:rPr>
          <w:rFonts w:ascii="Arial" w:hAnsi="Arial" w:cs="Arial"/>
        </w:rPr>
        <w:t xml:space="preserve"> vieme určiť jej optickú mohutnosť. </w:t>
      </w:r>
      <m:oMath>
        <m:r>
          <w:rPr>
            <w:rFonts w:ascii="Cambria Math" w:hAnsi="Cambria Math" w:cs="Arial"/>
            <w:sz w:val="24"/>
            <w:szCs w:val="24"/>
          </w:rPr>
          <m:t>φ=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den>
        </m:f>
      </m:oMath>
      <w:r>
        <w:rPr>
          <w:rFonts w:ascii="Arial" w:hAnsi="Arial" w:cs="Arial"/>
        </w:rPr>
        <w:t xml:space="preserve">  Jednotkou optickej mohutnosti je dioptria. Optická mohutnosť spojnej šošovky sa označuje kladným znamienkom (+) a optická mohutnosť rozptylnej šošovky sa označuje záporným znamienkom (-).</w:t>
      </w:r>
    </w:p>
    <w:sectPr w:rsidR="00F26C0C" w:rsidSect="00F23B4B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07D2D"/>
    <w:rsid w:val="0079184B"/>
    <w:rsid w:val="00D07D2D"/>
    <w:rsid w:val="00F23B4B"/>
    <w:rsid w:val="00F2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07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7D2D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F23B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Ludvigová</dc:creator>
  <cp:keywords/>
  <dc:description/>
  <cp:lastModifiedBy>Eva Ludvigová</cp:lastModifiedBy>
  <cp:revision>2</cp:revision>
  <dcterms:created xsi:type="dcterms:W3CDTF">2020-11-09T19:35:00Z</dcterms:created>
  <dcterms:modified xsi:type="dcterms:W3CDTF">2020-11-09T20:02:00Z</dcterms:modified>
</cp:coreProperties>
</file>