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D25" w:rsidRDefault="00774D25" w:rsidP="007F37C1">
      <w:pPr>
        <w:rPr>
          <w:szCs w:val="24"/>
          <w:lang w:val="sk-SK"/>
        </w:rPr>
      </w:pPr>
      <w:r>
        <w:rPr>
          <w:szCs w:val="24"/>
          <w:lang w:val="sk-SK"/>
        </w:rPr>
        <w:t>Periodické deje</w:t>
      </w:r>
    </w:p>
    <w:p w:rsidR="007F37C1" w:rsidRDefault="007F37C1" w:rsidP="007F37C1">
      <w:pPr>
        <w:pStyle w:val="Odsekzoznamu"/>
        <w:numPr>
          <w:ilvl w:val="0"/>
          <w:numId w:val="4"/>
        </w:numPr>
        <w:rPr>
          <w:lang w:val="sk-SK"/>
        </w:rPr>
      </w:pPr>
      <w:r w:rsidRPr="007F37C1">
        <w:rPr>
          <w:szCs w:val="24"/>
        </w:rPr>
        <w:t xml:space="preserve">Rovnica harmonického kmitania má tvar </w:t>
      </w:r>
      <w:r>
        <w:rPr>
          <w:position w:val="-22"/>
        </w:rPr>
        <w:object w:dxaOrig="150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4.9pt;height:29.95pt" o:ole="">
            <v:imagedata r:id="rId5" o:title=""/>
          </v:shape>
          <o:OLEObject Type="Embed" ProgID="Equation.3" ShapeID="_x0000_i1031" DrawAspect="Content" ObjectID="_1673191677" r:id="rId6"/>
        </w:object>
      </w:r>
      <w:r>
        <w:t>.</w:t>
      </w:r>
      <w:r>
        <w:rPr>
          <w:lang w:val="sk-SK"/>
        </w:rPr>
        <w:t xml:space="preserve"> </w:t>
      </w:r>
      <w:r>
        <w:rPr>
          <w:u w:val="single"/>
          <w:lang w:val="sk-SK"/>
        </w:rPr>
        <w:t xml:space="preserve">Určte : </w:t>
      </w:r>
      <w:r>
        <w:rPr>
          <w:lang w:val="sk-SK"/>
        </w:rPr>
        <w:t>maximálnu výchylku, periódu, frekvenciu, uhlovú rýchlosť, čas, za ktorý výchylka dosiahne polovicu amplitúdy</w:t>
      </w:r>
    </w:p>
    <w:p w:rsidR="007F37C1" w:rsidRPr="007F37C1" w:rsidRDefault="007F37C1" w:rsidP="007F37C1">
      <w:pPr>
        <w:pStyle w:val="Odsekzoznamu"/>
        <w:rPr>
          <w:lang w:val="sk-SK"/>
        </w:rPr>
      </w:pPr>
    </w:p>
    <w:p w:rsidR="007F37C1" w:rsidRPr="007F37C1" w:rsidRDefault="007F37C1" w:rsidP="007F37C1">
      <w:pPr>
        <w:pStyle w:val="Odsekzoznamu"/>
        <w:numPr>
          <w:ilvl w:val="0"/>
          <w:numId w:val="4"/>
        </w:numPr>
        <w:rPr>
          <w:lang w:val="sk-SK"/>
        </w:rPr>
      </w:pPr>
      <w:r w:rsidRPr="007F37C1">
        <w:rPr>
          <w:szCs w:val="24"/>
        </w:rPr>
        <w:t xml:space="preserve">Amplitúda výchylky harmonického kmitavého pohybu závažia na pružine je </w:t>
      </w:r>
      <w:smartTag w:uri="urn:schemas-microsoft-com:office:smarttags" w:element="metricconverter">
        <w:smartTagPr>
          <w:attr w:name="ProductID" w:val="0,02 m"/>
        </w:smartTagPr>
        <w:r w:rsidRPr="007F37C1">
          <w:rPr>
            <w:szCs w:val="24"/>
          </w:rPr>
          <w:t>0,02 m</w:t>
        </w:r>
      </w:smartTag>
      <w:r w:rsidRPr="007F37C1">
        <w:rPr>
          <w:szCs w:val="24"/>
        </w:rPr>
        <w:t>, perióda je 1 s.</w:t>
      </w:r>
      <w:r w:rsidRPr="007F37C1">
        <w:rPr>
          <w:szCs w:val="24"/>
        </w:rPr>
        <w:br/>
        <w:t>a/ Napíšte rovnicu pre okamžitú výchylku</w:t>
      </w:r>
      <w:r w:rsidRPr="007F37C1">
        <w:rPr>
          <w:szCs w:val="24"/>
        </w:rPr>
        <w:br/>
        <w:t>b/ Ako dlho trvá pohyb závažia z rovnovážnej polohy do polohy krajnej?</w:t>
      </w:r>
    </w:p>
    <w:p w:rsidR="007F37C1" w:rsidRDefault="007F37C1" w:rsidP="007F37C1">
      <w:pPr>
        <w:rPr>
          <w:lang w:val="sk-SK"/>
        </w:rPr>
      </w:pPr>
    </w:p>
    <w:p w:rsidR="007F37C1" w:rsidRPr="00774D25" w:rsidRDefault="007F37C1" w:rsidP="007F37C1">
      <w:pPr>
        <w:pStyle w:val="Odsekzoznamu"/>
        <w:numPr>
          <w:ilvl w:val="0"/>
          <w:numId w:val="4"/>
        </w:numPr>
        <w:rPr>
          <w:lang w:val="sk-SK"/>
        </w:rPr>
      </w:pPr>
      <w:r w:rsidRPr="007F37C1">
        <w:rPr>
          <w:szCs w:val="24"/>
        </w:rPr>
        <w:t xml:space="preserve">Hmotný bod koná harmonický kmitavý pohyb s amplitúdou výchylky </w:t>
      </w:r>
      <w:smartTag w:uri="urn:schemas-microsoft-com:office:smarttags" w:element="metricconverter">
        <w:smartTagPr>
          <w:attr w:name="ProductID" w:val="10 cm"/>
        </w:smartTagPr>
        <w:r w:rsidRPr="007F37C1">
          <w:rPr>
            <w:szCs w:val="24"/>
          </w:rPr>
          <w:t>10 cm</w:t>
        </w:r>
      </w:smartTag>
      <w:r w:rsidRPr="007F37C1">
        <w:rPr>
          <w:szCs w:val="24"/>
        </w:rPr>
        <w:t xml:space="preserve"> a periódou 2 s. Určte výchylku, rýchlosť a zrýchlenie bodu v čase 0,2 s od začiatku pohybu. Začiatočná fáza kmitavého pohybu je rovná nule.</w:t>
      </w:r>
    </w:p>
    <w:p w:rsidR="00774D25" w:rsidRPr="00774D25" w:rsidRDefault="00774D25" w:rsidP="00774D25">
      <w:pPr>
        <w:pStyle w:val="Odsekzoznamu"/>
        <w:rPr>
          <w:lang w:val="sk-SK"/>
        </w:rPr>
      </w:pPr>
    </w:p>
    <w:p w:rsidR="00774D25" w:rsidRPr="007F37C1" w:rsidRDefault="00774D25" w:rsidP="007F37C1">
      <w:pPr>
        <w:pStyle w:val="Odsekzoznamu"/>
        <w:numPr>
          <w:ilvl w:val="0"/>
          <w:numId w:val="4"/>
        </w:numPr>
        <w:rPr>
          <w:lang w:val="sk-SK"/>
        </w:rPr>
      </w:pPr>
      <w:r>
        <w:rPr>
          <w:szCs w:val="24"/>
        </w:rPr>
        <w:t xml:space="preserve">Hmotný bod harmonicky kmitá s amplitúdou </w:t>
      </w:r>
      <w:smartTag w:uri="urn:schemas-microsoft-com:office:smarttags" w:element="metricconverter">
        <w:smartTagPr>
          <w:attr w:name="ProductID" w:val="5 cm"/>
        </w:smartTagPr>
        <w:r>
          <w:rPr>
            <w:szCs w:val="24"/>
          </w:rPr>
          <w:t>5 cm</w:t>
        </w:r>
      </w:smartTag>
      <w:r>
        <w:rPr>
          <w:szCs w:val="24"/>
        </w:rPr>
        <w:t xml:space="preserve"> a periódou 2 s. Začiatočná fáza je nulová. Určte veľkosť rýchlosti hmotného bodu v okamihu, keď okamžitá výchylka má hodnotu </w:t>
      </w:r>
      <w:r>
        <w:rPr>
          <w:szCs w:val="24"/>
        </w:rPr>
        <w:br/>
        <w:t>2,5 cm</w:t>
      </w:r>
    </w:p>
    <w:p w:rsidR="007F37C1" w:rsidRDefault="007F37C1" w:rsidP="007F37C1">
      <w:pPr>
        <w:rPr>
          <w:lang w:val="sk-SK"/>
        </w:rPr>
      </w:pPr>
    </w:p>
    <w:p w:rsidR="007F37C1" w:rsidRPr="007F37C1" w:rsidRDefault="007F37C1" w:rsidP="007F37C1">
      <w:pPr>
        <w:pStyle w:val="Odsekzoznamu"/>
        <w:numPr>
          <w:ilvl w:val="0"/>
          <w:numId w:val="4"/>
        </w:numPr>
        <w:rPr>
          <w:lang w:val="sk-SK"/>
        </w:rPr>
      </w:pPr>
      <w:r w:rsidRPr="007F37C1">
        <w:rPr>
          <w:lang w:val="sk-SK"/>
        </w:rPr>
        <w:t xml:space="preserve"> V meste postavili nový kruhový objazd. Jeho priemer je 60m. Autá po kruhovom objazde môžu jazdiť maximálnou rýchlosťou 40km/h. Vypočítajte čas, za ktorý auto obíde kruhový objazd.</w:t>
      </w:r>
    </w:p>
    <w:p w:rsidR="007F37C1" w:rsidRDefault="007F37C1" w:rsidP="007F37C1">
      <w:pPr>
        <w:framePr w:wrap="notBeside" w:vAnchor="text" w:hAnchor="page" w:x="1102" w:y="119"/>
        <w:rPr>
          <w:lang w:val="sk-SK"/>
        </w:rPr>
      </w:pPr>
      <w:r>
        <w:rPr>
          <w:noProof/>
          <w:lang w:val="sk-SK" w:eastAsia="zh-TW"/>
        </w:rPr>
        <w:drawing>
          <wp:inline distT="0" distB="0" distL="0" distR="0">
            <wp:extent cx="1609090" cy="154368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7C1" w:rsidRDefault="007F37C1" w:rsidP="007F37C1">
      <w:pPr>
        <w:rPr>
          <w:lang w:val="sk-SK"/>
        </w:rPr>
      </w:pPr>
    </w:p>
    <w:p w:rsidR="007F37C1" w:rsidRDefault="007F37C1" w:rsidP="007F37C1">
      <w:pPr>
        <w:rPr>
          <w:lang w:val="sk-SK"/>
        </w:rPr>
      </w:pPr>
    </w:p>
    <w:p w:rsidR="007F37C1" w:rsidRDefault="007F37C1" w:rsidP="007F37C1">
      <w:pPr>
        <w:rPr>
          <w:lang w:val="sk-SK"/>
        </w:rPr>
      </w:pPr>
    </w:p>
    <w:p w:rsidR="007F37C1" w:rsidRPr="00774D25" w:rsidRDefault="007F37C1" w:rsidP="00774D25">
      <w:pPr>
        <w:pStyle w:val="Odsekzoznamu"/>
        <w:numPr>
          <w:ilvl w:val="0"/>
          <w:numId w:val="4"/>
        </w:numPr>
        <w:rPr>
          <w:lang w:val="sk-SK"/>
        </w:rPr>
      </w:pPr>
      <w:r w:rsidRPr="00774D25">
        <w:rPr>
          <w:lang w:val="sk-SK"/>
        </w:rPr>
        <w:t>Pri výrobe kukučkových (pondusových) hodín narazil hodinár na neriešiteľný problém. Akú dĺžku musí mať záves kyvadla hodín, aby jeho kyv trval presne 0,7 sekundy?</w:t>
      </w:r>
    </w:p>
    <w:p w:rsidR="007F37C1" w:rsidRDefault="007F37C1" w:rsidP="007F37C1">
      <w:pPr>
        <w:rPr>
          <w:lang w:val="sk-SK"/>
        </w:rPr>
      </w:pPr>
    </w:p>
    <w:p w:rsidR="007F37C1" w:rsidRDefault="007F37C1" w:rsidP="007F37C1">
      <w:pPr>
        <w:framePr w:wrap="notBeside" w:vAnchor="text" w:hAnchor="page" w:x="1462" w:y="54"/>
        <w:rPr>
          <w:lang w:val="sk-SK"/>
        </w:rPr>
      </w:pPr>
      <w:r>
        <w:rPr>
          <w:noProof/>
          <w:lang w:val="sk-SK" w:eastAsia="zh-TW"/>
        </w:rPr>
        <w:drawing>
          <wp:inline distT="0" distB="0" distL="0" distR="0">
            <wp:extent cx="1521460" cy="1521460"/>
            <wp:effectExtent l="19050" t="0" r="254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7C1" w:rsidRDefault="007F37C1" w:rsidP="007F37C1">
      <w:pPr>
        <w:rPr>
          <w:lang w:val="sk-SK"/>
        </w:rPr>
      </w:pPr>
    </w:p>
    <w:p w:rsidR="007F37C1" w:rsidRPr="00774D25" w:rsidRDefault="007F37C1" w:rsidP="00774D25">
      <w:pPr>
        <w:pStyle w:val="Odsekzoznamu"/>
        <w:numPr>
          <w:ilvl w:val="0"/>
          <w:numId w:val="4"/>
        </w:numPr>
        <w:rPr>
          <w:lang w:val="sk-SK"/>
        </w:rPr>
      </w:pPr>
      <w:r w:rsidRPr="00774D25">
        <w:rPr>
          <w:rStyle w:val="Zvraznenie"/>
          <w:i w:val="0"/>
          <w:lang w:val="sk-SK"/>
        </w:rPr>
        <w:t>Na pružine</w:t>
      </w:r>
      <w:r w:rsidRPr="00774D25">
        <w:rPr>
          <w:lang w:val="sk-SK"/>
        </w:rPr>
        <w:t xml:space="preserve"> tuhosti 25 N/m je zavesené </w:t>
      </w:r>
      <w:r w:rsidRPr="00774D25">
        <w:rPr>
          <w:rStyle w:val="Zvraznenie"/>
          <w:i w:val="0"/>
          <w:lang w:val="sk-SK"/>
        </w:rPr>
        <w:t>závažie</w:t>
      </w:r>
      <w:r w:rsidRPr="00774D25">
        <w:rPr>
          <w:lang w:val="sk-SK"/>
        </w:rPr>
        <w:t xml:space="preserve"> hmotnosti 400 g. Aká je perióda </w:t>
      </w:r>
      <w:r w:rsidRPr="00774D25">
        <w:rPr>
          <w:lang w:val="sk-SK"/>
        </w:rPr>
        <w:lastRenderedPageBreak/>
        <w:t xml:space="preserve">kmitov tohto </w:t>
      </w:r>
      <w:r w:rsidRPr="00774D25">
        <w:rPr>
          <w:rStyle w:val="Zvraznenie"/>
          <w:i w:val="0"/>
          <w:lang w:val="sk-SK"/>
        </w:rPr>
        <w:t>závažia</w:t>
      </w:r>
      <w:r w:rsidRPr="00774D25">
        <w:rPr>
          <w:lang w:val="sk-SK"/>
        </w:rPr>
        <w:t xml:space="preserve"> ? </w:t>
      </w:r>
    </w:p>
    <w:p w:rsidR="00E000EA" w:rsidRDefault="007F37C1" w:rsidP="007F37C1">
      <w:r>
        <w:rPr>
          <w:noProof/>
          <w:lang w:val="sk-SK" w:eastAsia="zh-TW"/>
        </w:rPr>
        <w:drawing>
          <wp:inline distT="0" distB="0" distL="0" distR="0">
            <wp:extent cx="2152650" cy="2495550"/>
            <wp:effectExtent l="1905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00EA" w:rsidSect="00E00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B41BD"/>
    <w:multiLevelType w:val="hybridMultilevel"/>
    <w:tmpl w:val="6BD6624E"/>
    <w:lvl w:ilvl="0" w:tplc="AD94761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C02BD9"/>
    <w:multiLevelType w:val="singleLevel"/>
    <w:tmpl w:val="C04842C2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2">
    <w:nsid w:val="592B2066"/>
    <w:multiLevelType w:val="hybridMultilevel"/>
    <w:tmpl w:val="6BD6624E"/>
    <w:lvl w:ilvl="0" w:tplc="AD94761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AF7248"/>
    <w:multiLevelType w:val="hybridMultilevel"/>
    <w:tmpl w:val="6F9ACF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7F37C1"/>
    <w:rsid w:val="00774D25"/>
    <w:rsid w:val="007A3A60"/>
    <w:rsid w:val="007F37C1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37C1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qFormat/>
    <w:rsid w:val="007F37C1"/>
    <w:pPr>
      <w:keepNext/>
      <w:widowControl/>
      <w:suppressAutoHyphens w:val="0"/>
      <w:overflowPunct/>
      <w:autoSpaceDE/>
      <w:autoSpaceDN/>
      <w:adjustRightInd/>
      <w:spacing w:before="240" w:after="60"/>
      <w:textAlignment w:val="auto"/>
      <w:outlineLvl w:val="2"/>
    </w:pPr>
    <w:rPr>
      <w:rFonts w:ascii="Arial" w:hAnsi="Arial" w:cs="Arial"/>
      <w:b/>
      <w:bCs/>
      <w:kern w:val="0"/>
      <w:sz w:val="26"/>
      <w:szCs w:val="26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F37C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F37C1"/>
    <w:rPr>
      <w:rFonts w:ascii="Tahoma" w:eastAsia="Times New Roman" w:hAnsi="Tahoma" w:cs="Tahoma"/>
      <w:kern w:val="1"/>
      <w:sz w:val="16"/>
      <w:szCs w:val="16"/>
      <w:lang w:eastAsia="cs-CZ"/>
    </w:rPr>
  </w:style>
  <w:style w:type="character" w:styleId="Zvraznenie">
    <w:name w:val="Emphasis"/>
    <w:qFormat/>
    <w:rsid w:val="007F37C1"/>
    <w:rPr>
      <w:i/>
    </w:rPr>
  </w:style>
  <w:style w:type="paragraph" w:styleId="Odsekzoznamu">
    <w:name w:val="List Paragraph"/>
    <w:basedOn w:val="Normlny"/>
    <w:uiPriority w:val="34"/>
    <w:qFormat/>
    <w:rsid w:val="007F37C1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rsid w:val="007F37C1"/>
    <w:rPr>
      <w:rFonts w:ascii="Arial" w:eastAsia="Times New Roman" w:hAnsi="Arial" w:cs="Arial"/>
      <w:b/>
      <w:bCs/>
      <w:sz w:val="26"/>
      <w:szCs w:val="2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2021-01-26T17:29:00Z</dcterms:created>
  <dcterms:modified xsi:type="dcterms:W3CDTF">2021-01-26T17:42:00Z</dcterms:modified>
</cp:coreProperties>
</file>