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CBD" w:rsidRPr="0094730C" w:rsidRDefault="008E5CBD" w:rsidP="008E5CBD">
      <w:pPr>
        <w:spacing w:after="0"/>
        <w:rPr>
          <w:rFonts w:ascii="Times New Roman" w:hAnsi="Times New Roman" w:cs="Times New Roman"/>
          <w:b/>
          <w:bCs/>
          <w:sz w:val="24"/>
          <w:szCs w:val="24"/>
        </w:rPr>
      </w:pPr>
      <w:r w:rsidRPr="0094730C">
        <w:rPr>
          <w:rFonts w:ascii="Times New Roman" w:hAnsi="Times New Roman" w:cs="Times New Roman"/>
          <w:b/>
          <w:bCs/>
          <w:sz w:val="24"/>
          <w:szCs w:val="24"/>
          <w:u w:val="single"/>
        </w:rPr>
        <w:t>PRACOVNÝ MATERIÁL Č. 1</w:t>
      </w:r>
    </w:p>
    <w:p w:rsidR="008E5CBD" w:rsidRPr="0094730C" w:rsidRDefault="008E5CBD" w:rsidP="008E5CBD">
      <w:pPr>
        <w:spacing w:after="0"/>
        <w:rPr>
          <w:rFonts w:ascii="Times New Roman" w:hAnsi="Times New Roman" w:cs="Times New Roman"/>
          <w:b/>
          <w:bCs/>
          <w:sz w:val="24"/>
          <w:szCs w:val="24"/>
        </w:rPr>
      </w:pPr>
      <w:r w:rsidRPr="0094730C">
        <w:rPr>
          <w:rFonts w:ascii="Times New Roman" w:hAnsi="Times New Roman" w:cs="Times New Roman"/>
          <w:b/>
          <w:bCs/>
          <w:sz w:val="24"/>
          <w:szCs w:val="24"/>
        </w:rPr>
        <w:t>Staroveká literatúra (3. tisícročie p. n. l.  – 5. storočie n. l.)</w:t>
      </w:r>
    </w:p>
    <w:p w:rsidR="008E5CBD" w:rsidRPr="0094730C" w:rsidRDefault="00B312D4" w:rsidP="00B312D4">
      <w:pPr>
        <w:spacing w:after="0"/>
        <w:jc w:val="both"/>
        <w:rPr>
          <w:rFonts w:ascii="Times New Roman" w:hAnsi="Times New Roman" w:cs="Times New Roman"/>
          <w:bCs/>
          <w:sz w:val="24"/>
          <w:szCs w:val="24"/>
        </w:rPr>
      </w:pPr>
      <w:r w:rsidRPr="0094730C">
        <w:rPr>
          <w:rFonts w:ascii="Times New Roman" w:hAnsi="Times New Roman" w:cs="Times New Roman"/>
          <w:bCs/>
          <w:sz w:val="24"/>
          <w:szCs w:val="24"/>
        </w:rPr>
        <w:t xml:space="preserve">        Začiatok literatúry sa spája s vyspelými civilizáciami.  Medzi najstaršie staroveké literatúry patria: </w:t>
      </w:r>
      <w:r w:rsidRPr="0094730C">
        <w:rPr>
          <w:rFonts w:ascii="Times New Roman" w:hAnsi="Times New Roman" w:cs="Times New Roman"/>
          <w:b/>
          <w:bCs/>
          <w:sz w:val="24"/>
          <w:szCs w:val="24"/>
        </w:rPr>
        <w:t>sumerskálit.</w:t>
      </w:r>
      <w:r w:rsidRPr="0094730C">
        <w:rPr>
          <w:rFonts w:ascii="Times New Roman" w:hAnsi="Times New Roman" w:cs="Times New Roman"/>
          <w:bCs/>
          <w:sz w:val="24"/>
          <w:szCs w:val="24"/>
        </w:rPr>
        <w:t xml:space="preserve"> (Epos o Gilgamešovi), </w:t>
      </w:r>
      <w:r w:rsidRPr="0094730C">
        <w:rPr>
          <w:rFonts w:ascii="Times New Roman" w:hAnsi="Times New Roman" w:cs="Times New Roman"/>
          <w:b/>
          <w:bCs/>
          <w:sz w:val="24"/>
          <w:szCs w:val="24"/>
        </w:rPr>
        <w:t>staroegyptská,indická</w:t>
      </w:r>
      <w:r w:rsidR="001C6E1B">
        <w:rPr>
          <w:rFonts w:ascii="Times New Roman" w:hAnsi="Times New Roman" w:cs="Times New Roman"/>
          <w:b/>
          <w:bCs/>
          <w:sz w:val="24"/>
          <w:szCs w:val="24"/>
        </w:rPr>
        <w:t>,</w:t>
      </w:r>
      <w:r w:rsidRPr="0094730C">
        <w:rPr>
          <w:rFonts w:ascii="Times New Roman" w:hAnsi="Times New Roman" w:cs="Times New Roman"/>
          <w:bCs/>
          <w:sz w:val="24"/>
          <w:szCs w:val="24"/>
        </w:rPr>
        <w:t xml:space="preserve"> najmladšou lit. bola </w:t>
      </w:r>
      <w:r w:rsidRPr="0094730C">
        <w:rPr>
          <w:rFonts w:ascii="Times New Roman" w:hAnsi="Times New Roman" w:cs="Times New Roman"/>
          <w:b/>
          <w:bCs/>
          <w:sz w:val="24"/>
          <w:szCs w:val="24"/>
        </w:rPr>
        <w:t>hebrejská lit.</w:t>
      </w:r>
      <w:r w:rsidRPr="0094730C">
        <w:rPr>
          <w:rFonts w:ascii="Times New Roman" w:hAnsi="Times New Roman" w:cs="Times New Roman"/>
          <w:bCs/>
          <w:sz w:val="24"/>
          <w:szCs w:val="24"/>
        </w:rPr>
        <w:t xml:space="preserve"> (Biblia – Starý zákon, Nový zákon). </w:t>
      </w:r>
      <w:r w:rsidRPr="0094730C">
        <w:rPr>
          <w:rFonts w:ascii="Times New Roman" w:hAnsi="Times New Roman" w:cs="Times New Roman"/>
          <w:b/>
          <w:bCs/>
          <w:sz w:val="24"/>
          <w:szCs w:val="24"/>
        </w:rPr>
        <w:t xml:space="preserve">Antika </w:t>
      </w:r>
      <w:r w:rsidRPr="0094730C">
        <w:rPr>
          <w:rFonts w:ascii="Times New Roman" w:hAnsi="Times New Roman" w:cs="Times New Roman"/>
          <w:bCs/>
          <w:sz w:val="24"/>
          <w:szCs w:val="24"/>
        </w:rPr>
        <w:t>je spoločné pomenovanie pre grécky a rímsky starovek (</w:t>
      </w:r>
      <w:r w:rsidRPr="0094730C">
        <w:rPr>
          <w:rFonts w:ascii="Times New Roman" w:hAnsi="Times New Roman" w:cs="Times New Roman"/>
          <w:b/>
          <w:bCs/>
          <w:sz w:val="24"/>
          <w:szCs w:val="24"/>
        </w:rPr>
        <w:t>700 p. n. l.  – 5. st. n. l</w:t>
      </w:r>
      <w:r w:rsidRPr="0094730C">
        <w:rPr>
          <w:rFonts w:ascii="Times New Roman" w:hAnsi="Times New Roman" w:cs="Times New Roman"/>
          <w:bCs/>
          <w:sz w:val="24"/>
          <w:szCs w:val="24"/>
        </w:rPr>
        <w:t xml:space="preserve">.). </w:t>
      </w:r>
    </w:p>
    <w:p w:rsidR="008E5CBD" w:rsidRPr="0094730C" w:rsidRDefault="00B312D4" w:rsidP="00B312D4">
      <w:pPr>
        <w:spacing w:after="0"/>
        <w:jc w:val="both"/>
        <w:rPr>
          <w:rFonts w:ascii="Times New Roman" w:hAnsi="Times New Roman" w:cs="Times New Roman"/>
          <w:bCs/>
          <w:sz w:val="24"/>
          <w:szCs w:val="24"/>
        </w:rPr>
      </w:pPr>
      <w:r w:rsidRPr="0094730C">
        <w:rPr>
          <w:rFonts w:ascii="Times New Roman" w:hAnsi="Times New Roman" w:cs="Times New Roman"/>
          <w:bCs/>
          <w:sz w:val="24"/>
          <w:szCs w:val="24"/>
        </w:rPr>
        <w:t xml:space="preserve">        Hrdina starovekej literatúry: nie je to jednoduchý človek, ale panovník, hrdina obdarený veľkou silou, odvahou, mýtické a polomýtické  postavy. </w:t>
      </w:r>
      <w:r w:rsidR="002F6218" w:rsidRPr="0094730C">
        <w:rPr>
          <w:rFonts w:ascii="Times New Roman" w:hAnsi="Times New Roman" w:cs="Times New Roman"/>
          <w:bCs/>
          <w:sz w:val="24"/>
          <w:szCs w:val="24"/>
        </w:rPr>
        <w:t>Tak</w:t>
      </w:r>
      <w:r w:rsidR="006C282F">
        <w:rPr>
          <w:rFonts w:ascii="Times New Roman" w:hAnsi="Times New Roman" w:cs="Times New Roman"/>
          <w:bCs/>
          <w:sz w:val="24"/>
          <w:szCs w:val="24"/>
        </w:rPr>
        <w:t>í</w:t>
      </w:r>
      <w:r w:rsidR="002F6218" w:rsidRPr="0094730C">
        <w:rPr>
          <w:rFonts w:ascii="Times New Roman" w:hAnsi="Times New Roman" w:cs="Times New Roman"/>
          <w:bCs/>
          <w:sz w:val="24"/>
          <w:szCs w:val="24"/>
        </w:rPr>
        <w:t>to hrdinovia sa nachádzajú v epických dielach (epos) ale</w:t>
      </w:r>
      <w:r w:rsidR="00173301" w:rsidRPr="0094730C">
        <w:rPr>
          <w:rFonts w:ascii="Times New Roman" w:hAnsi="Times New Roman" w:cs="Times New Roman"/>
          <w:bCs/>
          <w:sz w:val="24"/>
          <w:szCs w:val="24"/>
        </w:rPr>
        <w:t>b</w:t>
      </w:r>
      <w:r w:rsidR="002F6218" w:rsidRPr="0094730C">
        <w:rPr>
          <w:rFonts w:ascii="Times New Roman" w:hAnsi="Times New Roman" w:cs="Times New Roman"/>
          <w:bCs/>
          <w:sz w:val="24"/>
          <w:szCs w:val="24"/>
        </w:rPr>
        <w:t xml:space="preserve">o v antických drámach (tragédia). Do deja často zasahujú bohovia, ktorí raz pomáhajú inokedy škodia. </w:t>
      </w:r>
    </w:p>
    <w:p w:rsidR="002F6218" w:rsidRPr="0094730C" w:rsidRDefault="002F6218" w:rsidP="00874C64">
      <w:pPr>
        <w:spacing w:after="0"/>
        <w:jc w:val="both"/>
        <w:rPr>
          <w:rFonts w:ascii="Times New Roman" w:hAnsi="Times New Roman" w:cs="Times New Roman"/>
          <w:bCs/>
          <w:sz w:val="24"/>
          <w:szCs w:val="24"/>
        </w:rPr>
      </w:pPr>
      <w:r w:rsidRPr="0094730C">
        <w:rPr>
          <w:rFonts w:ascii="Times New Roman" w:hAnsi="Times New Roman" w:cs="Times New Roman"/>
          <w:b/>
          <w:bCs/>
          <w:sz w:val="24"/>
          <w:szCs w:val="24"/>
        </w:rPr>
        <w:t xml:space="preserve">Grécka literatúra: epika – </w:t>
      </w:r>
      <w:r w:rsidRPr="0094730C">
        <w:rPr>
          <w:rFonts w:ascii="Times New Roman" w:hAnsi="Times New Roman" w:cs="Times New Roman"/>
          <w:bCs/>
          <w:sz w:val="24"/>
          <w:szCs w:val="24"/>
        </w:rPr>
        <w:t xml:space="preserve">2eposy –  </w:t>
      </w:r>
      <w:r w:rsidRPr="0094730C">
        <w:rPr>
          <w:rFonts w:ascii="Times New Roman" w:hAnsi="Times New Roman" w:cs="Times New Roman"/>
          <w:b/>
          <w:bCs/>
          <w:sz w:val="24"/>
          <w:szCs w:val="24"/>
        </w:rPr>
        <w:t xml:space="preserve">Homér </w:t>
      </w:r>
      <w:r w:rsidRPr="0094730C">
        <w:rPr>
          <w:rFonts w:ascii="Times New Roman" w:hAnsi="Times New Roman" w:cs="Times New Roman"/>
          <w:bCs/>
          <w:sz w:val="24"/>
          <w:szCs w:val="24"/>
        </w:rPr>
        <w:t xml:space="preserve">– </w:t>
      </w:r>
      <w:r w:rsidRPr="0094730C">
        <w:rPr>
          <w:rFonts w:ascii="Times New Roman" w:hAnsi="Times New Roman" w:cs="Times New Roman"/>
          <w:b/>
          <w:bCs/>
          <w:sz w:val="24"/>
          <w:szCs w:val="24"/>
        </w:rPr>
        <w:t>Ilias</w:t>
      </w:r>
      <w:r w:rsidRPr="0094730C">
        <w:rPr>
          <w:rFonts w:ascii="Times New Roman" w:hAnsi="Times New Roman" w:cs="Times New Roman"/>
          <w:bCs/>
          <w:sz w:val="24"/>
          <w:szCs w:val="24"/>
        </w:rPr>
        <w:t xml:space="preserve"> – dobýjanie mesta Trója, ktoré Gréci dobyli po 10-ročnom obliehaní pomocou dreveného koňa, ktorého si Trójania </w:t>
      </w:r>
      <w:r w:rsidR="0094730C" w:rsidRPr="0094730C">
        <w:rPr>
          <w:rFonts w:ascii="Times New Roman" w:hAnsi="Times New Roman" w:cs="Times New Roman"/>
          <w:bCs/>
          <w:sz w:val="24"/>
          <w:szCs w:val="24"/>
        </w:rPr>
        <w:t>sami vtiahli</w:t>
      </w:r>
      <w:r w:rsidRPr="0094730C">
        <w:rPr>
          <w:rFonts w:ascii="Times New Roman" w:hAnsi="Times New Roman" w:cs="Times New Roman"/>
          <w:bCs/>
          <w:sz w:val="24"/>
          <w:szCs w:val="24"/>
        </w:rPr>
        <w:t xml:space="preserve">                                                                         sami vtiahli do mesta.  Gréci mesto zrovnali so zemou, </w:t>
      </w:r>
      <w:r w:rsidR="0094730C" w:rsidRPr="0094730C">
        <w:rPr>
          <w:rFonts w:ascii="Times New Roman" w:hAnsi="Times New Roman" w:cs="Times New Roman"/>
          <w:bCs/>
          <w:sz w:val="24"/>
          <w:szCs w:val="24"/>
        </w:rPr>
        <w:t>ľudí zajali alebo vyvraždili (vystupuje tu grécky hrdinaAchilles)</w:t>
      </w:r>
      <w:r w:rsidR="0094730C">
        <w:rPr>
          <w:rFonts w:ascii="Times New Roman" w:hAnsi="Times New Roman" w:cs="Times New Roman"/>
          <w:bCs/>
          <w:sz w:val="24"/>
          <w:szCs w:val="24"/>
        </w:rPr>
        <w:t>.</w:t>
      </w:r>
    </w:p>
    <w:p w:rsidR="008E5CBD" w:rsidRPr="0094730C" w:rsidRDefault="0094730C" w:rsidP="008D51AE">
      <w:pPr>
        <w:spacing w:after="0"/>
        <w:jc w:val="both"/>
        <w:rPr>
          <w:rFonts w:ascii="Times New Roman" w:hAnsi="Times New Roman" w:cs="Times New Roman"/>
          <w:bCs/>
          <w:sz w:val="24"/>
          <w:szCs w:val="24"/>
        </w:rPr>
      </w:pPr>
      <w:r w:rsidRPr="0094730C">
        <w:rPr>
          <w:rFonts w:ascii="Times New Roman" w:hAnsi="Times New Roman" w:cs="Times New Roman"/>
          <w:b/>
          <w:bCs/>
          <w:sz w:val="24"/>
          <w:szCs w:val="24"/>
        </w:rPr>
        <w:t>– Odysea</w:t>
      </w:r>
      <w:r w:rsidRPr="0094730C">
        <w:rPr>
          <w:rFonts w:ascii="Times New Roman" w:hAnsi="Times New Roman" w:cs="Times New Roman"/>
          <w:bCs/>
          <w:sz w:val="24"/>
          <w:szCs w:val="24"/>
        </w:rPr>
        <w:t xml:space="preserve"> – hrdina Odyseus putuje, nemôže savrátiť</w:t>
      </w:r>
      <w:r w:rsidR="00951DE8">
        <w:rPr>
          <w:rFonts w:ascii="Times New Roman" w:hAnsi="Times New Roman" w:cs="Times New Roman"/>
          <w:bCs/>
          <w:sz w:val="24"/>
          <w:szCs w:val="24"/>
        </w:rPr>
        <w:t xml:space="preserve"> </w:t>
      </w:r>
      <w:r w:rsidR="00DD1A35" w:rsidRPr="0094730C">
        <w:rPr>
          <w:rFonts w:ascii="Times New Roman" w:hAnsi="Times New Roman" w:cs="Times New Roman"/>
          <w:bCs/>
          <w:sz w:val="24"/>
          <w:szCs w:val="24"/>
        </w:rPr>
        <w:t xml:space="preserve">domov, </w:t>
      </w:r>
      <w:r w:rsidR="00326FAB" w:rsidRPr="0094730C">
        <w:rPr>
          <w:rFonts w:ascii="Times New Roman" w:hAnsi="Times New Roman" w:cs="Times New Roman"/>
          <w:bCs/>
          <w:sz w:val="24"/>
          <w:szCs w:val="24"/>
        </w:rPr>
        <w:t xml:space="preserve">je </w:t>
      </w:r>
      <w:r w:rsidRPr="0094730C">
        <w:rPr>
          <w:rFonts w:ascii="Times New Roman" w:hAnsi="Times New Roman" w:cs="Times New Roman"/>
          <w:bCs/>
          <w:sz w:val="24"/>
          <w:szCs w:val="24"/>
        </w:rPr>
        <w:t>podrobený skúškam, ktoré mu pripravujú bohovia, nakoniec príde domov do svojho kráľovstva v Itake.</w:t>
      </w:r>
    </w:p>
    <w:p w:rsidR="00173301" w:rsidRPr="0094730C" w:rsidRDefault="00173301" w:rsidP="0094730C">
      <w:pPr>
        <w:spacing w:after="0"/>
        <w:jc w:val="both"/>
        <w:rPr>
          <w:rFonts w:ascii="Times New Roman" w:hAnsi="Times New Roman" w:cs="Times New Roman"/>
          <w:b/>
          <w:bCs/>
          <w:sz w:val="24"/>
          <w:szCs w:val="24"/>
        </w:rPr>
      </w:pPr>
      <w:r w:rsidRPr="0094730C">
        <w:rPr>
          <w:rFonts w:ascii="Times New Roman" w:hAnsi="Times New Roman" w:cs="Times New Roman"/>
          <w:b/>
          <w:bCs/>
          <w:sz w:val="24"/>
          <w:szCs w:val="24"/>
        </w:rPr>
        <w:t>báj.........................................................................................................................................................................................................................................................................................................................................................................</w:t>
      </w:r>
      <w:r w:rsidR="0094730C">
        <w:rPr>
          <w:rFonts w:ascii="Times New Roman" w:hAnsi="Times New Roman" w:cs="Times New Roman"/>
          <w:b/>
          <w:bCs/>
          <w:sz w:val="24"/>
          <w:szCs w:val="24"/>
        </w:rPr>
        <w:t>......................................................................................</w:t>
      </w:r>
    </w:p>
    <w:p w:rsidR="00173301" w:rsidRPr="0094730C" w:rsidRDefault="00F14BD8" w:rsidP="002F6218">
      <w:pPr>
        <w:spacing w:after="0"/>
        <w:rPr>
          <w:rFonts w:ascii="Times New Roman" w:hAnsi="Times New Roman" w:cs="Times New Roman"/>
          <w:b/>
          <w:bCs/>
          <w:sz w:val="24"/>
          <w:szCs w:val="24"/>
        </w:rPr>
      </w:pPr>
      <w:r w:rsidRPr="0094730C">
        <w:rPr>
          <w:rFonts w:ascii="Times New Roman" w:hAnsi="Times New Roman" w:cs="Times New Roman"/>
          <w:b/>
          <w:bCs/>
          <w:sz w:val="24"/>
          <w:szCs w:val="24"/>
        </w:rPr>
        <w:t>Úloha: Vysvetli</w:t>
      </w:r>
      <w:r w:rsidR="002C7A0F">
        <w:rPr>
          <w:rFonts w:ascii="Times New Roman" w:hAnsi="Times New Roman" w:cs="Times New Roman"/>
          <w:b/>
          <w:bCs/>
          <w:sz w:val="24"/>
          <w:szCs w:val="24"/>
        </w:rPr>
        <w:t>,</w:t>
      </w:r>
      <w:r w:rsidRPr="0094730C">
        <w:rPr>
          <w:rFonts w:ascii="Times New Roman" w:hAnsi="Times New Roman" w:cs="Times New Roman"/>
          <w:b/>
          <w:bCs/>
          <w:sz w:val="24"/>
          <w:szCs w:val="24"/>
        </w:rPr>
        <w:t xml:space="preserve"> či nás mýty nejako ovplyvňujú aj v súčasnosti.  </w:t>
      </w:r>
    </w:p>
    <w:p w:rsidR="008E5CBD" w:rsidRPr="0094730C" w:rsidRDefault="00173301" w:rsidP="008E5CBD">
      <w:pPr>
        <w:spacing w:after="0"/>
        <w:rPr>
          <w:rFonts w:ascii="Times New Roman" w:hAnsi="Times New Roman" w:cs="Times New Roman"/>
          <w:b/>
          <w:bCs/>
          <w:sz w:val="24"/>
          <w:szCs w:val="24"/>
        </w:rPr>
      </w:pPr>
      <w:r w:rsidRPr="0094730C">
        <w:rPr>
          <w:rFonts w:ascii="Times New Roman" w:hAnsi="Times New Roman" w:cs="Times New Roman"/>
          <w:b/>
          <w:bCs/>
          <w:sz w:val="24"/>
          <w:szCs w:val="24"/>
        </w:rPr>
        <w:t>epos.............................................................................................................................................................................................................................................................................................................................................................................................................................................................</w:t>
      </w:r>
    </w:p>
    <w:p w:rsidR="0094730C" w:rsidRDefault="00DD1A35" w:rsidP="0094730C">
      <w:pPr>
        <w:spacing w:after="0"/>
        <w:rPr>
          <w:rFonts w:ascii="Times New Roman" w:hAnsi="Times New Roman" w:cs="Times New Roman"/>
          <w:b/>
          <w:bCs/>
          <w:sz w:val="24"/>
          <w:szCs w:val="24"/>
        </w:rPr>
      </w:pPr>
      <w:r w:rsidRPr="0094730C">
        <w:rPr>
          <w:rFonts w:ascii="Times New Roman" w:hAnsi="Times New Roman" w:cs="Times New Roman"/>
          <w:b/>
          <w:bCs/>
          <w:sz w:val="24"/>
          <w:szCs w:val="24"/>
        </w:rPr>
        <w:t xml:space="preserve">  – bájky </w:t>
      </w:r>
      <w:r w:rsidR="0094730C">
        <w:rPr>
          <w:rFonts w:ascii="Times New Roman" w:hAnsi="Times New Roman" w:cs="Times New Roman"/>
          <w:b/>
          <w:bCs/>
          <w:sz w:val="24"/>
          <w:szCs w:val="24"/>
        </w:rPr>
        <w:t>–</w:t>
      </w:r>
      <w:r w:rsidRPr="0094730C">
        <w:rPr>
          <w:rFonts w:ascii="Times New Roman" w:hAnsi="Times New Roman" w:cs="Times New Roman"/>
          <w:b/>
          <w:bCs/>
          <w:sz w:val="24"/>
          <w:szCs w:val="24"/>
        </w:rPr>
        <w:t xml:space="preserve"> Ezop</w:t>
      </w:r>
    </w:p>
    <w:p w:rsidR="008E5CBD" w:rsidRPr="0094730C" w:rsidRDefault="0094730C" w:rsidP="0094730C">
      <w:pPr>
        <w:spacing w:after="0"/>
        <w:rPr>
          <w:rFonts w:ascii="Times New Roman" w:hAnsi="Times New Roman" w:cs="Times New Roman"/>
          <w:b/>
          <w:bCs/>
          <w:sz w:val="24"/>
          <w:szCs w:val="24"/>
        </w:rPr>
      </w:pPr>
      <w:r>
        <w:rPr>
          <w:rFonts w:ascii="Times New Roman" w:hAnsi="Times New Roman" w:cs="Times New Roman"/>
          <w:b/>
          <w:bCs/>
          <w:sz w:val="24"/>
          <w:szCs w:val="24"/>
        </w:rPr>
        <w:t>bájka..........................................................................................................................................................................................................................................................................................................................................................................................................................................................</w:t>
      </w:r>
    </w:p>
    <w:p w:rsidR="0094730C" w:rsidRDefault="0094730C" w:rsidP="008E5CBD">
      <w:pPr>
        <w:spacing w:after="0"/>
        <w:rPr>
          <w:rFonts w:ascii="Times New Roman" w:hAnsi="Times New Roman" w:cs="Times New Roman"/>
          <w:b/>
          <w:bCs/>
          <w:sz w:val="24"/>
          <w:szCs w:val="24"/>
        </w:rPr>
      </w:pPr>
      <w:r>
        <w:rPr>
          <w:rFonts w:ascii="Times New Roman" w:hAnsi="Times New Roman" w:cs="Times New Roman"/>
          <w:b/>
          <w:bCs/>
          <w:sz w:val="24"/>
          <w:szCs w:val="24"/>
        </w:rPr>
        <w:t>d</w:t>
      </w:r>
      <w:r w:rsidR="00173301" w:rsidRPr="0094730C">
        <w:rPr>
          <w:rFonts w:ascii="Times New Roman" w:hAnsi="Times New Roman" w:cs="Times New Roman"/>
          <w:b/>
          <w:bCs/>
          <w:sz w:val="24"/>
          <w:szCs w:val="24"/>
        </w:rPr>
        <w:t xml:space="preserve">ráma –  </w:t>
      </w:r>
      <w:r w:rsidR="00173301" w:rsidRPr="0094730C">
        <w:rPr>
          <w:rFonts w:ascii="Times New Roman" w:hAnsi="Times New Roman" w:cs="Times New Roman"/>
          <w:bCs/>
          <w:sz w:val="24"/>
          <w:szCs w:val="24"/>
        </w:rPr>
        <w:t xml:space="preserve">komédie – </w:t>
      </w:r>
      <w:proofErr w:type="spellStart"/>
      <w:r w:rsidR="00173301" w:rsidRPr="0094730C">
        <w:rPr>
          <w:rFonts w:ascii="Times New Roman" w:hAnsi="Times New Roman" w:cs="Times New Roman"/>
          <w:b/>
          <w:bCs/>
          <w:sz w:val="24"/>
          <w:szCs w:val="24"/>
        </w:rPr>
        <w:t>Aristofanes</w:t>
      </w:r>
      <w:proofErr w:type="spellEnd"/>
      <w:r w:rsidR="00173301" w:rsidRPr="0094730C">
        <w:rPr>
          <w:rFonts w:ascii="Times New Roman" w:hAnsi="Times New Roman" w:cs="Times New Roman"/>
          <w:b/>
          <w:bCs/>
          <w:sz w:val="24"/>
          <w:szCs w:val="24"/>
        </w:rPr>
        <w:t xml:space="preserve"> – </w:t>
      </w:r>
      <w:proofErr w:type="spellStart"/>
      <w:r w:rsidR="00173301" w:rsidRPr="0094730C">
        <w:rPr>
          <w:rFonts w:ascii="Times New Roman" w:hAnsi="Times New Roman" w:cs="Times New Roman"/>
          <w:b/>
          <w:bCs/>
          <w:sz w:val="24"/>
          <w:szCs w:val="24"/>
        </w:rPr>
        <w:t>Lysistrata</w:t>
      </w:r>
      <w:proofErr w:type="spellEnd"/>
      <w:r w:rsidR="00F91736">
        <w:rPr>
          <w:rFonts w:ascii="Times New Roman" w:hAnsi="Times New Roman" w:cs="Times New Roman"/>
          <w:b/>
          <w:bCs/>
          <w:sz w:val="24"/>
          <w:szCs w:val="24"/>
        </w:rPr>
        <w:t xml:space="preserve">  </w:t>
      </w:r>
      <w:r w:rsidR="00173301" w:rsidRPr="0094730C">
        <w:rPr>
          <w:rFonts w:ascii="Times New Roman" w:hAnsi="Times New Roman" w:cs="Times New Roman"/>
          <w:b/>
          <w:bCs/>
          <w:sz w:val="24"/>
          <w:szCs w:val="24"/>
        </w:rPr>
        <w:t xml:space="preserve">komédia......................................................................................................................................................................................................................................................................................................................................................................................................................................................  </w:t>
      </w:r>
    </w:p>
    <w:p w:rsidR="0094730C" w:rsidRDefault="00173301" w:rsidP="008E5CBD">
      <w:pPr>
        <w:spacing w:after="0"/>
        <w:rPr>
          <w:rFonts w:ascii="Times New Roman" w:hAnsi="Times New Roman" w:cs="Times New Roman"/>
          <w:b/>
          <w:bCs/>
          <w:sz w:val="24"/>
          <w:szCs w:val="24"/>
        </w:rPr>
      </w:pPr>
      <w:r w:rsidRPr="0094730C">
        <w:rPr>
          <w:rFonts w:ascii="Times New Roman" w:hAnsi="Times New Roman" w:cs="Times New Roman"/>
          <w:b/>
          <w:bCs/>
          <w:sz w:val="24"/>
          <w:szCs w:val="24"/>
        </w:rPr>
        <w:t xml:space="preserve">–  </w:t>
      </w:r>
      <w:r w:rsidRPr="0094730C">
        <w:rPr>
          <w:rFonts w:ascii="Times New Roman" w:hAnsi="Times New Roman" w:cs="Times New Roman"/>
          <w:bCs/>
          <w:sz w:val="24"/>
          <w:szCs w:val="24"/>
        </w:rPr>
        <w:t xml:space="preserve">tragédie </w:t>
      </w:r>
      <w:r w:rsidRPr="0094730C">
        <w:rPr>
          <w:rFonts w:ascii="Times New Roman" w:hAnsi="Times New Roman" w:cs="Times New Roman"/>
          <w:b/>
          <w:bCs/>
          <w:sz w:val="24"/>
          <w:szCs w:val="24"/>
        </w:rPr>
        <w:t xml:space="preserve"> –  Sofokles –  Antigona (rozbor je v zošitoch z </w:t>
      </w:r>
    </w:p>
    <w:p w:rsidR="008E5CBD" w:rsidRPr="0094730C" w:rsidRDefault="00173301" w:rsidP="008E5CBD">
      <w:pPr>
        <w:spacing w:after="0"/>
        <w:rPr>
          <w:rFonts w:ascii="Times New Roman" w:hAnsi="Times New Roman" w:cs="Times New Roman"/>
          <w:b/>
          <w:bCs/>
          <w:sz w:val="24"/>
          <w:szCs w:val="24"/>
        </w:rPr>
      </w:pPr>
      <w:r w:rsidRPr="0094730C">
        <w:rPr>
          <w:rFonts w:ascii="Times New Roman" w:hAnsi="Times New Roman" w:cs="Times New Roman"/>
          <w:b/>
          <w:bCs/>
          <w:sz w:val="24"/>
          <w:szCs w:val="24"/>
        </w:rPr>
        <w:t>literatúry)</w:t>
      </w:r>
    </w:p>
    <w:p w:rsidR="00173301" w:rsidRPr="0094730C" w:rsidRDefault="00173301" w:rsidP="00173301">
      <w:pPr>
        <w:spacing w:after="0"/>
        <w:rPr>
          <w:rFonts w:ascii="Times New Roman" w:hAnsi="Times New Roman" w:cs="Times New Roman"/>
          <w:b/>
          <w:bCs/>
          <w:sz w:val="24"/>
          <w:szCs w:val="24"/>
        </w:rPr>
      </w:pPr>
      <w:r w:rsidRPr="0094730C">
        <w:rPr>
          <w:rFonts w:ascii="Times New Roman" w:hAnsi="Times New Roman" w:cs="Times New Roman"/>
          <w:b/>
          <w:bCs/>
          <w:sz w:val="24"/>
          <w:szCs w:val="24"/>
        </w:rPr>
        <w:t xml:space="preserve"> – Euripides – Medea </w:t>
      </w:r>
    </w:p>
    <w:p w:rsidR="008E5CBD" w:rsidRDefault="00173301" w:rsidP="008E5CBD">
      <w:pPr>
        <w:spacing w:after="0"/>
        <w:rPr>
          <w:rFonts w:ascii="Times New Roman" w:hAnsi="Times New Roman" w:cs="Times New Roman"/>
          <w:b/>
          <w:bCs/>
          <w:sz w:val="20"/>
          <w:szCs w:val="20"/>
        </w:rPr>
      </w:pPr>
      <w:r w:rsidRPr="0094730C">
        <w:rPr>
          <w:rFonts w:ascii="Times New Roman" w:hAnsi="Times New Roman" w:cs="Times New Roman"/>
          <w:b/>
          <w:bCs/>
          <w:sz w:val="24"/>
          <w:szCs w:val="24"/>
        </w:rPr>
        <w:t>tragédia......................................................................................................................................................................................................................................................................................................................................................................................................................................................</w:t>
      </w:r>
    </w:p>
    <w:p w:rsidR="008E5CBD" w:rsidRDefault="0094730C" w:rsidP="0094730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Rímska </w:t>
      </w:r>
      <w:r w:rsidRPr="0094730C">
        <w:rPr>
          <w:rFonts w:ascii="Times New Roman" w:hAnsi="Times New Roman" w:cs="Times New Roman"/>
          <w:b/>
          <w:bCs/>
          <w:sz w:val="24"/>
          <w:szCs w:val="24"/>
        </w:rPr>
        <w:t>literatúra:</w:t>
      </w:r>
      <w:r w:rsidRPr="0094730C">
        <w:rPr>
          <w:rFonts w:ascii="Times New Roman" w:hAnsi="Times New Roman" w:cs="Times New Roman"/>
          <w:bCs/>
          <w:sz w:val="24"/>
          <w:szCs w:val="24"/>
        </w:rPr>
        <w:t xml:space="preserve">je mladšou, pokračovanie a rozvinutie gréckeho odkazu. </w:t>
      </w:r>
      <w:r w:rsidRPr="0094730C">
        <w:rPr>
          <w:rFonts w:ascii="Times New Roman" w:hAnsi="Times New Roman" w:cs="Times New Roman"/>
          <w:b/>
          <w:bCs/>
          <w:sz w:val="24"/>
          <w:szCs w:val="24"/>
        </w:rPr>
        <w:t>Epika</w:t>
      </w:r>
      <w:r w:rsidRPr="0094730C">
        <w:rPr>
          <w:rFonts w:ascii="Times New Roman" w:hAnsi="Times New Roman" w:cs="Times New Roman"/>
          <w:bCs/>
          <w:sz w:val="24"/>
          <w:szCs w:val="24"/>
        </w:rPr>
        <w:t xml:space="preserve"> – </w:t>
      </w:r>
      <w:r w:rsidRPr="0094730C">
        <w:rPr>
          <w:rFonts w:ascii="Times New Roman" w:hAnsi="Times New Roman" w:cs="Times New Roman"/>
          <w:b/>
          <w:bCs/>
          <w:sz w:val="24"/>
          <w:szCs w:val="24"/>
        </w:rPr>
        <w:t>Vergilius</w:t>
      </w:r>
      <w:r w:rsidRPr="0094730C">
        <w:rPr>
          <w:rFonts w:ascii="Times New Roman" w:hAnsi="Times New Roman" w:cs="Times New Roman"/>
          <w:bCs/>
          <w:sz w:val="24"/>
          <w:szCs w:val="24"/>
        </w:rPr>
        <w:t xml:space="preserve"> – epos </w:t>
      </w:r>
      <w:r w:rsidRPr="0094730C">
        <w:rPr>
          <w:rFonts w:ascii="Times New Roman" w:hAnsi="Times New Roman" w:cs="Times New Roman"/>
          <w:b/>
          <w:bCs/>
          <w:sz w:val="24"/>
          <w:szCs w:val="24"/>
        </w:rPr>
        <w:t>Aeneis</w:t>
      </w:r>
      <w:r w:rsidRPr="0094730C">
        <w:rPr>
          <w:rFonts w:ascii="Times New Roman" w:hAnsi="Times New Roman" w:cs="Times New Roman"/>
          <w:bCs/>
          <w:sz w:val="24"/>
          <w:szCs w:val="24"/>
        </w:rPr>
        <w:t xml:space="preserve">, </w:t>
      </w:r>
      <w:r w:rsidR="00951DE8" w:rsidRPr="00951DE8">
        <w:rPr>
          <w:rFonts w:ascii="Times New Roman" w:hAnsi="Times New Roman" w:cs="Times New Roman"/>
          <w:b/>
          <w:bCs/>
          <w:sz w:val="24"/>
          <w:szCs w:val="24"/>
        </w:rPr>
        <w:t>Poézia</w:t>
      </w:r>
      <w:r w:rsidR="00951DE8">
        <w:rPr>
          <w:rFonts w:ascii="Times New Roman" w:hAnsi="Times New Roman" w:cs="Times New Roman"/>
          <w:bCs/>
          <w:sz w:val="24"/>
          <w:szCs w:val="24"/>
        </w:rPr>
        <w:t xml:space="preserve"> </w:t>
      </w:r>
      <w:r w:rsidR="00951DE8" w:rsidRPr="0094730C">
        <w:rPr>
          <w:rFonts w:ascii="Times New Roman" w:hAnsi="Times New Roman" w:cs="Times New Roman"/>
          <w:bCs/>
          <w:sz w:val="24"/>
          <w:szCs w:val="24"/>
        </w:rPr>
        <w:t xml:space="preserve">– </w:t>
      </w:r>
      <w:r w:rsidR="00951DE8">
        <w:rPr>
          <w:rFonts w:ascii="Times New Roman" w:hAnsi="Times New Roman" w:cs="Times New Roman"/>
          <w:bCs/>
          <w:sz w:val="24"/>
          <w:szCs w:val="24"/>
        </w:rPr>
        <w:t xml:space="preserve"> </w:t>
      </w:r>
      <w:r w:rsidRPr="0094730C">
        <w:rPr>
          <w:rFonts w:ascii="Times New Roman" w:hAnsi="Times New Roman" w:cs="Times New Roman"/>
          <w:bCs/>
          <w:sz w:val="24"/>
          <w:szCs w:val="24"/>
        </w:rPr>
        <w:t>pastiersky idyly (selanky</w:t>
      </w:r>
      <w:r w:rsidR="003B220D">
        <w:rPr>
          <w:rFonts w:ascii="Times New Roman" w:hAnsi="Times New Roman" w:cs="Times New Roman"/>
          <w:bCs/>
          <w:sz w:val="24"/>
          <w:szCs w:val="24"/>
        </w:rPr>
        <w:t xml:space="preserve"> – poézia, ktorá oslavuje voľný život pastierov a spätosť človeka s prírodou</w:t>
      </w:r>
      <w:r w:rsidRPr="0094730C">
        <w:rPr>
          <w:rFonts w:ascii="Times New Roman" w:hAnsi="Times New Roman" w:cs="Times New Roman"/>
          <w:bCs/>
          <w:sz w:val="24"/>
          <w:szCs w:val="24"/>
        </w:rPr>
        <w:t>)</w:t>
      </w:r>
      <w:r w:rsidR="003B220D" w:rsidRPr="003B220D">
        <w:rPr>
          <w:rFonts w:ascii="Times New Roman" w:hAnsi="Times New Roman" w:cs="Times New Roman"/>
          <w:b/>
          <w:bCs/>
          <w:sz w:val="24"/>
          <w:szCs w:val="24"/>
        </w:rPr>
        <w:t>Bucolica</w:t>
      </w:r>
      <w:r w:rsidR="003B220D">
        <w:rPr>
          <w:rFonts w:ascii="Times New Roman" w:hAnsi="Times New Roman" w:cs="Times New Roman"/>
          <w:b/>
          <w:bCs/>
          <w:sz w:val="24"/>
          <w:szCs w:val="24"/>
        </w:rPr>
        <w:t xml:space="preserve">, Ovidius – Metamorfózy </w:t>
      </w:r>
      <w:r w:rsidR="003B220D" w:rsidRPr="003B220D">
        <w:rPr>
          <w:rFonts w:ascii="Times New Roman" w:hAnsi="Times New Roman" w:cs="Times New Roman"/>
          <w:bCs/>
          <w:sz w:val="24"/>
          <w:szCs w:val="24"/>
        </w:rPr>
        <w:t>(básnické spracovanie gréckych a rímskych mýtov, základom ktorých je premena)</w:t>
      </w:r>
      <w:r w:rsidR="003B220D">
        <w:rPr>
          <w:rFonts w:ascii="Times New Roman" w:hAnsi="Times New Roman" w:cs="Times New Roman"/>
          <w:b/>
          <w:bCs/>
          <w:sz w:val="20"/>
          <w:szCs w:val="20"/>
        </w:rPr>
        <w:t xml:space="preserve">, </w:t>
      </w:r>
      <w:r w:rsidR="003B220D" w:rsidRPr="003B220D">
        <w:rPr>
          <w:rFonts w:ascii="Times New Roman" w:hAnsi="Times New Roman" w:cs="Times New Roman"/>
          <w:b/>
          <w:bCs/>
          <w:sz w:val="24"/>
          <w:szCs w:val="24"/>
        </w:rPr>
        <w:t>Horácius -</w:t>
      </w:r>
      <w:r w:rsidR="003B220D" w:rsidRPr="003B220D">
        <w:rPr>
          <w:rFonts w:ascii="Times New Roman" w:hAnsi="Times New Roman" w:cs="Times New Roman"/>
          <w:bCs/>
          <w:sz w:val="24"/>
          <w:szCs w:val="24"/>
        </w:rPr>
        <w:t>ľúbostná poézia</w:t>
      </w:r>
      <w:r w:rsidR="003B220D">
        <w:rPr>
          <w:rFonts w:ascii="Times New Roman" w:hAnsi="Times New Roman" w:cs="Times New Roman"/>
          <w:bCs/>
          <w:sz w:val="24"/>
          <w:szCs w:val="24"/>
        </w:rPr>
        <w:t xml:space="preserve">. </w:t>
      </w:r>
      <w:r w:rsidR="004B73C0" w:rsidRPr="004B73C0">
        <w:rPr>
          <w:rFonts w:ascii="Times New Roman" w:hAnsi="Times New Roman" w:cs="Times New Roman"/>
          <w:bCs/>
          <w:sz w:val="24"/>
          <w:szCs w:val="24"/>
        </w:rPr>
        <w:t>Rozvíja sa aj</w:t>
      </w:r>
      <w:r w:rsidR="004B73C0">
        <w:rPr>
          <w:rFonts w:ascii="Times New Roman" w:hAnsi="Times New Roman" w:cs="Times New Roman"/>
          <w:b/>
          <w:bCs/>
          <w:sz w:val="24"/>
          <w:szCs w:val="24"/>
        </w:rPr>
        <w:t xml:space="preserve"> rečníctvo – Cicero,  historiografia – Caesar. </w:t>
      </w:r>
    </w:p>
    <w:p w:rsidR="00F91736" w:rsidRPr="003B220D" w:rsidRDefault="00F91736" w:rsidP="0094730C">
      <w:pPr>
        <w:spacing w:after="0"/>
        <w:jc w:val="both"/>
        <w:rPr>
          <w:rFonts w:ascii="Times New Roman" w:hAnsi="Times New Roman" w:cs="Times New Roman"/>
          <w:b/>
          <w:bCs/>
          <w:sz w:val="24"/>
          <w:szCs w:val="24"/>
        </w:rPr>
      </w:pPr>
      <w:bookmarkStart w:id="0" w:name="_GoBack"/>
      <w:bookmarkEnd w:id="0"/>
    </w:p>
    <w:p w:rsidR="008E5CBD" w:rsidRDefault="008E5CBD" w:rsidP="008E5CBD">
      <w:pPr>
        <w:spacing w:after="0"/>
        <w:rPr>
          <w:rFonts w:ascii="Times New Roman" w:hAnsi="Times New Roman" w:cs="Times New Roman"/>
          <w:b/>
          <w:bCs/>
          <w:sz w:val="20"/>
          <w:szCs w:val="20"/>
        </w:rPr>
      </w:pPr>
    </w:p>
    <w:p w:rsidR="008E5CBD" w:rsidRPr="00F039C2" w:rsidRDefault="008E5CBD" w:rsidP="008E5CBD">
      <w:pPr>
        <w:spacing w:after="0"/>
        <w:rPr>
          <w:rFonts w:ascii="Arial Narrow" w:hAnsi="Arial Narrow" w:cs="Arial Narrow"/>
          <w:sz w:val="20"/>
          <w:szCs w:val="20"/>
        </w:rPr>
      </w:pPr>
      <w:r w:rsidRPr="00F039C2">
        <w:rPr>
          <w:rFonts w:ascii="Times New Roman" w:hAnsi="Times New Roman" w:cs="Times New Roman"/>
          <w:b/>
          <w:bCs/>
          <w:sz w:val="20"/>
          <w:szCs w:val="20"/>
        </w:rPr>
        <w:lastRenderedPageBreak/>
        <w:t>Sofokles  – Antigona  (úryvok)</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Hľa, Polyneikos! Za to, že som pochovala</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tvoje telo – táto odmena! Môj drahý</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braček, Kreontovi sa to zdá byť</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zločinom a bezočivosťou! A tak ma</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dáva odvliecť násilím! Ja, panna, ktorá</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ešte nevie, čo je svadobný spev, čo je</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manželstvo, čo deti, musím odísť, opustená</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priateľmi – a za živa! – do ríše mŕtvych!</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Aký boží zákon som to porušila?</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Oplatí sa ešte pozdvihnúť, mne</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nešťastnej, tvár k bohom? Kde mám hľadať pomoc?</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Zbožný čin mi vyčitujú ako bezbožnosť!</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Ak sa aj bohom vidí správnym moje</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potrestanie, možno v Háde prídem na to, v čom</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som chybila! Ak ale urobili</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chybu pozemšťania, nežičím im väčšie zlo,</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 xml:space="preserve">než akého sa dopúšťajú voči mne! </w:t>
      </w:r>
    </w:p>
    <w:p w:rsidR="008E5CBD" w:rsidRPr="00F039C2" w:rsidRDefault="008E5CBD" w:rsidP="008E5CBD">
      <w:pPr>
        <w:pStyle w:val="Nadpis2"/>
        <w:spacing w:before="0"/>
        <w:rPr>
          <w:rFonts w:ascii="Times New Roman" w:hAnsi="Times New Roman" w:cs="Times New Roman"/>
          <w:color w:val="000000" w:themeColor="text1"/>
          <w:sz w:val="20"/>
          <w:szCs w:val="20"/>
        </w:rPr>
      </w:pPr>
      <w:r w:rsidRPr="00F039C2">
        <w:rPr>
          <w:rFonts w:ascii="Times New Roman" w:hAnsi="Times New Roman" w:cs="Times New Roman"/>
          <w:color w:val="000000" w:themeColor="text1"/>
          <w:sz w:val="20"/>
          <w:szCs w:val="20"/>
        </w:rPr>
        <w:t xml:space="preserve">Sofokles – Antigona (úryvok)                                                                    </w:t>
      </w:r>
    </w:p>
    <w:p w:rsidR="008E5CBD" w:rsidRPr="00F039C2" w:rsidRDefault="008E5CBD" w:rsidP="008E5CBD">
      <w:pPr>
        <w:rPr>
          <w:rFonts w:ascii="Times New Roman" w:hAnsi="Times New Roman" w:cs="Times New Roman"/>
          <w:sz w:val="20"/>
          <w:szCs w:val="20"/>
        </w:rPr>
      </w:pPr>
      <w:r w:rsidRPr="00F039C2">
        <w:rPr>
          <w:rFonts w:ascii="Times New Roman" w:hAnsi="Times New Roman" w:cs="Times New Roman"/>
          <w:i/>
          <w:sz w:val="20"/>
          <w:szCs w:val="20"/>
        </w:rPr>
        <w:t>Kreon: Nehanbíš sa, že sa správaš ináč ako ostatní?</w:t>
      </w:r>
      <w:r w:rsidRPr="00F039C2">
        <w:rPr>
          <w:rFonts w:ascii="Times New Roman" w:hAnsi="Times New Roman" w:cs="Times New Roman"/>
          <w:i/>
          <w:sz w:val="20"/>
          <w:szCs w:val="20"/>
        </w:rPr>
        <w:br/>
        <w:t>Antigona: Je hanbou ctiť si brata?</w:t>
      </w:r>
      <w:r w:rsidRPr="00F039C2">
        <w:rPr>
          <w:rFonts w:ascii="Times New Roman" w:hAnsi="Times New Roman" w:cs="Times New Roman"/>
          <w:i/>
          <w:sz w:val="20"/>
          <w:szCs w:val="20"/>
        </w:rPr>
        <w:br/>
        <w:t>Kreon: A ten, koho zabil, to ti nebol brat?</w:t>
      </w:r>
      <w:r w:rsidRPr="00F039C2">
        <w:rPr>
          <w:rFonts w:ascii="Times New Roman" w:hAnsi="Times New Roman" w:cs="Times New Roman"/>
          <w:i/>
          <w:sz w:val="20"/>
          <w:szCs w:val="20"/>
        </w:rPr>
        <w:br/>
        <w:t>Antigona: Bol, boli obaja z tej istej krvi ako ja!</w:t>
      </w:r>
      <w:r w:rsidRPr="00F039C2">
        <w:rPr>
          <w:rFonts w:ascii="Times New Roman" w:hAnsi="Times New Roman" w:cs="Times New Roman"/>
          <w:i/>
          <w:sz w:val="20"/>
          <w:szCs w:val="20"/>
        </w:rPr>
        <w:br/>
        <w:t>Kreon: A prečo uctievaš tak bezbožne len jedného?</w:t>
      </w:r>
      <w:r w:rsidRPr="00F039C2">
        <w:rPr>
          <w:rFonts w:ascii="Times New Roman" w:hAnsi="Times New Roman" w:cs="Times New Roman"/>
          <w:i/>
          <w:sz w:val="20"/>
          <w:szCs w:val="20"/>
        </w:rPr>
        <w:br/>
        <w:t>Antigona: Ten druhý brat by nesúhlasil s tým, čo vravíš.</w:t>
      </w:r>
      <w:r w:rsidRPr="00F039C2">
        <w:rPr>
          <w:rFonts w:ascii="Times New Roman" w:hAnsi="Times New Roman" w:cs="Times New Roman"/>
          <w:i/>
          <w:sz w:val="20"/>
          <w:szCs w:val="20"/>
        </w:rPr>
        <w:br/>
        <w:t>Kreon: Akože by nie. Keď si ho nechceš ceniť viac než toho bezbožníka</w:t>
      </w:r>
      <w:r w:rsidRPr="00F039C2">
        <w:rPr>
          <w:rFonts w:ascii="Times New Roman" w:hAnsi="Times New Roman" w:cs="Times New Roman"/>
          <w:i/>
          <w:sz w:val="20"/>
          <w:szCs w:val="20"/>
        </w:rPr>
        <w:br/>
        <w:t>Antigona: Nebol predsa otrokom! Bol jeho bratom!</w:t>
      </w:r>
      <w:r w:rsidRPr="00F039C2">
        <w:rPr>
          <w:rFonts w:ascii="Times New Roman" w:hAnsi="Times New Roman" w:cs="Times New Roman"/>
          <w:i/>
          <w:sz w:val="20"/>
          <w:szCs w:val="20"/>
        </w:rPr>
        <w:br/>
        <w:t>Kreon: Ale plienil túto zem! Tvoj druhý brat ju bránil!</w:t>
      </w:r>
      <w:r w:rsidRPr="00F039C2">
        <w:rPr>
          <w:rFonts w:ascii="Times New Roman" w:hAnsi="Times New Roman" w:cs="Times New Roman"/>
          <w:i/>
          <w:sz w:val="20"/>
          <w:szCs w:val="20"/>
        </w:rPr>
        <w:br/>
        <w:t>Antigona: Nieto medzi nimi rozdielu pred tvárou smrti.</w:t>
      </w:r>
      <w:r w:rsidRPr="00F039C2">
        <w:rPr>
          <w:rFonts w:ascii="Times New Roman" w:hAnsi="Times New Roman" w:cs="Times New Roman"/>
          <w:i/>
          <w:sz w:val="20"/>
          <w:szCs w:val="20"/>
        </w:rPr>
        <w:br/>
        <w:t>Kreon: Vždy je rozdiel medzi zlým a dobrým!</w:t>
      </w:r>
      <w:r w:rsidRPr="00F039C2">
        <w:rPr>
          <w:rFonts w:ascii="Times New Roman" w:hAnsi="Times New Roman" w:cs="Times New Roman"/>
          <w:i/>
          <w:sz w:val="20"/>
          <w:szCs w:val="20"/>
        </w:rPr>
        <w:br/>
        <w:t>Antigona: Ale ja som prišla na svet milovať, nie nenávidieť!</w:t>
      </w:r>
      <w:r w:rsidRPr="00F039C2">
        <w:rPr>
          <w:rFonts w:ascii="Times New Roman" w:hAnsi="Times New Roman" w:cs="Times New Roman"/>
          <w:i/>
          <w:sz w:val="20"/>
          <w:szCs w:val="20"/>
        </w:rPr>
        <w:br/>
        <w:t>Kreon: Ak chceš milovať – tak miluj v podsvetí!</w:t>
      </w:r>
      <w:r w:rsidRPr="00F039C2">
        <w:rPr>
          <w:rFonts w:ascii="Times New Roman" w:hAnsi="Times New Roman" w:cs="Times New Roman"/>
          <w:i/>
          <w:sz w:val="20"/>
          <w:szCs w:val="20"/>
        </w:rPr>
        <w:br/>
        <w:t>No nado mnou, kým žijem, žena vládnuť nebude</w:t>
      </w:r>
    </w:p>
    <w:p w:rsidR="008E5CBD" w:rsidRPr="00F039C2" w:rsidRDefault="008E5CBD" w:rsidP="008E5CBD">
      <w:pPr>
        <w:spacing w:after="0"/>
        <w:rPr>
          <w:rFonts w:ascii="Times New Roman" w:hAnsi="Times New Roman" w:cs="Times New Roman"/>
          <w:sz w:val="20"/>
          <w:szCs w:val="20"/>
        </w:rPr>
      </w:pPr>
      <w:r w:rsidRPr="00F039C2">
        <w:rPr>
          <w:rFonts w:ascii="Times New Roman" w:hAnsi="Times New Roman" w:cs="Times New Roman"/>
          <w:b/>
          <w:sz w:val="20"/>
          <w:szCs w:val="20"/>
        </w:rPr>
        <w:t xml:space="preserve">Ezop – Bájky – Pes a kúsok mäsa  </w:t>
      </w:r>
    </w:p>
    <w:p w:rsidR="008E5CBD" w:rsidRPr="00F039C2" w:rsidRDefault="008E5CBD" w:rsidP="008E5CBD">
      <w:pPr>
        <w:spacing w:after="0"/>
        <w:ind w:right="-648"/>
        <w:rPr>
          <w:rFonts w:ascii="Times New Roman" w:hAnsi="Times New Roman" w:cs="Times New Roman"/>
          <w:i/>
          <w:sz w:val="20"/>
          <w:szCs w:val="20"/>
        </w:rPr>
      </w:pPr>
      <w:r w:rsidRPr="00F039C2">
        <w:rPr>
          <w:rFonts w:ascii="Times New Roman" w:hAnsi="Times New Roman" w:cs="Times New Roman"/>
          <w:i/>
          <w:sz w:val="20"/>
          <w:szCs w:val="20"/>
        </w:rPr>
        <w:t xml:space="preserve">Pes našiel veľký kus mäsa a niesol ho v zuboch, že si ho niekde v pokoji zje.                                 </w:t>
      </w:r>
    </w:p>
    <w:p w:rsidR="008E5CBD" w:rsidRPr="00F039C2" w:rsidRDefault="008E5CBD" w:rsidP="008E5CBD">
      <w:pPr>
        <w:spacing w:after="0"/>
        <w:ind w:right="-648"/>
        <w:rPr>
          <w:rFonts w:ascii="Times New Roman" w:hAnsi="Times New Roman" w:cs="Times New Roman"/>
          <w:i/>
          <w:sz w:val="20"/>
          <w:szCs w:val="20"/>
        </w:rPr>
      </w:pPr>
      <w:r w:rsidRPr="00F039C2">
        <w:rPr>
          <w:rFonts w:ascii="Times New Roman" w:hAnsi="Times New Roman" w:cs="Times New Roman"/>
          <w:i/>
          <w:sz w:val="20"/>
          <w:szCs w:val="20"/>
        </w:rPr>
        <w:t xml:space="preserve">    Prišiel k potoku, ponad ktorý viedla lávka, a pustil sa po nej na druhú stranu. Uprostred zastal a pozrel sa dolu. Z vodnej hladiny naň hľadel jeho </w:t>
      </w:r>
      <w:r w:rsidRPr="00F039C2">
        <w:rPr>
          <w:rFonts w:ascii="Times New Roman" w:hAnsi="Times New Roman" w:cs="Times New Roman"/>
          <w:i/>
          <w:sz w:val="20"/>
          <w:szCs w:val="20"/>
          <w:u w:val="single"/>
        </w:rPr>
        <w:t>vlastný</w:t>
      </w:r>
      <w:r w:rsidRPr="00F039C2">
        <w:rPr>
          <w:rFonts w:ascii="Times New Roman" w:hAnsi="Times New Roman" w:cs="Times New Roman"/>
          <w:i/>
          <w:sz w:val="20"/>
          <w:szCs w:val="20"/>
        </w:rPr>
        <w:t xml:space="preserve"> odraz. </w:t>
      </w:r>
    </w:p>
    <w:p w:rsidR="008E5CBD" w:rsidRPr="00F039C2" w:rsidRDefault="008E5CBD" w:rsidP="008E5CBD">
      <w:pPr>
        <w:spacing w:after="0"/>
        <w:ind w:right="-648"/>
        <w:rPr>
          <w:rFonts w:ascii="Times New Roman" w:hAnsi="Times New Roman" w:cs="Times New Roman"/>
          <w:i/>
          <w:sz w:val="20"/>
          <w:szCs w:val="20"/>
        </w:rPr>
      </w:pPr>
      <w:r w:rsidRPr="00F039C2">
        <w:rPr>
          <w:rFonts w:ascii="Times New Roman" w:hAnsi="Times New Roman" w:cs="Times New Roman"/>
          <w:i/>
          <w:sz w:val="20"/>
          <w:szCs w:val="20"/>
        </w:rPr>
        <w:t xml:space="preserve">   Pes si uvedomil, že vidí seba. Myslel si, že pozerá na iného psa a kusiskom mäsa v pysku.        „Jeho mäso je väčšie ako moje,“ pomyslel si závistlivo. „Vytrhnem mu ho a ujdem.“</w:t>
      </w:r>
    </w:p>
    <w:p w:rsidR="008E5CBD" w:rsidRPr="00F039C2" w:rsidRDefault="008E5CBD" w:rsidP="008E5CBD">
      <w:pPr>
        <w:spacing w:after="0"/>
        <w:ind w:right="-648"/>
        <w:rPr>
          <w:rFonts w:ascii="Times New Roman" w:hAnsi="Times New Roman" w:cs="Times New Roman"/>
          <w:i/>
          <w:sz w:val="20"/>
          <w:szCs w:val="20"/>
        </w:rPr>
      </w:pPr>
      <w:r w:rsidRPr="00F039C2">
        <w:rPr>
          <w:rFonts w:ascii="Times New Roman" w:hAnsi="Times New Roman" w:cs="Times New Roman"/>
          <w:i/>
          <w:sz w:val="20"/>
          <w:szCs w:val="20"/>
        </w:rPr>
        <w:t xml:space="preserve">   A tak otvoril papuľu a pustil svoje mäso. Mäso </w:t>
      </w:r>
      <w:r w:rsidRPr="00F039C2">
        <w:rPr>
          <w:rFonts w:ascii="Times New Roman" w:hAnsi="Times New Roman" w:cs="Times New Roman"/>
          <w:i/>
          <w:sz w:val="20"/>
          <w:szCs w:val="20"/>
          <w:u w:val="single"/>
        </w:rPr>
        <w:t>čľuplo</w:t>
      </w:r>
      <w:r w:rsidRPr="00F039C2">
        <w:rPr>
          <w:rFonts w:ascii="Times New Roman" w:hAnsi="Times New Roman" w:cs="Times New Roman"/>
          <w:i/>
          <w:sz w:val="20"/>
          <w:szCs w:val="20"/>
        </w:rPr>
        <w:t xml:space="preserve"> do potoka a kleslo ku dnu  </w:t>
      </w:r>
      <w:r w:rsidRPr="00F039C2">
        <w:rPr>
          <w:rFonts w:ascii="Times New Roman" w:hAnsi="Times New Roman" w:cs="Times New Roman"/>
          <w:b/>
          <w:i/>
          <w:sz w:val="20"/>
          <w:szCs w:val="20"/>
        </w:rPr>
        <w:t>–</w:t>
      </w:r>
      <w:r w:rsidRPr="00F039C2">
        <w:rPr>
          <w:rFonts w:ascii="Times New Roman" w:hAnsi="Times New Roman" w:cs="Times New Roman"/>
          <w:i/>
          <w:sz w:val="20"/>
          <w:szCs w:val="20"/>
        </w:rPr>
        <w:t xml:space="preserve"> a psovi neostalo nič.                                                                                                                                               </w:t>
      </w:r>
    </w:p>
    <w:p w:rsidR="008E5CBD" w:rsidRPr="00F039C2" w:rsidRDefault="008E5CBD" w:rsidP="008E5CBD">
      <w:pPr>
        <w:spacing w:after="0"/>
        <w:ind w:right="-648"/>
        <w:rPr>
          <w:rFonts w:ascii="Times New Roman" w:hAnsi="Times New Roman" w:cs="Times New Roman"/>
          <w:i/>
          <w:sz w:val="20"/>
          <w:szCs w:val="20"/>
        </w:rPr>
      </w:pPr>
      <w:r w:rsidRPr="00F039C2">
        <w:rPr>
          <w:rFonts w:ascii="Times New Roman" w:hAnsi="Times New Roman" w:cs="Times New Roman"/>
          <w:b/>
          <w:i/>
          <w:sz w:val="20"/>
          <w:szCs w:val="20"/>
        </w:rPr>
        <w:t>Poučenie:</w:t>
      </w:r>
      <w:r w:rsidRPr="00F039C2">
        <w:rPr>
          <w:rFonts w:ascii="Times New Roman" w:hAnsi="Times New Roman" w:cs="Times New Roman"/>
          <w:i/>
          <w:sz w:val="20"/>
          <w:szCs w:val="20"/>
        </w:rPr>
        <w:t xml:space="preserve"> Uspokoj sa s tým, čo máš. </w:t>
      </w:r>
    </w:p>
    <w:p w:rsidR="008E5CBD" w:rsidRPr="00F039C2" w:rsidRDefault="008E5CBD" w:rsidP="008E5CBD">
      <w:pPr>
        <w:spacing w:after="0"/>
        <w:ind w:right="-648"/>
        <w:rPr>
          <w:rFonts w:ascii="Times New Roman" w:hAnsi="Times New Roman" w:cs="Times New Roman"/>
          <w:i/>
          <w:sz w:val="20"/>
          <w:szCs w:val="20"/>
        </w:rPr>
      </w:pPr>
    </w:p>
    <w:p w:rsidR="008E5CBD" w:rsidRPr="00F039C2" w:rsidRDefault="008E5CBD" w:rsidP="008E5CBD">
      <w:pPr>
        <w:spacing w:after="0"/>
        <w:rPr>
          <w:rFonts w:ascii="Times New Roman" w:hAnsi="Times New Roman" w:cs="Times New Roman"/>
          <w:b/>
          <w:bCs/>
          <w:sz w:val="20"/>
          <w:szCs w:val="20"/>
        </w:rPr>
      </w:pPr>
      <w:r w:rsidRPr="00F039C2">
        <w:rPr>
          <w:rFonts w:ascii="Times New Roman" w:hAnsi="Times New Roman" w:cs="Times New Roman"/>
          <w:b/>
          <w:bCs/>
          <w:sz w:val="20"/>
          <w:szCs w:val="20"/>
        </w:rPr>
        <w:t>Achillova päta – Grécke mýty  (úryvok)</w:t>
      </w:r>
    </w:p>
    <w:p w:rsidR="008E5CBD" w:rsidRPr="00F039C2" w:rsidRDefault="008E5CBD" w:rsidP="008E5CBD">
      <w:pPr>
        <w:jc w:val="both"/>
        <w:rPr>
          <w:rFonts w:ascii="Times New Roman" w:hAnsi="Times New Roman" w:cs="Times New Roman"/>
          <w:i/>
          <w:iCs/>
          <w:sz w:val="20"/>
          <w:szCs w:val="20"/>
        </w:rPr>
      </w:pPr>
      <w:r w:rsidRPr="00F039C2">
        <w:rPr>
          <w:rFonts w:ascii="Times New Roman" w:hAnsi="Times New Roman" w:cs="Times New Roman"/>
          <w:i/>
          <w:iCs/>
          <w:sz w:val="20"/>
          <w:szCs w:val="20"/>
        </w:rPr>
        <w:t xml:space="preserve">Gréci vedení Achillom uštedrili Trójanom krvavú porážku. Achilles sa zdal neporaziteľný. Šípy a meče od neho odskakovali. Ale hrdina mal skrytú slabosť. Apolón ju prezradil Paridovi. Keď sa narodil, matka ho vykúpala vo vodách podsvetnej rieky Styx. Tento kúpeľ ho urobil nezraniteľným na celom tele okrem päty, za ktorú ho matka pri kúpaní držala. Paris vedel o jeho slabosti. Zamieril luk presne na Achillovu pätu. Otrávený šíp usmernený Apolónom sa zapichol akurát do tohto miesta a vyhasil život achájskeho hrdinu. Gréci tak stratili nádej, že dobyjú Tróju.  </w:t>
      </w:r>
    </w:p>
    <w:p w:rsidR="008E5CBD" w:rsidRPr="00F039C2" w:rsidRDefault="008E5CBD" w:rsidP="008E5CBD">
      <w:pPr>
        <w:rPr>
          <w:sz w:val="20"/>
          <w:szCs w:val="20"/>
        </w:rPr>
      </w:pPr>
    </w:p>
    <w:sectPr w:rsidR="008E5CBD" w:rsidRPr="00F039C2" w:rsidSect="00DE13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D206A"/>
    <w:multiLevelType w:val="hybridMultilevel"/>
    <w:tmpl w:val="5E1A7142"/>
    <w:lvl w:ilvl="0" w:tplc="1D1AD9DC">
      <w:numFmt w:val="bullet"/>
      <w:lvlText w:val="–"/>
      <w:lvlJc w:val="left"/>
      <w:pPr>
        <w:ind w:left="3765" w:hanging="360"/>
      </w:pPr>
      <w:rPr>
        <w:rFonts w:ascii="Times New Roman" w:eastAsia="Calibri" w:hAnsi="Times New Roman" w:cs="Times New Roman" w:hint="default"/>
      </w:rPr>
    </w:lvl>
    <w:lvl w:ilvl="1" w:tplc="041B0003" w:tentative="1">
      <w:start w:val="1"/>
      <w:numFmt w:val="bullet"/>
      <w:lvlText w:val="o"/>
      <w:lvlJc w:val="left"/>
      <w:pPr>
        <w:ind w:left="4485" w:hanging="360"/>
      </w:pPr>
      <w:rPr>
        <w:rFonts w:ascii="Courier New" w:hAnsi="Courier New" w:cs="Courier New" w:hint="default"/>
      </w:rPr>
    </w:lvl>
    <w:lvl w:ilvl="2" w:tplc="041B0005" w:tentative="1">
      <w:start w:val="1"/>
      <w:numFmt w:val="bullet"/>
      <w:lvlText w:val=""/>
      <w:lvlJc w:val="left"/>
      <w:pPr>
        <w:ind w:left="5205" w:hanging="360"/>
      </w:pPr>
      <w:rPr>
        <w:rFonts w:ascii="Wingdings" w:hAnsi="Wingdings" w:hint="default"/>
      </w:rPr>
    </w:lvl>
    <w:lvl w:ilvl="3" w:tplc="041B0001" w:tentative="1">
      <w:start w:val="1"/>
      <w:numFmt w:val="bullet"/>
      <w:lvlText w:val=""/>
      <w:lvlJc w:val="left"/>
      <w:pPr>
        <w:ind w:left="5925" w:hanging="360"/>
      </w:pPr>
      <w:rPr>
        <w:rFonts w:ascii="Symbol" w:hAnsi="Symbol" w:hint="default"/>
      </w:rPr>
    </w:lvl>
    <w:lvl w:ilvl="4" w:tplc="041B0003" w:tentative="1">
      <w:start w:val="1"/>
      <w:numFmt w:val="bullet"/>
      <w:lvlText w:val="o"/>
      <w:lvlJc w:val="left"/>
      <w:pPr>
        <w:ind w:left="6645" w:hanging="360"/>
      </w:pPr>
      <w:rPr>
        <w:rFonts w:ascii="Courier New" w:hAnsi="Courier New" w:cs="Courier New" w:hint="default"/>
      </w:rPr>
    </w:lvl>
    <w:lvl w:ilvl="5" w:tplc="041B0005" w:tentative="1">
      <w:start w:val="1"/>
      <w:numFmt w:val="bullet"/>
      <w:lvlText w:val=""/>
      <w:lvlJc w:val="left"/>
      <w:pPr>
        <w:ind w:left="7365" w:hanging="360"/>
      </w:pPr>
      <w:rPr>
        <w:rFonts w:ascii="Wingdings" w:hAnsi="Wingdings" w:hint="default"/>
      </w:rPr>
    </w:lvl>
    <w:lvl w:ilvl="6" w:tplc="041B0001" w:tentative="1">
      <w:start w:val="1"/>
      <w:numFmt w:val="bullet"/>
      <w:lvlText w:val=""/>
      <w:lvlJc w:val="left"/>
      <w:pPr>
        <w:ind w:left="8085" w:hanging="360"/>
      </w:pPr>
      <w:rPr>
        <w:rFonts w:ascii="Symbol" w:hAnsi="Symbol" w:hint="default"/>
      </w:rPr>
    </w:lvl>
    <w:lvl w:ilvl="7" w:tplc="041B0003" w:tentative="1">
      <w:start w:val="1"/>
      <w:numFmt w:val="bullet"/>
      <w:lvlText w:val="o"/>
      <w:lvlJc w:val="left"/>
      <w:pPr>
        <w:ind w:left="8805" w:hanging="360"/>
      </w:pPr>
      <w:rPr>
        <w:rFonts w:ascii="Courier New" w:hAnsi="Courier New" w:cs="Courier New" w:hint="default"/>
      </w:rPr>
    </w:lvl>
    <w:lvl w:ilvl="8" w:tplc="041B0005" w:tentative="1">
      <w:start w:val="1"/>
      <w:numFmt w:val="bullet"/>
      <w:lvlText w:val=""/>
      <w:lvlJc w:val="left"/>
      <w:pPr>
        <w:ind w:left="9525" w:hanging="360"/>
      </w:pPr>
      <w:rPr>
        <w:rFonts w:ascii="Wingdings" w:hAnsi="Wingdings" w:hint="default"/>
      </w:rPr>
    </w:lvl>
  </w:abstractNum>
  <w:abstractNum w:abstractNumId="1">
    <w:nsid w:val="48B87908"/>
    <w:multiLevelType w:val="hybridMultilevel"/>
    <w:tmpl w:val="0790A188"/>
    <w:lvl w:ilvl="0" w:tplc="F9E8F498">
      <w:numFmt w:val="bullet"/>
      <w:lvlText w:val="-"/>
      <w:lvlJc w:val="left"/>
      <w:pPr>
        <w:ind w:left="2865" w:hanging="360"/>
      </w:pPr>
      <w:rPr>
        <w:rFonts w:ascii="Times New Roman" w:eastAsia="Calibri" w:hAnsi="Times New Roman" w:cs="Times New Roman" w:hint="default"/>
      </w:rPr>
    </w:lvl>
    <w:lvl w:ilvl="1" w:tplc="041B0003" w:tentative="1">
      <w:start w:val="1"/>
      <w:numFmt w:val="bullet"/>
      <w:lvlText w:val="o"/>
      <w:lvlJc w:val="left"/>
      <w:pPr>
        <w:ind w:left="3585" w:hanging="360"/>
      </w:pPr>
      <w:rPr>
        <w:rFonts w:ascii="Courier New" w:hAnsi="Courier New" w:cs="Courier New" w:hint="default"/>
      </w:rPr>
    </w:lvl>
    <w:lvl w:ilvl="2" w:tplc="041B0005" w:tentative="1">
      <w:start w:val="1"/>
      <w:numFmt w:val="bullet"/>
      <w:lvlText w:val=""/>
      <w:lvlJc w:val="left"/>
      <w:pPr>
        <w:ind w:left="4305" w:hanging="360"/>
      </w:pPr>
      <w:rPr>
        <w:rFonts w:ascii="Wingdings" w:hAnsi="Wingdings" w:hint="default"/>
      </w:rPr>
    </w:lvl>
    <w:lvl w:ilvl="3" w:tplc="041B0001" w:tentative="1">
      <w:start w:val="1"/>
      <w:numFmt w:val="bullet"/>
      <w:lvlText w:val=""/>
      <w:lvlJc w:val="left"/>
      <w:pPr>
        <w:ind w:left="5025" w:hanging="360"/>
      </w:pPr>
      <w:rPr>
        <w:rFonts w:ascii="Symbol" w:hAnsi="Symbol" w:hint="default"/>
      </w:rPr>
    </w:lvl>
    <w:lvl w:ilvl="4" w:tplc="041B0003" w:tentative="1">
      <w:start w:val="1"/>
      <w:numFmt w:val="bullet"/>
      <w:lvlText w:val="o"/>
      <w:lvlJc w:val="left"/>
      <w:pPr>
        <w:ind w:left="5745" w:hanging="360"/>
      </w:pPr>
      <w:rPr>
        <w:rFonts w:ascii="Courier New" w:hAnsi="Courier New" w:cs="Courier New" w:hint="default"/>
      </w:rPr>
    </w:lvl>
    <w:lvl w:ilvl="5" w:tplc="041B0005" w:tentative="1">
      <w:start w:val="1"/>
      <w:numFmt w:val="bullet"/>
      <w:lvlText w:val=""/>
      <w:lvlJc w:val="left"/>
      <w:pPr>
        <w:ind w:left="6465" w:hanging="360"/>
      </w:pPr>
      <w:rPr>
        <w:rFonts w:ascii="Wingdings" w:hAnsi="Wingdings" w:hint="default"/>
      </w:rPr>
    </w:lvl>
    <w:lvl w:ilvl="6" w:tplc="041B0001" w:tentative="1">
      <w:start w:val="1"/>
      <w:numFmt w:val="bullet"/>
      <w:lvlText w:val=""/>
      <w:lvlJc w:val="left"/>
      <w:pPr>
        <w:ind w:left="7185" w:hanging="360"/>
      </w:pPr>
      <w:rPr>
        <w:rFonts w:ascii="Symbol" w:hAnsi="Symbol" w:hint="default"/>
      </w:rPr>
    </w:lvl>
    <w:lvl w:ilvl="7" w:tplc="041B0003" w:tentative="1">
      <w:start w:val="1"/>
      <w:numFmt w:val="bullet"/>
      <w:lvlText w:val="o"/>
      <w:lvlJc w:val="left"/>
      <w:pPr>
        <w:ind w:left="7905" w:hanging="360"/>
      </w:pPr>
      <w:rPr>
        <w:rFonts w:ascii="Courier New" w:hAnsi="Courier New" w:cs="Courier New" w:hint="default"/>
      </w:rPr>
    </w:lvl>
    <w:lvl w:ilvl="8" w:tplc="041B0005" w:tentative="1">
      <w:start w:val="1"/>
      <w:numFmt w:val="bullet"/>
      <w:lvlText w:val=""/>
      <w:lvlJc w:val="left"/>
      <w:pPr>
        <w:ind w:left="8625" w:hanging="360"/>
      </w:pPr>
      <w:rPr>
        <w:rFonts w:ascii="Wingdings" w:hAnsi="Wingdings" w:hint="default"/>
      </w:rPr>
    </w:lvl>
  </w:abstractNum>
  <w:abstractNum w:abstractNumId="2">
    <w:nsid w:val="731D7498"/>
    <w:multiLevelType w:val="hybridMultilevel"/>
    <w:tmpl w:val="19E2756A"/>
    <w:lvl w:ilvl="0" w:tplc="EAF67E62">
      <w:numFmt w:val="bullet"/>
      <w:lvlText w:val="–"/>
      <w:lvlJc w:val="left"/>
      <w:pPr>
        <w:ind w:left="2715" w:hanging="360"/>
      </w:pPr>
      <w:rPr>
        <w:rFonts w:ascii="Times New Roman" w:eastAsia="Calibri" w:hAnsi="Times New Roman" w:cs="Times New Roman" w:hint="default"/>
      </w:rPr>
    </w:lvl>
    <w:lvl w:ilvl="1" w:tplc="041B0003" w:tentative="1">
      <w:start w:val="1"/>
      <w:numFmt w:val="bullet"/>
      <w:lvlText w:val="o"/>
      <w:lvlJc w:val="left"/>
      <w:pPr>
        <w:ind w:left="3435" w:hanging="360"/>
      </w:pPr>
      <w:rPr>
        <w:rFonts w:ascii="Courier New" w:hAnsi="Courier New" w:cs="Courier New" w:hint="default"/>
      </w:rPr>
    </w:lvl>
    <w:lvl w:ilvl="2" w:tplc="041B0005" w:tentative="1">
      <w:start w:val="1"/>
      <w:numFmt w:val="bullet"/>
      <w:lvlText w:val=""/>
      <w:lvlJc w:val="left"/>
      <w:pPr>
        <w:ind w:left="4155" w:hanging="360"/>
      </w:pPr>
      <w:rPr>
        <w:rFonts w:ascii="Wingdings" w:hAnsi="Wingdings" w:hint="default"/>
      </w:rPr>
    </w:lvl>
    <w:lvl w:ilvl="3" w:tplc="041B0001" w:tentative="1">
      <w:start w:val="1"/>
      <w:numFmt w:val="bullet"/>
      <w:lvlText w:val=""/>
      <w:lvlJc w:val="left"/>
      <w:pPr>
        <w:ind w:left="4875" w:hanging="360"/>
      </w:pPr>
      <w:rPr>
        <w:rFonts w:ascii="Symbol" w:hAnsi="Symbol" w:hint="default"/>
      </w:rPr>
    </w:lvl>
    <w:lvl w:ilvl="4" w:tplc="041B0003" w:tentative="1">
      <w:start w:val="1"/>
      <w:numFmt w:val="bullet"/>
      <w:lvlText w:val="o"/>
      <w:lvlJc w:val="left"/>
      <w:pPr>
        <w:ind w:left="5595" w:hanging="360"/>
      </w:pPr>
      <w:rPr>
        <w:rFonts w:ascii="Courier New" w:hAnsi="Courier New" w:cs="Courier New" w:hint="default"/>
      </w:rPr>
    </w:lvl>
    <w:lvl w:ilvl="5" w:tplc="041B0005" w:tentative="1">
      <w:start w:val="1"/>
      <w:numFmt w:val="bullet"/>
      <w:lvlText w:val=""/>
      <w:lvlJc w:val="left"/>
      <w:pPr>
        <w:ind w:left="6315" w:hanging="360"/>
      </w:pPr>
      <w:rPr>
        <w:rFonts w:ascii="Wingdings" w:hAnsi="Wingdings" w:hint="default"/>
      </w:rPr>
    </w:lvl>
    <w:lvl w:ilvl="6" w:tplc="041B0001" w:tentative="1">
      <w:start w:val="1"/>
      <w:numFmt w:val="bullet"/>
      <w:lvlText w:val=""/>
      <w:lvlJc w:val="left"/>
      <w:pPr>
        <w:ind w:left="7035" w:hanging="360"/>
      </w:pPr>
      <w:rPr>
        <w:rFonts w:ascii="Symbol" w:hAnsi="Symbol" w:hint="default"/>
      </w:rPr>
    </w:lvl>
    <w:lvl w:ilvl="7" w:tplc="041B0003" w:tentative="1">
      <w:start w:val="1"/>
      <w:numFmt w:val="bullet"/>
      <w:lvlText w:val="o"/>
      <w:lvlJc w:val="left"/>
      <w:pPr>
        <w:ind w:left="7755" w:hanging="360"/>
      </w:pPr>
      <w:rPr>
        <w:rFonts w:ascii="Courier New" w:hAnsi="Courier New" w:cs="Courier New" w:hint="default"/>
      </w:rPr>
    </w:lvl>
    <w:lvl w:ilvl="8" w:tplc="041B0005" w:tentative="1">
      <w:start w:val="1"/>
      <w:numFmt w:val="bullet"/>
      <w:lvlText w:val=""/>
      <w:lvlJc w:val="left"/>
      <w:pPr>
        <w:ind w:left="847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E5CBD"/>
    <w:rsid w:val="00173301"/>
    <w:rsid w:val="001C6E1B"/>
    <w:rsid w:val="002C7A0F"/>
    <w:rsid w:val="002F6218"/>
    <w:rsid w:val="00326FAB"/>
    <w:rsid w:val="003B220D"/>
    <w:rsid w:val="004B73C0"/>
    <w:rsid w:val="00642533"/>
    <w:rsid w:val="006C282F"/>
    <w:rsid w:val="00874C64"/>
    <w:rsid w:val="008D51AE"/>
    <w:rsid w:val="008E5CBD"/>
    <w:rsid w:val="0094730C"/>
    <w:rsid w:val="00951DE8"/>
    <w:rsid w:val="00B312D4"/>
    <w:rsid w:val="00DD1A35"/>
    <w:rsid w:val="00DE1382"/>
    <w:rsid w:val="00F039C2"/>
    <w:rsid w:val="00F14BD8"/>
    <w:rsid w:val="00F91736"/>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E5CBD"/>
    <w:rPr>
      <w:rFonts w:ascii="Calibri" w:eastAsia="Calibri" w:hAnsi="Calibri" w:cs="Calibri"/>
    </w:rPr>
  </w:style>
  <w:style w:type="paragraph" w:styleId="Nadpis2">
    <w:name w:val="heading 2"/>
    <w:basedOn w:val="Normlny"/>
    <w:next w:val="Normlny"/>
    <w:link w:val="Nadpis2Char"/>
    <w:uiPriority w:val="9"/>
    <w:semiHidden/>
    <w:unhideWhenUsed/>
    <w:qFormat/>
    <w:rsid w:val="008E5C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semiHidden/>
    <w:rsid w:val="008E5CBD"/>
    <w:rPr>
      <w:rFonts w:asciiTheme="majorHAnsi" w:eastAsiaTheme="majorEastAsia" w:hAnsiTheme="majorHAnsi" w:cstheme="majorBidi"/>
      <w:b/>
      <w:bCs/>
      <w:color w:val="4F81BD" w:themeColor="accent1"/>
      <w:sz w:val="26"/>
      <w:szCs w:val="26"/>
    </w:rPr>
  </w:style>
  <w:style w:type="paragraph" w:styleId="Odsekzoznamu">
    <w:name w:val="List Paragraph"/>
    <w:basedOn w:val="Normlny"/>
    <w:uiPriority w:val="34"/>
    <w:qFormat/>
    <w:rsid w:val="00DD1A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E5CBD"/>
    <w:rPr>
      <w:rFonts w:ascii="Calibri" w:eastAsia="Calibri" w:hAnsi="Calibri" w:cs="Calibri"/>
    </w:rPr>
  </w:style>
  <w:style w:type="paragraph" w:styleId="Nadpis2">
    <w:name w:val="heading 2"/>
    <w:basedOn w:val="Normlny"/>
    <w:next w:val="Normlny"/>
    <w:link w:val="Nadpis2Char"/>
    <w:uiPriority w:val="9"/>
    <w:semiHidden/>
    <w:unhideWhenUsed/>
    <w:qFormat/>
    <w:rsid w:val="008E5C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semiHidden/>
    <w:rsid w:val="008E5CBD"/>
    <w:rPr>
      <w:rFonts w:asciiTheme="majorHAnsi" w:eastAsiaTheme="majorEastAsia" w:hAnsiTheme="majorHAnsi" w:cstheme="majorBidi"/>
      <w:b/>
      <w:bCs/>
      <w:color w:val="4F81BD" w:themeColor="accent1"/>
      <w:sz w:val="26"/>
      <w:szCs w:val="26"/>
    </w:rPr>
  </w:style>
  <w:style w:type="paragraph" w:styleId="Odsekzoznamu">
    <w:name w:val="List Paragraph"/>
    <w:basedOn w:val="Normlny"/>
    <w:uiPriority w:val="34"/>
    <w:qFormat/>
    <w:rsid w:val="00DD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67E33-FD34-404C-B68F-B951DE04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1048</Words>
  <Characters>5980</Characters>
  <Application>Microsoft Office Word</Application>
  <DocSecurity>0</DocSecurity>
  <Lines>49</Lines>
  <Paragraphs>14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Kajka</dc:creator>
  <cp:keywords/>
  <dc:description/>
  <cp:lastModifiedBy>ucitel</cp:lastModifiedBy>
  <cp:revision>20</cp:revision>
  <cp:lastPrinted>2021-10-05T05:39:00Z</cp:lastPrinted>
  <dcterms:created xsi:type="dcterms:W3CDTF">2015-09-14T16:54:00Z</dcterms:created>
  <dcterms:modified xsi:type="dcterms:W3CDTF">2021-10-05T05:39:00Z</dcterms:modified>
</cp:coreProperties>
</file>