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590" w:rsidRPr="009822F1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Spoločenskovedný seminár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4. ročník 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03.11.2021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Seminár z občianskej náuky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>
        <w:rPr>
          <w:rFonts w:ascii="Times New Roman" w:hAnsi="Times New Roman" w:cs="Times New Roman"/>
          <w:sz w:val="24"/>
          <w:szCs w:val="24"/>
        </w:rPr>
        <w:t xml:space="preserve">  Človek a spoločnosť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>
        <w:rPr>
          <w:rFonts w:ascii="Times New Roman" w:hAnsi="Times New Roman" w:cs="Times New Roman"/>
          <w:sz w:val="24"/>
          <w:szCs w:val="24"/>
        </w:rPr>
        <w:t xml:space="preserve"> Človek a spoločnosť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Sociálne skupiny</w:t>
      </w:r>
      <w:r w:rsidR="001A320B">
        <w:rPr>
          <w:rFonts w:ascii="Times New Roman" w:hAnsi="Times New Roman" w:cs="Times New Roman"/>
          <w:sz w:val="24"/>
          <w:szCs w:val="24"/>
        </w:rPr>
        <w:t>-</w:t>
      </w:r>
      <w:r w:rsidR="002B773C">
        <w:rPr>
          <w:rFonts w:ascii="Times New Roman" w:hAnsi="Times New Roman" w:cs="Times New Roman"/>
          <w:sz w:val="24"/>
          <w:szCs w:val="24"/>
        </w:rPr>
        <w:t>d</w:t>
      </w:r>
      <w:r w:rsidR="001A320B">
        <w:rPr>
          <w:rFonts w:ascii="Times New Roman" w:hAnsi="Times New Roman" w:cs="Times New Roman"/>
          <w:sz w:val="24"/>
          <w:szCs w:val="24"/>
        </w:rPr>
        <w:t>ruhy sociálnych skupín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>
        <w:rPr>
          <w:rFonts w:ascii="Times New Roman" w:hAnsi="Times New Roman" w:cs="Times New Roman"/>
          <w:sz w:val="24"/>
          <w:szCs w:val="24"/>
        </w:rPr>
        <w:t xml:space="preserve"> sociálna skupina, sociálna interakcia, malé a veľké skupiny, formálne a neformálne skupiny, sociálne vzťahy, štruktúra skupiny, komunikácia, predsudky</w:t>
      </w:r>
    </w:p>
    <w:p w:rsidR="005F0590" w:rsidRPr="00190704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5F0590" w:rsidRPr="00190704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Kognitívne: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F0590" w:rsidRDefault="005F0590" w:rsidP="005F059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typy rodín (zapamätanie)</w:t>
      </w:r>
    </w:p>
    <w:p w:rsidR="005F0590" w:rsidRDefault="005F0590" w:rsidP="005F059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Vedieť priradiť zahranej inscenácie správny typ rodinnej výchovy (zapamätanie)</w:t>
      </w:r>
    </w:p>
    <w:p w:rsidR="005F0590" w:rsidRPr="005137D0" w:rsidRDefault="005F0590" w:rsidP="005F059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Zdôvodniť dôležitosť dodržiavania funkcií rodiny (hodnotenie)</w:t>
      </w:r>
    </w:p>
    <w:p w:rsidR="005F0590" w:rsidRPr="00190704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F0590" w:rsidRDefault="005F0590" w:rsidP="005F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5F0590" w:rsidRDefault="005F0590" w:rsidP="005F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5F0590" w:rsidRDefault="005F0590" w:rsidP="005F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F0590" w:rsidRDefault="005F0590" w:rsidP="005F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</w:t>
      </w:r>
      <w:r w:rsidR="00C14DE7">
        <w:rPr>
          <w:rFonts w:ascii="Times New Roman" w:hAnsi="Times New Roman" w:cs="Times New Roman"/>
          <w:sz w:val="24"/>
          <w:szCs w:val="24"/>
        </w:rPr>
        <w:t xml:space="preserve"> dôležitosť patriť do sociálnej skupiny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</w:p>
    <w:p w:rsidR="005F0590" w:rsidRPr="00190704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Psychomotorické:</w:t>
      </w: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F0590" w:rsidRDefault="005F0590" w:rsidP="005F059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F0590" w:rsidRPr="00246DC1" w:rsidRDefault="005F0590" w:rsidP="005F059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F059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</w:p>
    <w:p w:rsidR="005F0590" w:rsidRPr="005137D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>
        <w:rPr>
          <w:rFonts w:ascii="Times New Roman" w:hAnsi="Times New Roman" w:cs="Times New Roman"/>
          <w:sz w:val="24"/>
          <w:szCs w:val="24"/>
        </w:rPr>
        <w:t xml:space="preserve"> motivačný rozhovor,</w:t>
      </w:r>
      <w:r w:rsidR="007955E6">
        <w:rPr>
          <w:rFonts w:ascii="Times New Roman" w:hAnsi="Times New Roman" w:cs="Times New Roman"/>
          <w:sz w:val="24"/>
          <w:szCs w:val="24"/>
        </w:rPr>
        <w:t xml:space="preserve"> didaktická hra-</w:t>
      </w:r>
      <w:r>
        <w:rPr>
          <w:rFonts w:ascii="Times New Roman" w:hAnsi="Times New Roman" w:cs="Times New Roman"/>
          <w:sz w:val="24"/>
          <w:szCs w:val="24"/>
        </w:rPr>
        <w:t xml:space="preserve"> slovná monologická (výklad, vysvetľovanie),</w:t>
      </w:r>
      <w:r w:rsidR="001A320B">
        <w:rPr>
          <w:rFonts w:ascii="Times New Roman" w:hAnsi="Times New Roman" w:cs="Times New Roman"/>
          <w:sz w:val="24"/>
          <w:szCs w:val="24"/>
        </w:rPr>
        <w:t xml:space="preserve"> kooperatívna metóda </w:t>
      </w:r>
      <w:proofErr w:type="spellStart"/>
      <w:r w:rsidR="001A320B">
        <w:rPr>
          <w:rFonts w:ascii="Times New Roman" w:hAnsi="Times New Roman" w:cs="Times New Roman"/>
          <w:sz w:val="24"/>
          <w:szCs w:val="24"/>
        </w:rPr>
        <w:t>Learntempoduet</w:t>
      </w:r>
      <w:proofErr w:type="spellEnd"/>
      <w:r w:rsidR="001A320B">
        <w:rPr>
          <w:rFonts w:ascii="Times New Roman" w:hAnsi="Times New Roman" w:cs="Times New Roman"/>
          <w:sz w:val="24"/>
          <w:szCs w:val="24"/>
        </w:rPr>
        <w:t xml:space="preserve">, </w:t>
      </w:r>
      <w:r w:rsidR="007955E6">
        <w:rPr>
          <w:rFonts w:ascii="Times New Roman" w:hAnsi="Times New Roman" w:cs="Times New Roman"/>
          <w:sz w:val="24"/>
          <w:szCs w:val="24"/>
        </w:rPr>
        <w:t>didaktická hra-</w:t>
      </w:r>
    </w:p>
    <w:p w:rsidR="005F0590" w:rsidRPr="005137D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37D0">
        <w:rPr>
          <w:rFonts w:ascii="Times New Roman" w:hAnsi="Times New Roman" w:cs="Times New Roman"/>
          <w:sz w:val="24"/>
          <w:szCs w:val="24"/>
        </w:rPr>
        <w:t xml:space="preserve">Frontálna práca, </w:t>
      </w:r>
      <w:r w:rsidR="007955E6">
        <w:rPr>
          <w:rFonts w:ascii="Times New Roman" w:hAnsi="Times New Roman" w:cs="Times New Roman"/>
          <w:sz w:val="24"/>
          <w:szCs w:val="24"/>
        </w:rPr>
        <w:t>s</w:t>
      </w:r>
      <w:r w:rsidRPr="005137D0">
        <w:rPr>
          <w:rFonts w:ascii="Times New Roman" w:hAnsi="Times New Roman" w:cs="Times New Roman"/>
          <w:sz w:val="24"/>
          <w:szCs w:val="24"/>
        </w:rPr>
        <w:t>kupinová práca</w:t>
      </w:r>
    </w:p>
    <w:p w:rsidR="005F0590" w:rsidRPr="005137D0" w:rsidRDefault="005F0590" w:rsidP="005F0590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Didaktické prostriedky:</w:t>
      </w:r>
      <w:r>
        <w:rPr>
          <w:rFonts w:ascii="Times New Roman" w:hAnsi="Times New Roman" w:cs="Times New Roman"/>
          <w:sz w:val="24"/>
          <w:szCs w:val="24"/>
        </w:rPr>
        <w:t xml:space="preserve"> notebook, prezentácia, dataprojektor</w:t>
      </w:r>
      <w:r w:rsidR="00B256AD">
        <w:rPr>
          <w:rFonts w:ascii="Times New Roman" w:hAnsi="Times New Roman" w:cs="Times New Roman"/>
          <w:sz w:val="24"/>
          <w:szCs w:val="24"/>
        </w:rPr>
        <w:t>, pracovné listy, kancelárske papiere, perá, tyčinkové lepidlá, nožnice,</w:t>
      </w:r>
    </w:p>
    <w:p w:rsidR="005F0590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F0590" w:rsidRPr="005661EA" w:rsidRDefault="005F0590" w:rsidP="005F05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5F0590" w:rsidRDefault="005F0590" w:rsidP="005F059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5F0590" w:rsidRDefault="005F0590" w:rsidP="005F05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 / 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0590" w:rsidRDefault="005F0590" w:rsidP="005F05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Dobrý deň, žiaci. Ako sa máte? Skontrolujem prítomnosť žiakov a zapíšem do triednej knihy. Skontrolujem či žiaci majú pomôcky na vyučovaciu hodinu.</w:t>
      </w:r>
    </w:p>
    <w:p w:rsidR="005F0590" w:rsidRDefault="005F0590" w:rsidP="005F05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0590" w:rsidRPr="00427817" w:rsidRDefault="005F0590" w:rsidP="005F059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F0590" w:rsidRPr="005A5962" w:rsidRDefault="005F0590" w:rsidP="005F059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 xml:space="preserve">Na dnešnej hodine sa budeme venovať téme </w:t>
      </w:r>
      <w:r w:rsidR="001A320B">
        <w:rPr>
          <w:rFonts w:ascii="Times New Roman" w:hAnsi="Times New Roman" w:cs="Times New Roman"/>
          <w:sz w:val="24"/>
          <w:szCs w:val="24"/>
        </w:rPr>
        <w:t>Sociálne skupiny, druhy sociálnych skupín</w:t>
      </w:r>
      <w:r w:rsidRPr="005A5962">
        <w:rPr>
          <w:rFonts w:ascii="Times New Roman" w:hAnsi="Times New Roman" w:cs="Times New Roman"/>
          <w:sz w:val="24"/>
          <w:szCs w:val="24"/>
        </w:rPr>
        <w:t xml:space="preserve">. Cieľom dnešnej hodiny bude  nadobudnúť nové vedomosti ohľadom témy </w:t>
      </w:r>
      <w:r w:rsidR="001A320B">
        <w:rPr>
          <w:rFonts w:ascii="Times New Roman" w:hAnsi="Times New Roman" w:cs="Times New Roman"/>
          <w:sz w:val="24"/>
          <w:szCs w:val="24"/>
        </w:rPr>
        <w:t>sociálne skupiny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320B">
        <w:rPr>
          <w:rFonts w:ascii="Times New Roman" w:hAnsi="Times New Roman" w:cs="Times New Roman"/>
          <w:sz w:val="24"/>
          <w:szCs w:val="24"/>
        </w:rPr>
        <w:t xml:space="preserve"> Človek je spoločenský tvor, môže žiť len v spolupráci s inými ľuďmi. Preto utvára rôzne sociálne skupiny. Každodenný život človeka sa uskutočňuje predovšetkým v sociálnych skupinách. Všetci sme členom niekoľkých sociálnych skupín v ktorých žijeme. Na dnešnej hodine sa dozviete do koľkých druhov sociálnych skupín patríte.</w:t>
      </w:r>
      <w:r w:rsidR="005A1EB6">
        <w:rPr>
          <w:rFonts w:ascii="Times New Roman" w:hAnsi="Times New Roman" w:cs="Times New Roman"/>
          <w:sz w:val="24"/>
          <w:szCs w:val="24"/>
        </w:rPr>
        <w:tab/>
      </w:r>
    </w:p>
    <w:p w:rsidR="005F0590" w:rsidRDefault="005F0590" w:rsidP="005F059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256AD">
        <w:rPr>
          <w:rFonts w:ascii="Times New Roman" w:hAnsi="Times New Roman" w:cs="Times New Roman"/>
          <w:i/>
          <w:iCs/>
          <w:sz w:val="24"/>
          <w:szCs w:val="24"/>
        </w:rPr>
        <w:t>didaktická hra</w:t>
      </w:r>
      <w:r w:rsidR="00C14DE7">
        <w:rPr>
          <w:rFonts w:ascii="Times New Roman" w:hAnsi="Times New Roman" w:cs="Times New Roman"/>
          <w:i/>
          <w:iCs/>
          <w:sz w:val="24"/>
          <w:szCs w:val="24"/>
        </w:rPr>
        <w:t xml:space="preserve">-PRAVDA/LOŽ </w:t>
      </w:r>
      <w:r w:rsidR="00B256AD">
        <w:rPr>
          <w:rFonts w:ascii="Times New Roman" w:hAnsi="Times New Roman" w:cs="Times New Roman"/>
          <w:i/>
          <w:iCs/>
          <w:sz w:val="24"/>
          <w:szCs w:val="24"/>
        </w:rPr>
        <w:t>, kancelárske papiere, perá, nožnice</w:t>
      </w:r>
      <w:r w:rsidR="00C14DE7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frontálna práca</w:t>
      </w:r>
      <w:r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5A1EB6" w:rsidRDefault="001A320B" w:rsidP="005A1EB6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si vyrobia 2 kartičky-na jednej strane bude napísané</w:t>
      </w:r>
      <w:r w:rsidR="00C14DE7">
        <w:rPr>
          <w:rFonts w:ascii="Times New Roman" w:hAnsi="Times New Roman" w:cs="Times New Roman"/>
          <w:sz w:val="24"/>
          <w:szCs w:val="24"/>
        </w:rPr>
        <w:t xml:space="preserve"> PRAVDA</w:t>
      </w:r>
      <w:r>
        <w:rPr>
          <w:rFonts w:ascii="Times New Roman" w:hAnsi="Times New Roman" w:cs="Times New Roman"/>
          <w:sz w:val="24"/>
          <w:szCs w:val="24"/>
        </w:rPr>
        <w:t xml:space="preserve"> na druhej strane </w:t>
      </w:r>
      <w:r w:rsidR="00C14DE7">
        <w:rPr>
          <w:rFonts w:ascii="Times New Roman" w:hAnsi="Times New Roman" w:cs="Times New Roman"/>
          <w:sz w:val="24"/>
          <w:szCs w:val="24"/>
        </w:rPr>
        <w:t>LOŽ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0590" w:rsidRPr="00A53951">
        <w:rPr>
          <w:rFonts w:ascii="Times New Roman" w:hAnsi="Times New Roman" w:cs="Times New Roman"/>
          <w:sz w:val="24"/>
          <w:szCs w:val="24"/>
        </w:rPr>
        <w:t xml:space="preserve"> </w:t>
      </w:r>
      <w:r w:rsidR="002B773C">
        <w:rPr>
          <w:rFonts w:ascii="Times New Roman" w:hAnsi="Times New Roman" w:cs="Times New Roman"/>
          <w:sz w:val="24"/>
          <w:szCs w:val="24"/>
        </w:rPr>
        <w:t xml:space="preserve">Žiakom budem hovoriť vety ak si budú myslieť, že tie vety sú </w:t>
      </w:r>
      <w:r w:rsidR="00C14DE7">
        <w:rPr>
          <w:rFonts w:ascii="Times New Roman" w:hAnsi="Times New Roman" w:cs="Times New Roman"/>
          <w:sz w:val="24"/>
          <w:szCs w:val="24"/>
        </w:rPr>
        <w:t>pravdivé</w:t>
      </w:r>
      <w:r w:rsidR="002B773C">
        <w:rPr>
          <w:rFonts w:ascii="Times New Roman" w:hAnsi="Times New Roman" w:cs="Times New Roman"/>
          <w:sz w:val="24"/>
          <w:szCs w:val="24"/>
        </w:rPr>
        <w:t xml:space="preserve"> tak zdvihnú kartičku </w:t>
      </w:r>
      <w:r w:rsidR="00C14DE7">
        <w:rPr>
          <w:rFonts w:ascii="Times New Roman" w:hAnsi="Times New Roman" w:cs="Times New Roman"/>
          <w:sz w:val="24"/>
          <w:szCs w:val="24"/>
        </w:rPr>
        <w:t>PRAVDA</w:t>
      </w:r>
      <w:r w:rsidR="002B773C">
        <w:rPr>
          <w:rFonts w:ascii="Times New Roman" w:hAnsi="Times New Roman" w:cs="Times New Roman"/>
          <w:sz w:val="24"/>
          <w:szCs w:val="24"/>
        </w:rPr>
        <w:t xml:space="preserve">. Ak si budú myslieť, že daná veta </w:t>
      </w:r>
      <w:r w:rsidR="00C14DE7">
        <w:rPr>
          <w:rFonts w:ascii="Times New Roman" w:hAnsi="Times New Roman" w:cs="Times New Roman"/>
          <w:sz w:val="24"/>
          <w:szCs w:val="24"/>
        </w:rPr>
        <w:t>je klamstvo</w:t>
      </w:r>
      <w:r w:rsidR="002B773C">
        <w:rPr>
          <w:rFonts w:ascii="Times New Roman" w:hAnsi="Times New Roman" w:cs="Times New Roman"/>
          <w:sz w:val="24"/>
          <w:szCs w:val="24"/>
        </w:rPr>
        <w:t xml:space="preserve"> tak zdvihnú kartičku </w:t>
      </w:r>
      <w:r w:rsidR="00C14DE7">
        <w:rPr>
          <w:rFonts w:ascii="Times New Roman" w:hAnsi="Times New Roman" w:cs="Times New Roman"/>
          <w:sz w:val="24"/>
          <w:szCs w:val="24"/>
        </w:rPr>
        <w:t>LOŽ</w:t>
      </w:r>
      <w:r w:rsidR="002B773C">
        <w:rPr>
          <w:rFonts w:ascii="Times New Roman" w:hAnsi="Times New Roman" w:cs="Times New Roman"/>
          <w:sz w:val="24"/>
          <w:szCs w:val="24"/>
        </w:rPr>
        <w:t>.</w:t>
      </w:r>
      <w:r w:rsidR="005A1EB6">
        <w:rPr>
          <w:rFonts w:ascii="Times New Roman" w:hAnsi="Times New Roman" w:cs="Times New Roman"/>
          <w:sz w:val="24"/>
          <w:szCs w:val="24"/>
        </w:rPr>
        <w:t xml:space="preserve"> Uvádzam príklady viet:  </w:t>
      </w:r>
    </w:p>
    <w:p w:rsidR="005A1EB6" w:rsidRDefault="005A1EB6" w:rsidP="005A1EB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spoločensky schválená forma spolužitia rodičov a detí.</w:t>
      </w:r>
    </w:p>
    <w:p w:rsidR="005A1EB6" w:rsidRDefault="005A1EB6" w:rsidP="005A1EB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manželstva nemôžu vstúpiť plnol</w:t>
      </w:r>
      <w:r w:rsidR="00B256AD">
        <w:rPr>
          <w:rFonts w:ascii="Times New Roman" w:hAnsi="Times New Roman" w:cs="Times New Roman"/>
          <w:sz w:val="24"/>
          <w:szCs w:val="24"/>
        </w:rPr>
        <w:t>etý občania, duševne zdravý, ktorý nie sú v príbuzenskom pomere, ani v žiadnom inom zväzku.</w:t>
      </w:r>
    </w:p>
    <w:p w:rsidR="00B256AD" w:rsidRDefault="00B256AD" w:rsidP="005A1EB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manželstva podľa usporiadania vzťahov manželov: a) monogamia-manželstvo 1 osoby s viacerými osobami. b) polygamia- manželstvo 1 muža a 1 ženy.</w:t>
      </w:r>
    </w:p>
    <w:p w:rsidR="00B256AD" w:rsidRDefault="00B256AD" w:rsidP="005A1EB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liberálnej rodinnej výchovy-rodič uplatňuje voľný štýl pôsobenia bez výrazného kladenia požiadaviek na aktivitu a konanie dieťaťa a bez primárneho zaťažovania a zapájania dieťaťa do života rodiny.</w:t>
      </w:r>
    </w:p>
    <w:p w:rsidR="005F0590" w:rsidRPr="00C14DE7" w:rsidRDefault="00C14DE7" w:rsidP="00C14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F0590" w:rsidRPr="00C14DE7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 w:rsidR="005F0590" w:rsidRPr="00C14DE7">
        <w:rPr>
          <w:rFonts w:ascii="Times New Roman" w:hAnsi="Times New Roman" w:cs="Times New Roman"/>
          <w:sz w:val="24"/>
          <w:szCs w:val="24"/>
        </w:rPr>
        <w:t xml:space="preserve"> </w:t>
      </w:r>
      <w:r w:rsidR="005F0590" w:rsidRPr="00C14D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kooperatívna metóda-</w:t>
      </w:r>
      <w:proofErr w:type="spellStart"/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Lerntempoduet</w:t>
      </w:r>
      <w:proofErr w:type="spellEnd"/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-práca vo dvojiciach, tabuľa, pracovn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 xml:space="preserve"> list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, kancelársk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 xml:space="preserve"> papier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, per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í,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 xml:space="preserve"> nožnice, tyčinkové lepidl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2B773C" w:rsidRPr="00C14DE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256AD" w:rsidRPr="00C14D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0590" w:rsidRPr="00C14DE7">
        <w:rPr>
          <w:rFonts w:ascii="Times New Roman" w:hAnsi="Times New Roman" w:cs="Times New Roman"/>
          <w:i/>
          <w:iCs/>
          <w:sz w:val="24"/>
          <w:szCs w:val="24"/>
        </w:rPr>
        <w:t>čas 20 minút)</w:t>
      </w:r>
    </w:p>
    <w:p w:rsidR="005F0590" w:rsidRDefault="00886628" w:rsidP="0088662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fáze použijem metódu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Lerntempoduet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-upevnenia vedomosti, získajú poznatky z textov, rozvinú si schopnosti čítania s porozumením, sociálne zručnosti. Žiakom rozdám texty, pracovné listy a kancelársky papier. Najprv žiaci pracujú samostatne. Po porozumení </w:t>
      </w:r>
      <w:r>
        <w:rPr>
          <w:rFonts w:ascii="Times New Roman" w:hAnsi="Times New Roman" w:cs="Times New Roman"/>
          <w:sz w:val="24"/>
          <w:szCs w:val="24"/>
        </w:rPr>
        <w:lastRenderedPageBreak/>
        <w:t>svojho textu a spracovaní úloh k svojmu textu, potom žiaci začnú pracovať vo dvojiciach. Žiakom napíšem na tabuľu postup ako majú pracovať a medzi tým im ten postup vysvetlím.</w:t>
      </w:r>
    </w:p>
    <w:p w:rsidR="00886628" w:rsidRDefault="00886628" w:rsidP="00886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Zadanie:</w:t>
      </w:r>
    </w:p>
    <w:p w:rsidR="00886628" w:rsidRDefault="00886628" w:rsidP="00886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Rozdám žiakom texty najprv žiaci pracujú samostatne.</w:t>
      </w:r>
    </w:p>
    <w:p w:rsidR="00886628" w:rsidRDefault="00886628" w:rsidP="0088662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si pozorne prečítajú text.</w:t>
      </w:r>
    </w:p>
    <w:p w:rsidR="00886628" w:rsidRDefault="00886628" w:rsidP="0088662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raz prečítajú celý text a podčiarknu dôležité-kľúčové pojmy,</w:t>
      </w:r>
    </w:p>
    <w:p w:rsidR="00886628" w:rsidRDefault="00886628" w:rsidP="0088662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Vytvoria si pojmovú mapu (s pojmami, obrázkami...) k textu.</w:t>
      </w:r>
    </w:p>
    <w:p w:rsidR="00886628" w:rsidRDefault="00886628" w:rsidP="0088662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Zodpovedia otázky na papieri.</w:t>
      </w:r>
    </w:p>
    <w:p w:rsidR="00886628" w:rsidRDefault="00886628" w:rsidP="0088662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Skontrolujú si pojmovú mapu a odpovede a porozmýšľajú ako pomocou nich by vysvetlili spolužiakovi obsah textu.</w:t>
      </w:r>
    </w:p>
    <w:p w:rsidR="005A1EB6" w:rsidRDefault="005A1EB6" w:rsidP="005A1E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Počkajú na spolužiaka kým neukončí svoju prácu.</w:t>
      </w:r>
    </w:p>
    <w:p w:rsidR="005A1EB6" w:rsidRDefault="005A1EB6" w:rsidP="005A1E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Potom žiaci začnú pracovať  vo dvojiciach.</w:t>
      </w:r>
    </w:p>
    <w:p w:rsidR="005A1EB6" w:rsidRDefault="005A1EB6" w:rsidP="005A1EB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striedačku si pomocou pojmových máp vysvetlia prečítané texty.</w:t>
      </w:r>
    </w:p>
    <w:p w:rsidR="005A1EB6" w:rsidRDefault="005A1EB6" w:rsidP="005A1EB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Položia si navzájom otázky, ktoré sú v pracovnom liste. Spoločne ich vypracujú.</w:t>
      </w:r>
    </w:p>
    <w:p w:rsidR="005A1EB6" w:rsidRDefault="005A1EB6" w:rsidP="005A1EB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Chodia do diskusného rohu a prediskutujú s ostatnými spolužiakmi otázky.</w:t>
      </w:r>
    </w:p>
    <w:p w:rsidR="005A1EB6" w:rsidRDefault="005A1EB6" w:rsidP="005A1EB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Vymenia si texty a prečítajú si ich.</w:t>
      </w:r>
    </w:p>
    <w:p w:rsidR="005A1EB6" w:rsidRDefault="005A1EB6" w:rsidP="005A1E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sa prechádzam medzi žiakmi a sledujem, či pochopili zadaniu úlohy.</w:t>
      </w:r>
    </w:p>
    <w:p w:rsidR="00C14DE7" w:rsidRPr="001C1F1C" w:rsidRDefault="00C14DE7" w:rsidP="00C14DE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Fixačná fáza vyučovacej hodiny </w:t>
      </w:r>
      <w:r>
        <w:rPr>
          <w:rFonts w:ascii="Times New Roman" w:hAnsi="Times New Roman" w:cs="Times New Roman"/>
          <w:i/>
          <w:iCs/>
          <w:sz w:val="24"/>
          <w:szCs w:val="24"/>
        </w:rPr>
        <w:t>(didaktická hra-Keď viem postavím sa</w:t>
      </w:r>
      <w:r w:rsidR="00AC2749">
        <w:rPr>
          <w:rFonts w:ascii="Times New Roman" w:hAnsi="Times New Roman" w:cs="Times New Roman"/>
          <w:i/>
          <w:iCs/>
          <w:sz w:val="24"/>
          <w:szCs w:val="24"/>
        </w:rPr>
        <w:t>, 5minút)</w:t>
      </w:r>
    </w:p>
    <w:p w:rsidR="001C1F1C" w:rsidRDefault="001C1F1C" w:rsidP="001C1F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Žiakom kladiem otázky z nového učiva  a keď žiaci vedia správnu odpoveď postavia sa. A z postavených žiakov vyvolám niekoho</w:t>
      </w:r>
      <w:r w:rsidR="00A349C6">
        <w:rPr>
          <w:rFonts w:ascii="Times New Roman" w:hAnsi="Times New Roman" w:cs="Times New Roman"/>
          <w:sz w:val="24"/>
          <w:szCs w:val="24"/>
        </w:rPr>
        <w:t>.</w:t>
      </w:r>
    </w:p>
    <w:p w:rsidR="00A349C6" w:rsidRDefault="00A349C6" w:rsidP="001C1F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 typu:</w:t>
      </w:r>
    </w:p>
    <w:p w:rsidR="00A349C6" w:rsidRPr="00543B30" w:rsidRDefault="00216BD9" w:rsidP="00543B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0B49" w:rsidRPr="005F0590" w:rsidRDefault="00E90B49">
      <w:pPr>
        <w:rPr>
          <w:rFonts w:ascii="Times New Roman" w:hAnsi="Times New Roman" w:cs="Times New Roman"/>
          <w:sz w:val="24"/>
          <w:szCs w:val="24"/>
        </w:rPr>
      </w:pPr>
    </w:p>
    <w:sectPr w:rsidR="00E90B49" w:rsidRPr="005F0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849C2"/>
    <w:multiLevelType w:val="hybridMultilevel"/>
    <w:tmpl w:val="B28887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6D95"/>
    <w:multiLevelType w:val="hybridMultilevel"/>
    <w:tmpl w:val="53AC86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9316D"/>
    <w:multiLevelType w:val="hybridMultilevel"/>
    <w:tmpl w:val="D416DC5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6DD0"/>
    <w:multiLevelType w:val="hybridMultilevel"/>
    <w:tmpl w:val="4AF62B7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C4F50"/>
    <w:multiLevelType w:val="hybridMultilevel"/>
    <w:tmpl w:val="EA54582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E237F4"/>
    <w:multiLevelType w:val="hybridMultilevel"/>
    <w:tmpl w:val="FE2CA5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E0550"/>
    <w:multiLevelType w:val="hybridMultilevel"/>
    <w:tmpl w:val="617684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637DF"/>
    <w:multiLevelType w:val="hybridMultilevel"/>
    <w:tmpl w:val="5406C0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1346C"/>
    <w:multiLevelType w:val="hybridMultilevel"/>
    <w:tmpl w:val="E8464D6C"/>
    <w:lvl w:ilvl="0" w:tplc="12F46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90"/>
    <w:rsid w:val="001A320B"/>
    <w:rsid w:val="001C1F1C"/>
    <w:rsid w:val="00216BD9"/>
    <w:rsid w:val="00244F18"/>
    <w:rsid w:val="002B773C"/>
    <w:rsid w:val="00543B30"/>
    <w:rsid w:val="005A1EB6"/>
    <w:rsid w:val="005F0590"/>
    <w:rsid w:val="007955E6"/>
    <w:rsid w:val="00886628"/>
    <w:rsid w:val="00A349C6"/>
    <w:rsid w:val="00AC2749"/>
    <w:rsid w:val="00B256AD"/>
    <w:rsid w:val="00C14DE7"/>
    <w:rsid w:val="00D94F6D"/>
    <w:rsid w:val="00E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09DF"/>
  <w15:chartTrackingRefBased/>
  <w15:docId w15:val="{AB9EC104-F1EE-4181-B272-D8433EC4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05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4</cp:revision>
  <dcterms:created xsi:type="dcterms:W3CDTF">2021-10-26T15:28:00Z</dcterms:created>
  <dcterms:modified xsi:type="dcterms:W3CDTF">2021-10-29T08:28:00Z</dcterms:modified>
</cp:coreProperties>
</file>