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rPr>
      </w:pPr>
      <w:bookmarkStart w:id="0" w:name="_Toc390942110"/>
      <w:bookmarkStart w:id="1" w:name="_Toc390942117"/>
      <w:r>
        <w:rPr>
          <w:noProof/>
          <w:lang w:eastAsia="sk-SK"/>
        </w:rPr>
        <w:drawing>
          <wp:anchor distT="0" distB="0" distL="114300" distR="114300" simplePos="0" relativeHeight="251658240" behindDoc="0" locked="0" layoutInCell="1" allowOverlap="1">
            <wp:simplePos x="0" y="0"/>
            <wp:positionH relativeFrom="column">
              <wp:posOffset>16510</wp:posOffset>
            </wp:positionH>
            <wp:positionV relativeFrom="paragraph">
              <wp:posOffset>350520</wp:posOffset>
            </wp:positionV>
            <wp:extent cx="3271520" cy="892810"/>
            <wp:effectExtent l="19050" t="0" r="5080" b="0"/>
            <wp:wrapTopAndBottom/>
            <wp:docPr id="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srcRect/>
                    <a:stretch>
                      <a:fillRect/>
                    </a:stretch>
                  </pic:blipFill>
                  <pic:spPr bwMode="auto">
                    <a:xfrm>
                      <a:off x="0" y="0"/>
                      <a:ext cx="3271520" cy="892810"/>
                    </a:xfrm>
                    <a:prstGeom prst="rect">
                      <a:avLst/>
                    </a:prstGeom>
                    <a:noFill/>
                  </pic:spPr>
                </pic:pic>
              </a:graphicData>
            </a:graphic>
          </wp:anchor>
        </w:drawing>
      </w:r>
    </w:p>
    <w:p>
      <w:pPr>
        <w:rPr>
          <w:sz w:val="20"/>
        </w:rPr>
      </w:pPr>
    </w:p>
    <w:p>
      <w:pPr>
        <w:pStyle w:val="Nadpis1"/>
        <w:spacing w:after="240"/>
        <w:rPr>
          <w:rFonts w:ascii="Segoe UI" w:hAnsi="Segoe UI" w:cs="Segoe UI"/>
        </w:rPr>
      </w:pPr>
      <w:r>
        <w:rPr>
          <w:noProof/>
          <w:lang w:eastAsia="sk-SK"/>
        </w:rPr>
        <w:pict>
          <v:shapetype id="_x0000_t202" coordsize="21600,21600" o:spt="202" path="m,l,21600r21600,l21600,xe">
            <v:stroke joinstyle="miter"/>
            <v:path gradientshapeok="t" o:connecttype="rect"/>
          </v:shapetype>
          <v:shape id="WordArt 2" o:spid="_x0000_s1026" type="#_x0000_t202" style="position:absolute;margin-left:1pt;margin-top:4.3pt;width:353.8pt;height:40.9pt;z-index:-251657216;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" filled="f" stroked="f">
            <v:stroke joinstyle="round"/>
            <o:lock v:ext="edit" shapetype="t"/>
            <v:textbox style="mso-next-textbox:#WordArt 2;mso-fit-shape-to-text:t">
              <w:txbxContent>
                <w:p>
                  <w:pPr>
                    <w:spacing w:after="0"/>
                    <w:rPr>
                      <w:rFonts w:cs="Segoe UI"/>
                      <w:color w:val="000000"/>
                      <w:sz w:val="18"/>
                    </w:rPr>
                  </w:pPr>
                  <w:r>
                    <w:rPr>
                      <w:rFonts w:cs="Segoe UI"/>
                      <w:color w:val="000000"/>
                      <w:sz w:val="48"/>
                      <w:szCs w:val="72"/>
                    </w:rPr>
                    <w:t>ZÁVEREČNÁ SPRÁVA</w:t>
                  </w:r>
                </w:p>
              </w:txbxContent>
            </v:textbox>
            <w10:wrap type="tight"/>
          </v:shape>
        </w:pict>
      </w:r>
      <w:r>
        <w:rPr>
          <w:rFonts w:ascii="Segoe UI" w:hAnsi="Segoe UI" w:cs="Segoe UI"/>
        </w:rPr>
        <w:t xml:space="preserve"> </w:t>
      </w:r>
    </w:p>
    <w:tbl>
      <w:tblPr>
        <w:tblpPr w:leftFromText="180" w:rightFromText="180" w:vertAnchor="text" w:horzAnchor="page" w:tblpX="26" w:tblpY="45"/>
        <w:tblW w:w="0" w:type="auto"/>
        <w:tblLook w:val="00A0" w:firstRow="1" w:lastRow="0" w:firstColumn="1" w:lastColumn="0" w:noHBand="0" w:noVBand="0"/>
      </w:tblPr>
      <w:tblGrid>
        <w:gridCol w:w="2045"/>
        <w:gridCol w:w="2045"/>
        <w:gridCol w:w="2045"/>
        <w:gridCol w:w="2045"/>
      </w:tblGrid>
      <w:tr>
        <w:trPr>
          <w:trHeight w:val="268"/>
        </w:trPr>
        <w:tc>
          <w:tcPr>
            <w:tcW w:w="2045" w:type="dxa"/>
            <w:shd w:val="clear" w:color="auto" w:fill="C2D69B"/>
          </w:tcPr>
          <w:p>
            <w:pPr>
              <w:spacing w:after="0"/>
            </w:pPr>
          </w:p>
        </w:tc>
        <w:tc>
          <w:tcPr>
            <w:tcW w:w="2045" w:type="dxa"/>
            <w:shd w:val="clear" w:color="auto" w:fill="D99594"/>
          </w:tcPr>
          <w:p>
            <w:pPr>
              <w:spacing w:after="0"/>
            </w:pPr>
          </w:p>
        </w:tc>
        <w:tc>
          <w:tcPr>
            <w:tcW w:w="2045" w:type="dxa"/>
            <w:shd w:val="clear" w:color="auto" w:fill="FABF8F"/>
          </w:tcPr>
          <w:p>
            <w:pPr>
              <w:spacing w:after="0"/>
            </w:pPr>
          </w:p>
        </w:tc>
        <w:tc>
          <w:tcPr>
            <w:tcW w:w="2045" w:type="dxa"/>
            <w:shd w:val="clear" w:color="auto" w:fill="95B3D7"/>
          </w:tcPr>
          <w:p>
            <w:pPr>
              <w:spacing w:after="0"/>
            </w:pPr>
          </w:p>
        </w:tc>
      </w:tr>
    </w:tbl>
    <w:p>
      <w:pPr>
        <w:pStyle w:val="Nadpis1"/>
        <w:spacing w:after="240"/>
        <w:rPr>
          <w:rFonts w:ascii="Calibri" w:hAnsi="Calibri"/>
          <w:sz w:val="32"/>
        </w:rPr>
      </w:pPr>
    </w:p>
    <w:p>
      <w:pPr>
        <w:pStyle w:val="Nadpis1"/>
        <w:spacing w:before="0" w:after="120"/>
        <w:rPr>
          <w:rFonts w:ascii="Calibri" w:hAnsi="Calibri"/>
          <w:sz w:val="32"/>
        </w:rPr>
      </w:pPr>
      <w:r>
        <w:rPr>
          <w:rFonts w:ascii="Calibri" w:hAnsi="Calibri"/>
          <w:sz w:val="32"/>
        </w:rPr>
        <w:t>1. Identifikačné údaje</w:t>
      </w:r>
      <w:bookmarkEnd w:id="0"/>
    </w:p>
    <w:tbl>
      <w:tblPr>
        <w:tblW w:w="5000" w:type="pct"/>
        <w:tblInd w:w="-106" w:type="dxa"/>
        <w:tblLook w:val="00A0" w:firstRow="1" w:lastRow="0" w:firstColumn="1" w:lastColumn="0" w:noHBand="0" w:noVBand="0"/>
      </w:tblPr>
      <w:tblGrid>
        <w:gridCol w:w="5341"/>
        <w:gridCol w:w="5341"/>
      </w:tblGrid>
      <w:tr>
        <w:trPr>
          <w:trHeight w:val="487"/>
        </w:trPr>
        <w:tc>
          <w:tcPr>
            <w:tcW w:w="2500" w:type="pct"/>
          </w:tcPr>
          <w:p>
            <w:pPr>
              <w:spacing w:after="0" w:line="240" w:lineRule="auto"/>
              <w:rPr>
                <w:sz w:val="20"/>
              </w:rPr>
            </w:pPr>
            <w:r>
              <w:rPr>
                <w:sz w:val="20"/>
                <w:u w:val="single"/>
              </w:rPr>
              <w:t>Klient</w:t>
            </w:r>
          </w:p>
        </w:tc>
        <w:tc>
          <w:tcPr>
            <w:tcW w:w="2500" w:type="pct"/>
          </w:tcPr>
          <w:p>
            <w:pPr>
              <w:spacing w:after="0" w:line="240" w:lineRule="auto"/>
              <w:rPr>
                <w:sz w:val="20"/>
              </w:rPr>
            </w:pPr>
            <w:r>
              <w:rPr>
                <w:sz w:val="20"/>
                <w:u w:val="single"/>
              </w:rPr>
              <w:t>Poradca</w:t>
            </w:r>
            <w:r>
              <w:rPr>
                <w:sz w:val="20"/>
              </w:rPr>
              <w:t xml:space="preserve">: </w:t>
            </w:r>
          </w:p>
        </w:tc>
      </w:tr>
      <w:tr>
        <w:trPr>
          <w:trHeight w:val="487"/>
        </w:trPr>
        <w:tc>
          <w:tcPr>
            <w:tcW w:w="2500" w:type="pct"/>
          </w:tcPr>
          <w:p>
            <w:pPr>
              <w:spacing w:after="0" w:line="240" w:lineRule="auto"/>
              <w:rPr>
                <w:sz w:val="20"/>
              </w:rPr>
            </w:pPr>
            <w:r>
              <w:rPr>
                <w:sz w:val="20"/>
              </w:rPr>
              <w:t>Meno a priezvisko:</w:t>
            </w:r>
            <w:r>
              <w:rPr>
                <w:sz w:val="20"/>
              </w:rPr>
              <w:tab/>
            </w:r>
            <w:proofErr w:type="spellStart"/>
            <w:r>
              <w:rPr>
                <w:b/>
                <w:sz w:val="20"/>
              </w:rPr>
              <w:t>Ildikó</w:t>
            </w:r>
            <w:proofErr w:type="spellEnd"/>
            <w:r>
              <w:rPr>
                <w:b/>
                <w:sz w:val="20"/>
              </w:rPr>
              <w:t xml:space="preserve"> </w:t>
            </w:r>
            <w:proofErr w:type="spellStart"/>
            <w:r>
              <w:rPr>
                <w:b/>
                <w:sz w:val="20"/>
              </w:rPr>
              <w:t>Szabó</w:t>
            </w:r>
            <w:proofErr w:type="spellEnd"/>
            <w:r>
              <w:rPr>
                <w:sz w:val="20"/>
              </w:rPr>
              <w:tab/>
            </w:r>
          </w:p>
        </w:tc>
        <w:tc>
          <w:tcPr>
            <w:tcW w:w="2500" w:type="pct"/>
          </w:tcPr>
          <w:p>
            <w:pPr>
              <w:spacing w:after="0" w:line="240" w:lineRule="auto"/>
              <w:rPr>
                <w:sz w:val="20"/>
              </w:rPr>
            </w:pPr>
            <w:r>
              <w:rPr>
                <w:sz w:val="20"/>
              </w:rPr>
              <w:t>Meno a priezvisko</w:t>
            </w:r>
            <w:r>
              <w:rPr>
                <w:b/>
                <w:sz w:val="20"/>
              </w:rPr>
              <w:t>:   JUDr</w:t>
            </w:r>
            <w:r>
              <w:rPr>
                <w:sz w:val="20"/>
              </w:rPr>
              <w:t xml:space="preserve">. </w:t>
            </w:r>
            <w:r>
              <w:rPr>
                <w:b/>
                <w:sz w:val="20"/>
              </w:rPr>
              <w:t xml:space="preserve">Mgr. Ladislav </w:t>
            </w:r>
            <w:proofErr w:type="spellStart"/>
            <w:r>
              <w:rPr>
                <w:b/>
                <w:sz w:val="20"/>
              </w:rPr>
              <w:t>Rovinský</w:t>
            </w:r>
            <w:proofErr w:type="spellEnd"/>
            <w:r>
              <w:rPr>
                <w:sz w:val="20"/>
              </w:rPr>
              <w:tab/>
            </w:r>
          </w:p>
        </w:tc>
      </w:tr>
      <w:tr>
        <w:trPr>
          <w:trHeight w:val="487"/>
        </w:trPr>
        <w:tc>
          <w:tcPr>
            <w:tcW w:w="2500" w:type="pct"/>
          </w:tcPr>
          <w:p>
            <w:pPr>
              <w:spacing w:after="0" w:line="240" w:lineRule="auto"/>
              <w:rPr>
                <w:sz w:val="20"/>
                <w:u w:val="single"/>
              </w:rPr>
            </w:pPr>
            <w:r>
              <w:rPr>
                <w:sz w:val="20"/>
              </w:rPr>
              <w:t>Podpis:</w:t>
            </w:r>
          </w:p>
        </w:tc>
        <w:tc>
          <w:tcPr>
            <w:tcW w:w="2500" w:type="pct"/>
          </w:tcPr>
          <w:p>
            <w:pPr>
              <w:spacing w:after="0" w:line="240" w:lineRule="auto"/>
              <w:rPr>
                <w:sz w:val="20"/>
                <w:u w:val="single"/>
              </w:rPr>
            </w:pPr>
            <w:r>
              <w:rPr>
                <w:sz w:val="20"/>
              </w:rPr>
              <w:t>Podpis:</w:t>
            </w:r>
          </w:p>
        </w:tc>
      </w:tr>
    </w:tbl>
    <w:p>
      <w:pPr>
        <w:spacing w:after="0"/>
        <w:rPr>
          <w:sz w:val="20"/>
        </w:rPr>
      </w:pPr>
      <w:r>
        <w:rPr>
          <w:sz w:val="20"/>
        </w:rPr>
        <w:t>Dátum vyhotovenia záverečnej správy:   26.3.2019</w:t>
      </w:r>
    </w:p>
    <w:p>
      <w:pPr>
        <w:spacing w:after="0"/>
        <w:rPr>
          <w:sz w:val="20"/>
        </w:rPr>
      </w:pPr>
    </w:p>
    <w:p>
      <w:pPr>
        <w:spacing w:after="0"/>
        <w:rPr>
          <w:b/>
          <w:bCs/>
          <w:sz w:val="28"/>
          <w:szCs w:val="28"/>
        </w:rPr>
      </w:pPr>
      <w:r>
        <w:rPr>
          <w:b/>
          <w:bCs/>
          <w:sz w:val="28"/>
          <w:szCs w:val="28"/>
        </w:rPr>
        <w:t>2. Priebeh a ciele bilancie kompetencií</w:t>
      </w:r>
    </w:p>
    <w:p>
      <w:pPr>
        <w:jc w:val="both"/>
      </w:pPr>
      <w:r>
        <w:t xml:space="preserve">Bilancia kompetencií prebehla v období od 6.2.2019  do 10.4.2019  v rozsahu 38 hodín a boli pri nej použité nasledovné nástroje: Rob to čo najlepšie vieš -  MBTI, Skladanie kompetencií, Zoznam slovies,  Moje profesijné hodnoty -  </w:t>
      </w:r>
      <w:proofErr w:type="spellStart"/>
      <w:r>
        <w:t>Knowdell</w:t>
      </w:r>
      <w:proofErr w:type="spellEnd"/>
      <w:r>
        <w:t xml:space="preserve">, Profesijné okruhy RIASEC, Osobnostné predpoklady – ISTP,  Kariérny kvietok, Kompetenčné portfólio, Moje zručnosti, Otázky na pracovný rozhovor, Test </w:t>
      </w:r>
      <w:proofErr w:type="spellStart"/>
      <w:r>
        <w:t>sebahodnotenia</w:t>
      </w:r>
      <w:proofErr w:type="spellEnd"/>
      <w:r>
        <w:t xml:space="preserve">. </w:t>
      </w:r>
    </w:p>
    <w:p>
      <w:pPr>
        <w:jc w:val="both"/>
        <w:rPr>
          <w:sz w:val="18"/>
        </w:rPr>
      </w:pPr>
      <w:r>
        <w:rPr>
          <w:sz w:val="18"/>
        </w:rPr>
        <w:t>Všetky aktivity smerovali k analýze nadobudnutých vedomostí a zručností klienta, ako aj jeho profesijných motivácií a osobnostných vlastností.</w:t>
      </w:r>
    </w:p>
    <w:p>
      <w:pPr>
        <w:spacing w:after="0"/>
        <w:jc w:val="both"/>
        <w:rPr>
          <w:sz w:val="18"/>
        </w:rPr>
      </w:pPr>
      <w:r>
        <w:rPr>
          <w:sz w:val="18"/>
        </w:rPr>
        <w:t>Bilancia kompetencií bola prispôsobená nasledovným očakávaniam a vyjadreným potrebám klienta:</w:t>
      </w:r>
    </w:p>
    <w:p>
      <w:pPr>
        <w:rPr>
          <w:b/>
          <w:bCs/>
          <w:sz w:val="32"/>
          <w:szCs w:val="32"/>
        </w:rPr>
      </w:pPr>
      <w:r>
        <w:rPr>
          <w:noProof/>
          <w:lang w:eastAsia="sk-SK"/>
        </w:rPr>
        <w:pict>
          <v:shape id="Text Box 2" o:spid="_x0000_s1027" type="#_x0000_t202" style="position:absolute;margin-left:-17pt;margin-top:6.5pt;width:545.5pt;height:155pt;z-index:251660288;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">
            <v:textbox style="mso-next-textbox:#Text Box 2">
              <w:txbxContent>
                <w:p>
                  <w:pPr>
                    <w:jc w:val="both"/>
                    <w:rPr>
                      <w:i/>
                    </w:rPr>
                  </w:pPr>
                  <w:r>
                    <w:rPr>
                      <w:i/>
                    </w:rPr>
                    <w:t>Pri vstupe do bilancie kompetencií  ste bola v evidencii uchádzačov o zamestnanie  od 7.9.2017. Ide o Vašu opakovanú skúsenosť s obdobím   nezamestnanosti. Vaše dosiahnuté vzdelanie-  úplné stredné s maturitou : prevádzka obchodu – vnútorný obchod. Pracovnú skúsenosti máte ako predavačka, operátorka výroby, skladníčka.</w:t>
                  </w:r>
                </w:p>
                <w:p>
                  <w:pPr>
                    <w:jc w:val="both"/>
                  </w:pPr>
                  <w:r>
                    <w:t>Na základe zistených informácií by ste si chcela nájsť 2 povolania, v ktorých by bolo možné sa uplatniť.</w:t>
                  </w:r>
                </w:p>
                <w:p>
                  <w:pPr>
                    <w:jc w:val="both"/>
                  </w:pPr>
                  <w:r>
                    <w:t xml:space="preserve">Vyjadrila ste záujem o podporu pri identifikovaní svojich kľúčových kompetencií, pri zhodnotení možností ďalšieho vzdelávania, a pomoc pri </w:t>
                  </w:r>
                  <w:proofErr w:type="spellStart"/>
                  <w:r>
                    <w:t>sebaprezentácií</w:t>
                  </w:r>
                  <w:proofErr w:type="spellEnd"/>
                  <w:r>
                    <w:t xml:space="preserve"> na pracovných pohovoroch.</w:t>
                  </w:r>
                </w:p>
              </w:txbxContent>
            </v:textbox>
            <w10:wrap type="square" anchorx="margin"/>
          </v:shape>
        </w:pict>
      </w:r>
      <w:r>
        <w:rPr>
          <w:sz w:val="20"/>
        </w:rPr>
        <w:br w:type="page"/>
      </w:r>
      <w:bookmarkStart w:id="2" w:name="_Toc390942113"/>
      <w:r>
        <w:rPr>
          <w:b/>
          <w:bCs/>
          <w:sz w:val="32"/>
          <w:szCs w:val="32"/>
        </w:rPr>
        <w:lastRenderedPageBreak/>
        <w:t>3.Motivácia</w:t>
      </w:r>
    </w:p>
    <w:p>
      <w:pPr>
        <w:jc w:val="both"/>
        <w:rPr>
          <w:bCs/>
        </w:rPr>
      </w:pPr>
      <w:r>
        <w:rPr>
          <w:bCs/>
        </w:rPr>
        <w:t>Vo</w:t>
      </w:r>
      <w:r>
        <w:rPr>
          <w:b/>
          <w:bCs/>
        </w:rPr>
        <w:t xml:space="preserve"> </w:t>
      </w:r>
      <w:r>
        <w:rPr>
          <w:bCs/>
        </w:rPr>
        <w:t xml:space="preserve">svojom kompetenčnom portfóliu ste uviedla, že disponujete organizačnými, administratívnymi zručnosťami, a základnými ekonomickými znalosťami. Váš komunikačný prejav je štruktúrovaný, jasný, často kladiete otázky, aby ste si overila či správne chápete počuté. Vašou ďalšou kompetenciou je vykonávať činnosti ako jednotlivec ale aj ako súčasť tímu. Uvádzate, že rada analyzujete a organizujete. Mala by ste záujem pracovať v prostredí,  v ktorom je </w:t>
      </w:r>
      <w:proofErr w:type="spellStart"/>
      <w:r>
        <w:rPr>
          <w:bCs/>
        </w:rPr>
        <w:t>štruktúra-poriadok</w:t>
      </w:r>
      <w:proofErr w:type="spellEnd"/>
      <w:r>
        <w:rPr>
          <w:bCs/>
        </w:rPr>
        <w:t xml:space="preserve">, kde by ste sa mohla sebarealizovať, kde by ste si mohla rozširovať svoje vedomosti. Vo Vašom zamestnaní by ste chcela využiť doposiaľ získaní kompetencie, vychádzala ste pri tom z dosiahnutého vzdelania. Predovšetkým by ste chceli pracovať v kolektíve, kde využijete svoju </w:t>
      </w:r>
      <w:proofErr w:type="spellStart"/>
      <w:r>
        <w:rPr>
          <w:bCs/>
        </w:rPr>
        <w:t>nekonfliktnosť</w:t>
      </w:r>
      <w:proofErr w:type="spellEnd"/>
      <w:r>
        <w:rPr>
          <w:bCs/>
        </w:rPr>
        <w:t xml:space="preserve">, spoločenskosť, rozhodnosť. Po zvážení viacerých alternatív ste uviedli, že Vašim hlavným kariérnym cieľom je </w:t>
      </w:r>
      <w:r>
        <w:rPr>
          <w:b/>
          <w:bCs/>
          <w:i/>
        </w:rPr>
        <w:t>prevádzkarka v zariadeniach spoločného stravovania</w:t>
      </w:r>
      <w:r>
        <w:rPr>
          <w:bCs/>
        </w:rPr>
        <w:t xml:space="preserve">, alternatívou k tomuto zamestnaniu je </w:t>
      </w:r>
      <w:r>
        <w:rPr>
          <w:b/>
          <w:bCs/>
          <w:i/>
        </w:rPr>
        <w:t>skladníčka.</w:t>
      </w:r>
      <w:r>
        <w:rPr>
          <w:bCs/>
        </w:rPr>
        <w:t xml:space="preserve"> Uvádzate,  že máte záujem o ďalšieho vzdelávania.</w:t>
      </w:r>
    </w:p>
    <w:p>
      <w:pPr>
        <w:pStyle w:val="Nadpis1"/>
        <w:spacing w:before="240" w:after="0"/>
        <w:rPr>
          <w:rFonts w:ascii="Calibri" w:hAnsi="Calibri"/>
          <w:sz w:val="32"/>
        </w:rPr>
      </w:pPr>
      <w:r>
        <w:rPr>
          <w:rFonts w:ascii="Calibri" w:hAnsi="Calibri"/>
          <w:sz w:val="32"/>
        </w:rPr>
        <w:t xml:space="preserve">4. </w:t>
      </w:r>
      <w:bookmarkEnd w:id="2"/>
      <w:r>
        <w:rPr>
          <w:rFonts w:ascii="Calibri" w:hAnsi="Calibri"/>
          <w:sz w:val="32"/>
        </w:rPr>
        <w:t>Cielené povolania</w:t>
      </w:r>
    </w:p>
    <w:p>
      <w:pPr>
        <w:spacing w:after="0"/>
        <w:rPr>
          <w:rFonts w:cs="Arial"/>
          <w:b/>
          <w:sz w:val="20"/>
        </w:rPr>
      </w:pPr>
      <w:r>
        <w:rPr>
          <w:rFonts w:cs="Arial"/>
          <w:b/>
          <w:sz w:val="20"/>
        </w:rPr>
        <w:t>Analýza získaných vedomostí, zručností a predpokladov:</w:t>
      </w:r>
    </w:p>
    <w:tbl>
      <w:tblPr>
        <w:tblW w:w="5000" w:type="pct"/>
        <w:tblInd w:w="2" w:type="dxa"/>
        <w:tblCellMar>
          <w:left w:w="0" w:type="dxa"/>
          <w:right w:w="0" w:type="dxa"/>
        </w:tblCellMar>
        <w:tblLook w:val="00A0" w:firstRow="1" w:lastRow="0" w:firstColumn="1" w:lastColumn="0" w:noHBand="0" w:noVBand="0"/>
      </w:tblPr>
      <w:tblGrid>
        <w:gridCol w:w="2738"/>
        <w:gridCol w:w="3972"/>
        <w:gridCol w:w="3972"/>
      </w:tblGrid>
      <w:tr>
        <w:trPr>
          <w:trHeight w:val="121"/>
        </w:trPr>
        <w:tc>
          <w:tcPr>
            <w:tcW w:w="1281"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0"/>
              </w:rPr>
            </w:pPr>
            <w:r>
              <w:rPr>
                <w:b/>
                <w:bCs/>
                <w:sz w:val="20"/>
              </w:rPr>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Alternatíva 1</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Alternatíva 2</w:t>
            </w:r>
          </w:p>
        </w:tc>
      </w:tr>
      <w:tr>
        <w:trPr>
          <w:trHeight w:val="436"/>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4"/>
              </w:rPr>
            </w:pPr>
            <w:r>
              <w:rPr>
                <w:b/>
                <w:bCs/>
                <w:sz w:val="20"/>
                <w:szCs w:val="24"/>
              </w:rPr>
              <w:t>Názov (povolanie/zamestnanie)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pPr>
            <w:r>
              <w:rPr>
                <w:bCs/>
              </w:rPr>
              <w:t>prevádzkarka v zariadeniach spoločného stravovania a ubytovania</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rPr>
                <w:sz w:val="20"/>
              </w:rPr>
            </w:pPr>
            <w:r>
              <w:rPr>
                <w:bCs/>
              </w:rPr>
              <w:t>skladníčka</w:t>
            </w:r>
          </w:p>
        </w:tc>
      </w:tr>
      <w:tr>
        <w:trPr>
          <w:trHeight w:val="172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4"/>
              </w:rPr>
            </w:pPr>
            <w:r>
              <w:rPr>
                <w:b/>
                <w:bCs/>
                <w:sz w:val="20"/>
                <w:szCs w:val="24"/>
              </w:rPr>
              <w:t xml:space="preserve">Nadobudnuté odborné vedomosti a zručnosti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before="100" w:beforeAutospacing="1" w:after="100" w:afterAutospacing="1" w:line="240" w:lineRule="auto"/>
              <w:rPr>
                <w:sz w:val="20"/>
                <w:u w:val="single"/>
              </w:rPr>
            </w:pPr>
            <w:r>
              <w:rPr>
                <w:sz w:val="20"/>
                <w:u w:val="single"/>
              </w:rPr>
              <w:t>nadobudnuté vzdelaním</w:t>
            </w:r>
          </w:p>
          <w:p>
            <w:pPr>
              <w:spacing w:after="0" w:line="240" w:lineRule="auto"/>
              <w:rPr>
                <w:sz w:val="20"/>
              </w:rPr>
            </w:pPr>
            <w:r>
              <w:rPr>
                <w:sz w:val="20"/>
              </w:rPr>
              <w:t>vyhovovanie prvotných ekonomických podkladov, práca s PC, hospodárska korešpondencia, skladové hospodárstvo</w:t>
            </w:r>
          </w:p>
          <w:p>
            <w:pPr>
              <w:spacing w:after="0" w:line="240" w:lineRule="auto"/>
              <w:rPr>
                <w:sz w:val="20"/>
              </w:rPr>
            </w:pPr>
            <w:r>
              <w:rPr>
                <w:sz w:val="20"/>
              </w:rPr>
              <w:t>Poznanie zásad spoločného stravovania</w:t>
            </w:r>
          </w:p>
          <w:p>
            <w:pPr>
              <w:spacing w:after="0" w:line="240" w:lineRule="auto"/>
              <w:rPr>
                <w:sz w:val="20"/>
              </w:rPr>
            </w:pPr>
            <w:r>
              <w:rPr>
                <w:sz w:val="20"/>
              </w:rPr>
              <w:t>Schopnosť pracovať s informáciami</w:t>
            </w:r>
          </w:p>
          <w:p>
            <w:pPr>
              <w:spacing w:after="0" w:line="240" w:lineRule="auto"/>
              <w:rPr>
                <w:sz w:val="20"/>
              </w:rPr>
            </w:pPr>
            <w:r>
              <w:rPr>
                <w:sz w:val="20"/>
                <w:u w:val="single"/>
              </w:rPr>
              <w:t>Nadobudnuté praxou</w:t>
            </w:r>
            <w:r>
              <w:rPr>
                <w:sz w:val="20"/>
              </w:rPr>
              <w:t>: práca s registračnou pokladňou</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rPr>
                <w:sz w:val="20"/>
                <w:u w:val="single"/>
              </w:rPr>
            </w:pPr>
            <w:r>
              <w:rPr>
                <w:sz w:val="20"/>
                <w:u w:val="single"/>
              </w:rPr>
              <w:t>nadobudnuté vzdelaním</w:t>
            </w:r>
          </w:p>
          <w:p>
            <w:pPr>
              <w:spacing w:after="0" w:line="240" w:lineRule="auto"/>
              <w:rPr>
                <w:sz w:val="20"/>
              </w:rPr>
            </w:pPr>
            <w:r>
              <w:rPr>
                <w:sz w:val="20"/>
              </w:rPr>
              <w:t>poznanie princípov skladového hospodárstva</w:t>
            </w:r>
          </w:p>
          <w:p>
            <w:pPr>
              <w:spacing w:after="0" w:line="240" w:lineRule="auto"/>
              <w:rPr>
                <w:sz w:val="20"/>
              </w:rPr>
            </w:pPr>
          </w:p>
          <w:p>
            <w:pPr>
              <w:spacing w:after="0" w:line="240" w:lineRule="auto"/>
              <w:rPr>
                <w:sz w:val="20"/>
                <w:u w:val="single"/>
              </w:rPr>
            </w:pPr>
            <w:r>
              <w:rPr>
                <w:sz w:val="20"/>
                <w:u w:val="single"/>
              </w:rPr>
              <w:t xml:space="preserve">nadobudnuté praxou </w:t>
            </w:r>
          </w:p>
          <w:p>
            <w:pPr>
              <w:spacing w:after="0" w:line="240" w:lineRule="auto"/>
              <w:rPr>
                <w:sz w:val="20"/>
              </w:rPr>
            </w:pPr>
            <w:r>
              <w:rPr>
                <w:sz w:val="20"/>
              </w:rPr>
              <w:t>prijímanie tovaru, vyskladňovanie, balenie, kontrolovanie, umiestňovanie, triedenie</w:t>
            </w:r>
          </w:p>
        </w:tc>
      </w:tr>
      <w:tr>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4"/>
              </w:rPr>
            </w:pPr>
            <w:r>
              <w:rPr>
                <w:b/>
                <w:bCs/>
                <w:sz w:val="20"/>
                <w:szCs w:val="24"/>
              </w:rPr>
              <w:t>Osobnostné predpoklady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pPr>
            <w:r>
              <w:t xml:space="preserve">samostatnosť, rozhodnosť, </w:t>
            </w:r>
            <w:proofErr w:type="spellStart"/>
            <w:r>
              <w:t>nekonfliknosť</w:t>
            </w:r>
            <w:proofErr w:type="spellEnd"/>
            <w:r>
              <w:t>, ochota pomôcť, chuť učiť sa , schopnosť pracovať v tíme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pPr>
            <w:r>
              <w:t xml:space="preserve">samostatnosť, rozhodnosť, </w:t>
            </w:r>
            <w:proofErr w:type="spellStart"/>
            <w:r>
              <w:t>nekonfliknosť</w:t>
            </w:r>
            <w:proofErr w:type="spellEnd"/>
            <w:r>
              <w:t>, ochota pomôcť, chuť učiť sa</w:t>
            </w:r>
          </w:p>
        </w:tc>
      </w:tr>
      <w:tr>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b/>
                <w:bCs/>
                <w:sz w:val="20"/>
                <w:szCs w:val="24"/>
              </w:rPr>
            </w:pPr>
            <w:r>
              <w:rPr>
                <w:b/>
                <w:bCs/>
                <w:sz w:val="20"/>
                <w:szCs w:val="24"/>
              </w:rPr>
              <w:t>Vedomosti a zručnosti potrebné nadobudnúť, prekážky...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pPr>
            <w:r>
              <w:rPr>
                <w:u w:val="single"/>
              </w:rPr>
              <w:t xml:space="preserve">Prekážky: </w:t>
            </w:r>
          </w:p>
          <w:p>
            <w:pPr>
              <w:spacing w:after="60"/>
            </w:pPr>
            <w:r>
              <w:t xml:space="preserve">absentuje prax, </w:t>
            </w:r>
          </w:p>
          <w:p>
            <w:pPr>
              <w:spacing w:after="60"/>
            </w:pPr>
            <w:r>
              <w:t>doplniť kurz: jednoduché a podvojné účtovníctvo</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pPr>
            <w:r>
              <w:t xml:space="preserve"> </w:t>
            </w:r>
          </w:p>
        </w:tc>
      </w:tr>
    </w:tbl>
    <w:p>
      <w:pPr>
        <w:rPr>
          <w:sz w:val="20"/>
        </w:rPr>
      </w:pPr>
    </w:p>
    <w:p>
      <w:pPr>
        <w:rPr>
          <w:sz w:val="20"/>
        </w:rPr>
      </w:pPr>
    </w:p>
    <w:p>
      <w:pPr>
        <w:rPr>
          <w:sz w:val="20"/>
        </w:rPr>
      </w:pPr>
    </w:p>
    <w:p>
      <w:pPr>
        <w:rPr>
          <w:sz w:val="20"/>
        </w:rPr>
      </w:pPr>
    </w:p>
    <w:p>
      <w:pPr>
        <w:rPr>
          <w:sz w:val="20"/>
        </w:rPr>
      </w:pPr>
    </w:p>
    <w:p>
      <w:pPr>
        <w:rPr>
          <w:sz w:val="20"/>
        </w:rPr>
      </w:pPr>
    </w:p>
    <w:p>
      <w:pPr>
        <w:pStyle w:val="Nadpis1"/>
        <w:spacing w:before="240" w:after="120"/>
        <w:rPr>
          <w:rFonts w:ascii="Calibri" w:hAnsi="Calibri"/>
          <w:sz w:val="32"/>
        </w:rPr>
      </w:pPr>
      <w:bookmarkStart w:id="3" w:name="_Toc390942114"/>
      <w:r>
        <w:rPr>
          <w:rFonts w:ascii="Calibri" w:hAnsi="Calibri"/>
          <w:sz w:val="32"/>
        </w:rPr>
        <w:t>5. Situácia na trhu práce</w:t>
      </w:r>
      <w:bookmarkEnd w:id="3"/>
      <w:r>
        <w:rPr>
          <w:rFonts w:ascii="Calibri" w:hAnsi="Calibri"/>
          <w:sz w:val="32"/>
        </w:rPr>
        <w:t xml:space="preserve">  </w:t>
      </w:r>
    </w:p>
    <w:tbl>
      <w:tblPr>
        <w:tblW w:w="5000" w:type="pct"/>
        <w:tblInd w:w="2" w:type="dxa"/>
        <w:tblCellMar>
          <w:left w:w="0" w:type="dxa"/>
          <w:right w:w="0" w:type="dxa"/>
        </w:tblCellMar>
        <w:tblLook w:val="00A0" w:firstRow="1" w:lastRow="0" w:firstColumn="1" w:lastColumn="0" w:noHBand="0" w:noVBand="0"/>
      </w:tblPr>
      <w:tblGrid>
        <w:gridCol w:w="2596"/>
        <w:gridCol w:w="4044"/>
        <w:gridCol w:w="4042"/>
      </w:tblGrid>
      <w:tr>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0"/>
              </w:rPr>
            </w:pPr>
            <w:r>
              <w:rPr>
                <w:rFonts w:cs="Arial"/>
                <w:sz w:val="20"/>
              </w:rPr>
              <w:t xml:space="preserve"> </w:t>
            </w:r>
            <w:r>
              <w:rPr>
                <w:b/>
                <w:bCs/>
                <w:sz w:val="20"/>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Alternatíva 1</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Alternatíva 2</w:t>
            </w:r>
          </w:p>
        </w:tc>
      </w:tr>
      <w:tr>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0"/>
                <w:szCs w:val="24"/>
              </w:rPr>
            </w:pPr>
            <w:r>
              <w:rPr>
                <w:b/>
                <w:bCs/>
                <w:sz w:val="20"/>
                <w:szCs w:val="24"/>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pPr>
            <w:r>
              <w:t xml:space="preserve">Eva </w:t>
            </w:r>
            <w:proofErr w:type="spellStart"/>
            <w:r>
              <w:t>Körtvélyová</w:t>
            </w:r>
            <w:proofErr w:type="spellEnd"/>
            <w:r>
              <w:t xml:space="preserve"> EVA, Jasov, ADLUB s.r.o. Moldava nad Bodvou</w:t>
            </w:r>
          </w:p>
          <w:p>
            <w:pPr>
              <w:spacing w:after="0" w:line="240" w:lineRule="auto"/>
            </w:pPr>
            <w:r>
              <w:t>Reštaurácia pod hradom Turňa nad Bodvou</w:t>
            </w:r>
          </w:p>
          <w:p>
            <w:pPr>
              <w:spacing w:after="0" w:line="240" w:lineRule="auto"/>
            </w:pPr>
            <w:r>
              <w:t>Všetky subjektu, ktoré poskytujú stravovacie a ubytovacie služby</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pPr>
            <w:proofErr w:type="spellStart"/>
            <w:r>
              <w:t>Promont</w:t>
            </w:r>
            <w:proofErr w:type="spellEnd"/>
            <w:r>
              <w:t xml:space="preserve"> Slovakia s.r.o., Turňa nad Bodvou</w:t>
            </w:r>
          </w:p>
          <w:p>
            <w:pPr>
              <w:pStyle w:val="Nadpis2"/>
              <w:spacing w:before="0" w:line="240" w:lineRule="auto"/>
              <w:rPr>
                <w:rFonts w:asciiTheme="minorHAnsi" w:hAnsiTheme="minorHAnsi" w:cs="Helvetica"/>
                <w:b w:val="0"/>
                <w:bCs w:val="0"/>
                <w:color w:val="2D2D2D"/>
                <w:sz w:val="22"/>
                <w:szCs w:val="22"/>
              </w:rPr>
            </w:pPr>
            <w:proofErr w:type="spellStart"/>
            <w:r>
              <w:rPr>
                <w:rFonts w:asciiTheme="minorHAnsi" w:hAnsiTheme="minorHAnsi" w:cs="Helvetica"/>
                <w:b w:val="0"/>
                <w:bCs w:val="0"/>
                <w:color w:val="2D2D2D"/>
                <w:sz w:val="22"/>
                <w:szCs w:val="22"/>
              </w:rPr>
              <w:t>Howe</w:t>
            </w:r>
            <w:proofErr w:type="spellEnd"/>
            <w:r>
              <w:rPr>
                <w:rFonts w:asciiTheme="minorHAnsi" w:hAnsiTheme="minorHAnsi" w:cs="Helvetica"/>
                <w:b w:val="0"/>
                <w:bCs w:val="0"/>
                <w:color w:val="2D2D2D"/>
                <w:sz w:val="22"/>
                <w:szCs w:val="22"/>
              </w:rPr>
              <w:t xml:space="preserve"> Slovensko s.r.o., Košice</w:t>
            </w:r>
          </w:p>
          <w:p>
            <w:pPr>
              <w:pStyle w:val="Nadpis2"/>
              <w:spacing w:before="0" w:line="240" w:lineRule="auto"/>
              <w:rPr>
                <w:rFonts w:asciiTheme="minorHAnsi" w:hAnsiTheme="minorHAnsi" w:cs="Helvetica"/>
                <w:b w:val="0"/>
                <w:bCs w:val="0"/>
                <w:color w:val="2D2D2D"/>
                <w:sz w:val="22"/>
                <w:szCs w:val="22"/>
              </w:rPr>
            </w:pPr>
            <w:r>
              <w:rPr>
                <w:rFonts w:asciiTheme="minorHAnsi" w:hAnsiTheme="minorHAnsi" w:cs="Helvetica"/>
                <w:b w:val="0"/>
                <w:bCs w:val="0"/>
                <w:color w:val="2D2D2D"/>
                <w:sz w:val="22"/>
                <w:szCs w:val="22"/>
              </w:rPr>
              <w:t>ADS Transport Slovakia s.r.o., Košice</w:t>
            </w:r>
          </w:p>
          <w:p>
            <w:pPr>
              <w:pStyle w:val="Nadpis1"/>
              <w:spacing w:before="0" w:after="0" w:line="240" w:lineRule="auto"/>
              <w:rPr>
                <w:rFonts w:asciiTheme="minorHAnsi" w:hAnsiTheme="minorHAnsi" w:cs="Helvetica"/>
                <w:b w:val="0"/>
                <w:bCs w:val="0"/>
                <w:color w:val="2D2D2D"/>
                <w:sz w:val="22"/>
                <w:szCs w:val="22"/>
              </w:rPr>
            </w:pPr>
            <w:r>
              <w:rPr>
                <w:rFonts w:asciiTheme="minorHAnsi" w:hAnsiTheme="minorHAnsi" w:cs="Helvetica"/>
                <w:b w:val="0"/>
                <w:bCs w:val="0"/>
                <w:color w:val="2D2D2D"/>
                <w:sz w:val="22"/>
                <w:szCs w:val="22"/>
              </w:rPr>
              <w:t>Potraviny KLAS Košice</w:t>
            </w:r>
          </w:p>
          <w:p>
            <w:pPr>
              <w:spacing w:after="0"/>
            </w:pPr>
          </w:p>
          <w:p>
            <w:pPr>
              <w:spacing w:after="0" w:line="240" w:lineRule="auto"/>
            </w:pPr>
          </w:p>
        </w:tc>
      </w:tr>
      <w:tr>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4"/>
              </w:rPr>
            </w:pPr>
            <w:r>
              <w:rPr>
                <w:b/>
                <w:bCs/>
                <w:sz w:val="20"/>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pPr>
            <w:r>
              <w:t xml:space="preserve"> </w:t>
            </w:r>
          </w:p>
          <w:p>
            <w:pPr>
              <w:spacing w:after="0" w:line="240" w:lineRule="auto"/>
            </w:pPr>
            <w:r>
              <w:t>Košice: 1</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pPr>
          </w:p>
          <w:p>
            <w:pPr>
              <w:spacing w:after="0" w:line="240" w:lineRule="auto"/>
            </w:pPr>
            <w:r>
              <w:t>Košice: 16</w:t>
            </w:r>
          </w:p>
          <w:p>
            <w:pPr>
              <w:spacing w:after="0" w:line="240" w:lineRule="auto"/>
            </w:pPr>
            <w:r>
              <w:t>Košice – okolie: 0</w:t>
            </w:r>
          </w:p>
        </w:tc>
      </w:tr>
      <w:tr>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0"/>
                <w:szCs w:val="24"/>
              </w:rPr>
            </w:pPr>
            <w:r>
              <w:rPr>
                <w:b/>
                <w:bCs/>
                <w:sz w:val="20"/>
                <w:szCs w:val="24"/>
              </w:rPr>
              <w:t>Aspoň 2 konkrétne pracovné ponuky (</w:t>
            </w:r>
            <w:proofErr w:type="spellStart"/>
            <w:r>
              <w:rPr>
                <w:b/>
                <w:bCs/>
                <w:sz w:val="20"/>
                <w:szCs w:val="24"/>
              </w:rPr>
              <w:t>ISTP.sk</w:t>
            </w:r>
            <w:proofErr w:type="spellEnd"/>
            <w:r>
              <w:rPr>
                <w:b/>
                <w:bCs/>
                <w:sz w:val="20"/>
                <w:szCs w:val="24"/>
              </w:rPr>
              <w:t xml:space="preserve">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pStyle w:val="Normlnywebov"/>
              <w:spacing w:before="0" w:beforeAutospacing="0" w:after="0" w:afterAutospacing="0"/>
              <w:rPr>
                <w:rFonts w:ascii="Arial" w:hAnsi="Arial" w:cs="Arial"/>
                <w:sz w:val="19"/>
                <w:szCs w:val="19"/>
              </w:rPr>
            </w:pPr>
            <w:r>
              <w:rPr>
                <w:rFonts w:ascii="Arial" w:hAnsi="Arial" w:cs="Arial"/>
                <w:sz w:val="19"/>
                <w:szCs w:val="19"/>
              </w:rPr>
              <w:t xml:space="preserve">Hailey´s Cafe </w:t>
            </w:r>
            <w:proofErr w:type="spellStart"/>
            <w:r>
              <w:rPr>
                <w:rFonts w:ascii="Arial" w:hAnsi="Arial" w:cs="Arial"/>
                <w:sz w:val="19"/>
                <w:szCs w:val="19"/>
              </w:rPr>
              <w:t>s.r.o</w:t>
            </w:r>
            <w:proofErr w:type="spellEnd"/>
            <w:r>
              <w:rPr>
                <w:rFonts w:ascii="Arial" w:hAnsi="Arial" w:cs="Arial"/>
                <w:sz w:val="19"/>
                <w:szCs w:val="19"/>
              </w:rPr>
              <w:t xml:space="preserve">., </w:t>
            </w:r>
            <w:proofErr w:type="spellStart"/>
            <w:r>
              <w:rPr>
                <w:rFonts w:ascii="Arial" w:hAnsi="Arial" w:cs="Arial"/>
                <w:sz w:val="19"/>
                <w:szCs w:val="19"/>
              </w:rPr>
              <w:t>Košice</w:t>
            </w:r>
            <w:proofErr w:type="spellEnd"/>
          </w:p>
          <w:p>
            <w:pPr>
              <w:spacing w:after="0" w:line="240" w:lineRule="auto"/>
            </w:pP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pStyle w:val="Nadpis1"/>
              <w:spacing w:before="0" w:after="0" w:line="240" w:lineRule="auto"/>
              <w:rPr>
                <w:rFonts w:asciiTheme="minorHAnsi" w:hAnsiTheme="minorHAnsi" w:cs="Helvetica"/>
                <w:b w:val="0"/>
                <w:bCs w:val="0"/>
                <w:color w:val="2D2D2D"/>
                <w:sz w:val="22"/>
                <w:szCs w:val="22"/>
              </w:rPr>
            </w:pPr>
            <w:r>
              <w:rPr>
                <w:rFonts w:asciiTheme="minorHAnsi" w:hAnsiTheme="minorHAnsi" w:cs="Helvetica"/>
                <w:b w:val="0"/>
                <w:bCs w:val="0"/>
                <w:color w:val="2D2D2D"/>
                <w:sz w:val="22"/>
                <w:szCs w:val="22"/>
              </w:rPr>
              <w:t>Potraviny KLAS Košice</w:t>
            </w:r>
          </w:p>
          <w:p>
            <w:pPr>
              <w:pStyle w:val="Nadpis2"/>
              <w:spacing w:before="0" w:line="240" w:lineRule="auto"/>
              <w:rPr>
                <w:rFonts w:asciiTheme="minorHAnsi" w:hAnsiTheme="minorHAnsi" w:cs="Helvetica"/>
                <w:b w:val="0"/>
                <w:bCs w:val="0"/>
                <w:color w:val="2D2D2D"/>
                <w:sz w:val="22"/>
                <w:szCs w:val="22"/>
              </w:rPr>
            </w:pPr>
            <w:proofErr w:type="spellStart"/>
            <w:r>
              <w:rPr>
                <w:rFonts w:asciiTheme="minorHAnsi" w:hAnsiTheme="minorHAnsi" w:cs="Helvetica"/>
                <w:b w:val="0"/>
                <w:bCs w:val="0"/>
                <w:color w:val="2D2D2D"/>
                <w:sz w:val="22"/>
                <w:szCs w:val="22"/>
              </w:rPr>
              <w:t>Howe</w:t>
            </w:r>
            <w:proofErr w:type="spellEnd"/>
            <w:r>
              <w:rPr>
                <w:rFonts w:asciiTheme="minorHAnsi" w:hAnsiTheme="minorHAnsi" w:cs="Helvetica"/>
                <w:b w:val="0"/>
                <w:bCs w:val="0"/>
                <w:color w:val="2D2D2D"/>
                <w:sz w:val="22"/>
                <w:szCs w:val="22"/>
              </w:rPr>
              <w:t xml:space="preserve"> Slovensko s.r.o., Košice</w:t>
            </w:r>
          </w:p>
          <w:p>
            <w:pPr>
              <w:spacing w:after="0"/>
            </w:pPr>
          </w:p>
          <w:p>
            <w:pPr>
              <w:spacing w:after="0" w:line="240" w:lineRule="auto"/>
            </w:pPr>
          </w:p>
        </w:tc>
      </w:tr>
    </w:tbl>
    <w:p>
      <w:pPr>
        <w:spacing w:after="0" w:line="259" w:lineRule="auto"/>
        <w:rPr>
          <w:rStyle w:val="Hypertextovprepojenie"/>
          <w:rFonts w:cs="Arial"/>
          <w:szCs w:val="24"/>
        </w:rPr>
      </w:pPr>
      <w:bookmarkStart w:id="4" w:name="_Toc390942116"/>
    </w:p>
    <w:p>
      <w:pPr>
        <w:pStyle w:val="Nadpis1"/>
        <w:spacing w:before="0" w:after="0"/>
        <w:rPr>
          <w:rFonts w:ascii="Calibri" w:hAnsi="Calibri"/>
          <w:sz w:val="32"/>
        </w:rPr>
      </w:pPr>
      <w:r>
        <w:rPr>
          <w:rFonts w:ascii="Calibri" w:hAnsi="Calibri"/>
          <w:sz w:val="32"/>
        </w:rPr>
        <w:t xml:space="preserve">6. Vykonané aktivity </w:t>
      </w:r>
      <w:bookmarkEnd w:id="4"/>
      <w:r>
        <w:rPr>
          <w:rFonts w:ascii="Calibri" w:hAnsi="Calibri"/>
          <w:sz w:val="32"/>
        </w:rPr>
        <w:t>v oblasti kontaktu s trhom práce</w:t>
      </w:r>
    </w:p>
    <w:tbl>
      <w:tblPr>
        <w:tblW w:w="5000" w:type="pct"/>
        <w:tblInd w:w="2" w:type="dxa"/>
        <w:tblCellMar>
          <w:left w:w="0" w:type="dxa"/>
          <w:right w:w="0" w:type="dxa"/>
        </w:tblCellMar>
        <w:tblLook w:val="00A0" w:firstRow="1" w:lastRow="0" w:firstColumn="1" w:lastColumn="0" w:noHBand="0" w:noVBand="0"/>
      </w:tblPr>
      <w:tblGrid>
        <w:gridCol w:w="3282"/>
        <w:gridCol w:w="2211"/>
        <w:gridCol w:w="2055"/>
        <w:gridCol w:w="3134"/>
      </w:tblGrid>
      <w:tr>
        <w:trPr>
          <w:trHeight w:val="293"/>
        </w:trPr>
        <w:tc>
          <w:tcPr>
            <w:tcW w:w="1536"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color w:val="FFFFFF"/>
                <w:sz w:val="20"/>
                <w:szCs w:val="28"/>
              </w:rPr>
              <w:br w:type="page"/>
            </w:r>
            <w:r>
              <w:rPr>
                <w:b/>
                <w:bCs/>
                <w:color w:val="FFFFFF"/>
                <w:sz w:val="20"/>
                <w:szCs w:val="28"/>
              </w:rPr>
              <w:t>Vyvinuté aktivity (ukončené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Dátum</w:t>
            </w:r>
          </w:p>
        </w:tc>
        <w:tc>
          <w:tcPr>
            <w:tcW w:w="96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Cieľ</w:t>
            </w:r>
          </w:p>
        </w:tc>
        <w:tc>
          <w:tcPr>
            <w:tcW w:w="1468"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Detailný popis dosiahnutých výsledkov (získané informácie, kontakty)</w:t>
            </w:r>
          </w:p>
        </w:tc>
      </w:tr>
      <w:tr>
        <w:trPr>
          <w:trHeight w:val="161"/>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line="240" w:lineRule="auto"/>
            </w:pPr>
            <w:r>
              <w:t>Vypracovanie životopisu, žiadosti o prijatie do zamestnania, motivačného listu</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pPr>
            <w:r>
              <w:t xml:space="preserve"> </w:t>
            </w:r>
          </w:p>
          <w:p>
            <w:pPr>
              <w:spacing w:after="0" w:line="240" w:lineRule="auto"/>
            </w:pPr>
          </w:p>
          <w:p>
            <w:pPr>
              <w:spacing w:after="0" w:line="240" w:lineRule="auto"/>
              <w:jc w:val="center"/>
            </w:pPr>
            <w:r>
              <w:t>19.2. 2019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pPr>
            <w:r>
              <w:rPr>
                <w:sz w:val="20"/>
                <w:szCs w:val="20"/>
              </w:rPr>
              <w:t xml:space="preserve">Vypracovať si </w:t>
            </w:r>
            <w:proofErr w:type="spellStart"/>
            <w:r>
              <w:t>trojkombináciu</w:t>
            </w:r>
            <w:proofErr w:type="spellEnd"/>
            <w:r>
              <w:t>:  štruktúrovaný životopis, zaujímavý motivačný list a zaujímavú žiadosť o prijatie do zamestnania</w:t>
            </w:r>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line="240" w:lineRule="auto"/>
            </w:pPr>
            <w:r>
              <w:t xml:space="preserve">vypracovala </w:t>
            </w:r>
            <w:proofErr w:type="spellStart"/>
            <w:r>
              <w:t>trojkombináciu</w:t>
            </w:r>
            <w:proofErr w:type="spellEnd"/>
            <w:r>
              <w:t xml:space="preserve"> dokumentov</w:t>
            </w: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line="240" w:lineRule="auto"/>
            </w:pPr>
            <w:r>
              <w:t>Zmapovanie zamestnávateľov v regióne podľa cieľových zamestnaní</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jc w:val="center"/>
            </w:pPr>
          </w:p>
          <w:p>
            <w:pPr>
              <w:spacing w:after="0" w:line="240" w:lineRule="auto"/>
              <w:jc w:val="center"/>
            </w:pPr>
          </w:p>
          <w:p>
            <w:pPr>
              <w:spacing w:after="0" w:line="240" w:lineRule="auto"/>
              <w:jc w:val="center"/>
            </w:pPr>
            <w:r>
              <w:t>19.2.2019 – 6.3.2019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ind w:right="-129"/>
            </w:pPr>
            <w:r>
              <w:t>Získať prehľad a a kontakty na zamestnávateľov</w:t>
            </w:r>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line="240" w:lineRule="auto"/>
            </w:pPr>
            <w:r>
              <w:t>získala prehľad  a kontakty na zamestnávateľov</w:t>
            </w: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line="240" w:lineRule="auto"/>
            </w:pPr>
            <w:r>
              <w:t>Vyhľadávanie pracovných ponúk</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jc w:val="center"/>
            </w:pPr>
            <w:r>
              <w:t>19.2.2019 – 6.3.2019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ind w:right="-129"/>
            </w:pPr>
            <w:r>
              <w:t>Vyhľadať 4 pracovné ponuky</w:t>
            </w:r>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line="240" w:lineRule="auto"/>
            </w:pPr>
            <w:r>
              <w:t>aktuálne pracovné ponuky boli vyhľadané</w:t>
            </w: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line="240" w:lineRule="auto"/>
            </w:pPr>
            <w:r>
              <w:t>Nácvik pracovného pohovoru</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jc w:val="center"/>
            </w:pPr>
            <w:r>
              <w:t>6.3.2019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ind w:right="-129"/>
            </w:pPr>
            <w:r>
              <w:t>Získať prezentačné zručnosti</w:t>
            </w:r>
          </w:p>
        </w:tc>
        <w:tc>
          <w:tcPr>
            <w:tcW w:w="146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line="240" w:lineRule="auto"/>
            </w:pPr>
            <w:r>
              <w:t>na modelovej situácii si overila na vyhľadanú pracovnú ponuku svoje zručnosti efektívneho pracovného  pohovoru</w:t>
            </w:r>
          </w:p>
        </w:tc>
      </w:tr>
    </w:tbl>
    <w:p>
      <w:pPr>
        <w:pStyle w:val="Nadpis1"/>
        <w:spacing w:before="120" w:after="120"/>
        <w:rPr>
          <w:rFonts w:ascii="Calibri" w:hAnsi="Calibri"/>
          <w:sz w:val="32"/>
        </w:rPr>
      </w:pPr>
      <w:bookmarkStart w:id="5" w:name="_Toc390942119"/>
    </w:p>
    <w:p/>
    <w:p/>
    <w:p>
      <w:pPr>
        <w:pStyle w:val="Nadpis1"/>
        <w:spacing w:before="0" w:after="0"/>
        <w:rPr>
          <w:rFonts w:ascii="Calibri" w:hAnsi="Calibri"/>
          <w:sz w:val="32"/>
        </w:rPr>
      </w:pPr>
      <w:r>
        <w:rPr>
          <w:rFonts w:ascii="Calibri" w:hAnsi="Calibri"/>
          <w:sz w:val="32"/>
        </w:rPr>
        <w:lastRenderedPageBreak/>
        <w:t>7. Akčný plán</w:t>
      </w:r>
      <w:bookmarkEnd w:id="5"/>
      <w:r>
        <w:rPr>
          <w:rFonts w:ascii="Calibri" w:hAnsi="Calibri"/>
          <w:sz w:val="32"/>
        </w:rPr>
        <w:t xml:space="preserve"> pre uplatnenie DN </w:t>
      </w:r>
      <w:proofErr w:type="spellStart"/>
      <w:r>
        <w:rPr>
          <w:rFonts w:ascii="Calibri" w:hAnsi="Calibri"/>
          <w:sz w:val="32"/>
        </w:rPr>
        <w:t>UoZ</w:t>
      </w:r>
      <w:proofErr w:type="spellEnd"/>
      <w:r>
        <w:rPr>
          <w:rFonts w:ascii="Calibri" w:hAnsi="Calibri"/>
          <w:sz w:val="32"/>
        </w:rPr>
        <w:t xml:space="preserve"> na trhu práce</w:t>
      </w:r>
    </w:p>
    <w:p>
      <w:pPr>
        <w:spacing w:after="0" w:line="240" w:lineRule="auto"/>
        <w:jc w:val="both"/>
        <w:rPr>
          <w:i/>
          <w:sz w:val="18"/>
          <w:szCs w:val="18"/>
        </w:rPr>
      </w:pPr>
      <w:r>
        <w:rPr>
          <w:i/>
          <w:sz w:val="18"/>
          <w:szCs w:val="18"/>
        </w:rPr>
        <w:t xml:space="preserve">Poznámka: Akčný plán musí obsahovať popis plánovaných aktivít DN </w:t>
      </w:r>
      <w:proofErr w:type="spellStart"/>
      <w:r>
        <w:rPr>
          <w:i/>
          <w:sz w:val="18"/>
          <w:szCs w:val="18"/>
        </w:rPr>
        <w:t>UoZ</w:t>
      </w:r>
      <w:proofErr w:type="spellEnd"/>
      <w:r>
        <w:rPr>
          <w:i/>
          <w:sz w:val="18"/>
          <w:szCs w:val="18"/>
        </w:rPr>
        <w:t xml:space="preserve"> na obdobie najmenej 3 mesiacov po ukončení 1. etapy bilancie kompetencií, pričom aspoň jedna z nich musí byť termínovaná do 14 kalendárnych dní od ukončenia 1. etapy Bilancie kompetencií.  </w:t>
      </w:r>
    </w:p>
    <w:tbl>
      <w:tblPr>
        <w:tblW w:w="5000" w:type="pct"/>
        <w:jc w:val="center"/>
        <w:tblCellMar>
          <w:left w:w="0" w:type="dxa"/>
          <w:right w:w="0" w:type="dxa"/>
        </w:tblCellMar>
        <w:tblLook w:val="00A0" w:firstRow="1" w:lastRow="0" w:firstColumn="1" w:lastColumn="0" w:noHBand="0" w:noVBand="0"/>
      </w:tblPr>
      <w:tblGrid>
        <w:gridCol w:w="1643"/>
        <w:gridCol w:w="5435"/>
        <w:gridCol w:w="3604"/>
      </w:tblGrid>
      <w:tr>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Aktivita</w:t>
            </w:r>
          </w:p>
        </w:tc>
        <w:tc>
          <w:tcPr>
            <w:tcW w:w="1688"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pPr>
              <w:spacing w:after="0"/>
              <w:jc w:val="center"/>
              <w:rPr>
                <w:color w:val="FFFFFF"/>
                <w:sz w:val="20"/>
                <w:szCs w:val="28"/>
              </w:rPr>
            </w:pPr>
            <w:r>
              <w:rPr>
                <w:b/>
                <w:bCs/>
                <w:color w:val="FFFFFF"/>
                <w:sz w:val="20"/>
                <w:szCs w:val="28"/>
              </w:rPr>
              <w:t>Kritériá plnenia</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rPr>
            </w:pPr>
            <w:r>
              <w:rPr>
                <w:bCs/>
              </w:rPr>
              <w:t>Do 9.4.2019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pPr>
            <w:r>
              <w:t>Na vybrané pracovné ponuky zaslať životopis a motivačný list</w:t>
            </w: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pPr>
            <w:r>
              <w:t xml:space="preserve">reagovať na 4 pracovné ponuky- zaslať </w:t>
            </w:r>
            <w:proofErr w:type="spellStart"/>
            <w:r>
              <w:t>životopis+ML</w:t>
            </w:r>
            <w:proofErr w:type="spellEnd"/>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rPr>
            </w:pPr>
            <w:r>
              <w:rPr>
                <w:bCs/>
              </w:rPr>
              <w:t>Do 15.5.2019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pPr>
            <w:r>
              <w:t>Rozposlať životopisy+ žiadosti prijatie do zamestnanie  vytypovaným zamestnávateľom /osobne sa uchádzať o zamestnanie  (4)</w:t>
            </w:r>
          </w:p>
          <w:p>
            <w:pPr>
              <w:spacing w:after="0"/>
            </w:pPr>
            <w:r>
              <w:t xml:space="preserve">Informovať sa na </w:t>
            </w:r>
            <w:proofErr w:type="spellStart"/>
            <w:r>
              <w:t>úpsvr</w:t>
            </w:r>
            <w:proofErr w:type="spellEnd"/>
            <w:r>
              <w:t xml:space="preserve"> o príspevkoch na dochádzku do zamestnania</w:t>
            </w:r>
          </w:p>
          <w:p>
            <w:pPr>
              <w:spacing w:after="0"/>
            </w:pPr>
          </w:p>
          <w:p>
            <w:pPr>
              <w:spacing w:after="0"/>
            </w:pPr>
            <w:r>
              <w:t xml:space="preserve">Informovať sa na úrade práce  o príspevkoch na zamestnanie znevýhodneného </w:t>
            </w:r>
            <w:proofErr w:type="spellStart"/>
            <w:r>
              <w:t>UoZ</w:t>
            </w:r>
            <w:proofErr w:type="spellEnd"/>
            <w:r>
              <w:t xml:space="preserve"> ,  </w:t>
            </w:r>
          </w:p>
          <w:p>
            <w:pPr>
              <w:spacing w:after="0"/>
            </w:pPr>
          </w:p>
          <w:p>
            <w:pPr>
              <w:spacing w:after="0"/>
            </w:pPr>
          </w:p>
          <w:p>
            <w:pPr>
              <w:spacing w:after="0"/>
            </w:pPr>
          </w:p>
          <w:p>
            <w:pPr>
              <w:spacing w:after="0"/>
            </w:pPr>
            <w:r>
              <w:t xml:space="preserve">Aktualizovať si profil na </w:t>
            </w:r>
            <w:hyperlink r:id="rId9" w:history="1">
              <w:r>
                <w:rPr>
                  <w:rStyle w:val="Hypertextovprepojenie"/>
                </w:rPr>
                <w:t>www.istp.sk</w:t>
              </w:r>
            </w:hyperlink>
            <w:r>
              <w:t>, vytvoriť si agenta</w:t>
            </w: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pPr>
            <w:r>
              <w:t xml:space="preserve">podať si žiadosť+ životopis, prezentovať svoje zručnosti, </w:t>
            </w:r>
          </w:p>
          <w:p>
            <w:pPr>
              <w:pStyle w:val="Odsekzoznamu"/>
              <w:spacing w:after="0"/>
            </w:pPr>
          </w:p>
          <w:p>
            <w:pPr>
              <w:spacing w:after="0"/>
            </w:pPr>
            <w:r>
              <w:t xml:space="preserve">Získať informácie o podpore pracovnej mobility –  rozšíriť si možnosť  pracovnej mobility </w:t>
            </w:r>
          </w:p>
          <w:p>
            <w:pPr>
              <w:spacing w:after="0"/>
            </w:pPr>
            <w:r>
              <w:t xml:space="preserve">Získať informačné letáky o poskytovaných príspevkoch pre zamestnávateľov, a tie v prípade osobného kontaktu poskytnúť  </w:t>
            </w:r>
            <w:proofErr w:type="spellStart"/>
            <w:r>
              <w:t>potencionálnemu</w:t>
            </w:r>
            <w:proofErr w:type="spellEnd"/>
            <w:r>
              <w:t xml:space="preserve"> zamestnávateľovi</w:t>
            </w:r>
          </w:p>
          <w:p>
            <w:pPr>
              <w:spacing w:after="0"/>
            </w:pPr>
            <w:r>
              <w:t xml:space="preserve">reagovať na </w:t>
            </w:r>
            <w:proofErr w:type="spellStart"/>
            <w:r>
              <w:t>pracivné</w:t>
            </w:r>
            <w:proofErr w:type="spellEnd"/>
            <w:r>
              <w:t xml:space="preserve"> ponuky prostredníctvom </w:t>
            </w:r>
            <w:proofErr w:type="spellStart"/>
            <w:r>
              <w:t>www.istp.sk</w:t>
            </w:r>
            <w:proofErr w:type="spellEnd"/>
          </w:p>
        </w:tc>
      </w:tr>
      <w:tr>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rPr>
                <w:bCs/>
              </w:rPr>
            </w:pPr>
            <w:r>
              <w:rPr>
                <w:bCs/>
              </w:rPr>
              <w:t>DO 30.6.2019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pPr>
            <w:r>
              <w:t>Rozposlať životopisy+ žiadosti prijatie do zamestnanie  vytypovaným zamestnávateľom /osobne sa uchádzať o zamestnanie  (4)</w:t>
            </w:r>
          </w:p>
          <w:p>
            <w:pPr>
              <w:spacing w:after="0"/>
            </w:pPr>
          </w:p>
          <w:p>
            <w:pPr>
              <w:spacing w:after="0"/>
            </w:pPr>
            <w:r>
              <w:t xml:space="preserve">Urobiť si prieskum ponúkaných kurzov – </w:t>
            </w:r>
            <w:r>
              <w:rPr>
                <w:rStyle w:val="Siln"/>
                <w:b w:val="0"/>
              </w:rPr>
              <w:t>Účtovníctvo: moduly- jednoduché, podvojné, mzdové</w:t>
            </w: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pPr>
            <w:r>
              <w:t>podať si žiadosť+ životopis, prezentovať svoje zručnosti</w:t>
            </w:r>
          </w:p>
          <w:p>
            <w:pPr>
              <w:spacing w:after="0"/>
            </w:pPr>
          </w:p>
          <w:p>
            <w:pPr>
              <w:spacing w:after="0"/>
            </w:pPr>
          </w:p>
          <w:p>
            <w:pPr>
              <w:spacing w:after="0"/>
            </w:pPr>
            <w:r>
              <w:t xml:space="preserve">Podať si prostredníctvom </w:t>
            </w:r>
            <w:proofErr w:type="spellStart"/>
            <w:r>
              <w:t>úpsvr</w:t>
            </w:r>
            <w:proofErr w:type="spellEnd"/>
            <w:r>
              <w:t xml:space="preserve"> požiadavku na rekvalifikačný kurz</w:t>
            </w:r>
          </w:p>
        </w:tc>
      </w:tr>
    </w:tbl>
    <w:p>
      <w:pPr>
        <w:pStyle w:val="Nadpis1"/>
        <w:spacing w:before="120" w:after="0"/>
        <w:rPr>
          <w:rFonts w:ascii="Calibri" w:hAnsi="Calibri"/>
          <w:sz w:val="32"/>
        </w:rPr>
      </w:pPr>
    </w:p>
    <w:p>
      <w:pPr>
        <w:rPr>
          <w:b/>
        </w:rPr>
      </w:pPr>
      <w:r>
        <w:rPr>
          <w:noProof/>
          <w:lang w:eastAsia="sk-SK"/>
        </w:rPr>
        <w:pict>
          <v:shape id="Text Box 5" o:spid="_x0000_s1028" type="#_x0000_t202" style="position:absolute;margin-left:-13pt;margin-top:37.75pt;width:487pt;height:130.8pt;z-index:251663360;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qK8LAIAAFg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">
            <v:textbox style="mso-next-textbox:#Text Box 5">
              <w:txbxContent>
                <w:p>
                  <w:bookmarkStart w:id="6" w:name="_GoBack"/>
                  <w:r>
                    <w:t xml:space="preserve">Pani </w:t>
                  </w:r>
                  <w:proofErr w:type="spellStart"/>
                  <w:r>
                    <w:t>Szabóová</w:t>
                  </w:r>
                  <w:proofErr w:type="spellEnd"/>
                  <w:r>
                    <w:t xml:space="preserve"> Vaše získané odborné vedomosti, zručnosti Vám dávajú predpoklad zamestnať sa vo Vašich cielených profesiách. Odporúčam Vám aktívne pracovať na dosiahnutí svojich cieľov- rozposlať motivačné </w:t>
                  </w:r>
                  <w:proofErr w:type="spellStart"/>
                  <w:r>
                    <w:t>listy+životopisy</w:t>
                  </w:r>
                  <w:proofErr w:type="spellEnd"/>
                  <w:r>
                    <w:t xml:space="preserve"> aj takým zamestnávateľom, ktorí nemajú zverejnené pracovné ponuky. Prijímať všetky pozvania na pracovné pohovory z dôvodu upevnenia svojich  prezentačných zručností. Aktívne využívať portál </w:t>
                  </w:r>
                  <w:hyperlink r:id="rId10" w:history="1">
                    <w:r>
                      <w:rPr>
                        <w:rStyle w:val="Hypertextovprepojenie"/>
                      </w:rPr>
                      <w:t>www.istp.sk</w:t>
                    </w:r>
                  </w:hyperlink>
                  <w:r>
                    <w:t>.</w:t>
                  </w:r>
                </w:p>
                <w:p>
                  <w:r>
                    <w:t>Ste otvorená novým možnostiam a zároveň mate chuť učiť sa, čo je predpokladom úspešne absolvovať rekvalifikačný kurz: Účtovníctvo.</w:t>
                  </w:r>
                  <w:bookmarkEnd w:id="6"/>
                </w:p>
              </w:txbxContent>
            </v:textbox>
            <w10:wrap type="square" anchorx="margin"/>
          </v:shape>
        </w:pict>
      </w:r>
      <w:r>
        <w:rPr>
          <w:sz w:val="32"/>
        </w:rPr>
        <w:t xml:space="preserve">8. </w:t>
      </w:r>
      <w:bookmarkEnd w:id="1"/>
      <w:r>
        <w:rPr>
          <w:b/>
          <w:sz w:val="32"/>
        </w:rPr>
        <w:t>Individualizované odporúčania pre DN</w:t>
      </w:r>
      <w:r>
        <w:rPr>
          <w:b/>
        </w:rPr>
        <w:t xml:space="preserve"> </w:t>
      </w:r>
      <w:proofErr w:type="spellStart"/>
      <w:r>
        <w:rPr>
          <w:b/>
        </w:rPr>
        <w:t>UoZ</w:t>
      </w:r>
      <w:proofErr w:type="spellEnd"/>
    </w:p>
    <w:p/>
    <w:p/>
    <w:p/>
    <w:p/>
    <w:p/>
    <w:p/>
    <w:p>
      <w:pPr>
        <w:tabs>
          <w:tab w:val="left" w:pos="902"/>
        </w:tabs>
      </w:pPr>
      <w:r>
        <w:t xml:space="preserve">Bola identifikovaná potreba vzdelávania:  </w:t>
      </w:r>
      <w:proofErr w:type="spellStart"/>
      <w:r>
        <w:rPr>
          <w:rFonts w:ascii="MS Gothic" w:eastAsia="MS Gothic" w:hAnsi="MS Gothic"/>
        </w:rPr>
        <w:t>X</w:t>
      </w:r>
      <w:r>
        <w:t>áno</w:t>
      </w:r>
      <w:proofErr w:type="spellEnd"/>
      <w:r>
        <w:t xml:space="preserve">      </w:t>
      </w:r>
      <w:r>
        <w:rPr>
          <w:rFonts w:ascii="MS Gothic" w:eastAsia="MS Gothic" w:hAnsi="MS Gothic" w:hint="eastAsia"/>
        </w:rPr>
        <w:t>☐</w:t>
      </w:r>
      <w:r>
        <w:t>nie</w:t>
      </w:r>
    </w:p>
    <w:p>
      <w:pPr>
        <w:pStyle w:val="Nadpis1"/>
        <w:spacing w:before="120" w:after="0"/>
        <w:rPr>
          <w:rFonts w:asciiTheme="minorHAnsi" w:hAnsiTheme="minorHAnsi"/>
          <w:sz w:val="22"/>
          <w:szCs w:val="22"/>
        </w:rPr>
      </w:pPr>
      <w:r>
        <w:rPr>
          <w:rFonts w:ascii="Calibri" w:eastAsia="Calibri" w:hAnsi="Calibri"/>
          <w:b w:val="0"/>
          <w:bCs w:val="0"/>
          <w:sz w:val="22"/>
          <w:szCs w:val="22"/>
        </w:rPr>
        <w:t xml:space="preserve">Odporúčané vzdelávanie:  </w:t>
      </w:r>
      <w:r>
        <w:rPr>
          <w:rStyle w:val="Siln"/>
          <w:rFonts w:asciiTheme="minorHAnsi" w:hAnsiTheme="minorHAnsi"/>
          <w:sz w:val="22"/>
          <w:szCs w:val="22"/>
        </w:rPr>
        <w:t>Účtovníctvo</w:t>
      </w:r>
    </w:p>
    <w:sectPr>
      <w:headerReference w:type="default" r:id="rId11"/>
      <w:footerReference w:type="default" r:id="rId12"/>
      <w:pgSz w:w="11906" w:h="16838"/>
      <w:pgMar w:top="540" w:right="720" w:bottom="720" w:left="720"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322"/>
      </w:tabs>
      <w:spacing w:after="0"/>
      <w:ind w:left="-17"/>
      <w:rPr>
        <w:rFonts w:ascii="Arial" w:hAnsi="Arial" w:cs="Arial"/>
        <w:b/>
        <w:bCs/>
        <w:sz w:val="18"/>
        <w:szCs w:val="18"/>
      </w:rPr>
    </w:pPr>
  </w:p>
  <w:p>
    <w:pPr>
      <w:tabs>
        <w:tab w:val="center" w:pos="4322"/>
      </w:tabs>
      <w:spacing w:after="0"/>
      <w:ind w:left="-17"/>
      <w:rPr>
        <w:rFonts w:ascii="Arial" w:hAnsi="Arial" w:cs="Arial"/>
        <w:b/>
        <w:bCs/>
        <w:sz w:val="18"/>
        <w:szCs w:val="18"/>
      </w:rPr>
    </w:pPr>
    <w:r>
      <w:rPr>
        <w:rFonts w:ascii="Arial" w:hAnsi="Arial" w:cs="Arial"/>
        <w:sz w:val="18"/>
        <w:szCs w:val="18"/>
      </w:rPr>
      <w:t>Poskytovateľ:</w:t>
    </w:r>
    <w:r>
      <w:rPr>
        <w:rFonts w:ascii="Arial" w:hAnsi="Arial" w:cs="Arial"/>
        <w:b/>
        <w:bCs/>
        <w:sz w:val="18"/>
        <w:szCs w:val="18"/>
      </w:rPr>
      <w:t xml:space="preserve"> Konzorcium </w:t>
    </w:r>
  </w:p>
  <w:p>
    <w:pPr>
      <w:tabs>
        <w:tab w:val="center" w:pos="4322"/>
      </w:tabs>
      <w:spacing w:after="0"/>
      <w:ind w:left="-17"/>
      <w:rPr>
        <w:rFonts w:ascii="Arial" w:hAnsi="Arial" w:cs="Arial"/>
        <w:sz w:val="18"/>
        <w:szCs w:val="18"/>
      </w:rPr>
    </w:pPr>
    <w:r>
      <w:rPr>
        <w:rFonts w:ascii="Arial" w:hAnsi="Arial" w:cs="Arial"/>
        <w:b/>
        <w:bCs/>
        <w:sz w:val="18"/>
        <w:szCs w:val="18"/>
      </w:rPr>
      <w:t>BKS Úspech, s.r.o., Čierny chodník 29/1, 83107 Bratislava, IČO: 35768746,</w:t>
    </w:r>
    <w:r>
      <w:rPr>
        <w:rFonts w:ascii="Arial" w:hAnsi="Arial" w:cs="Arial"/>
        <w:sz w:val="18"/>
        <w:szCs w:val="18"/>
      </w:rPr>
      <w:t xml:space="preserve"> </w:t>
    </w:r>
  </w:p>
  <w:p>
    <w:pPr>
      <w:tabs>
        <w:tab w:val="center" w:pos="4322"/>
      </w:tabs>
      <w:spacing w:after="0"/>
      <w:ind w:left="-17"/>
      <w:rPr>
        <w:rFonts w:ascii="Arial" w:hAnsi="Arial" w:cs="Arial"/>
        <w:b/>
        <w:bCs/>
        <w:sz w:val="18"/>
        <w:szCs w:val="18"/>
      </w:rPr>
    </w:pPr>
    <w:r>
      <w:rPr>
        <w:rFonts w:ascii="Arial" w:hAnsi="Arial" w:cs="Arial"/>
        <w:b/>
        <w:bCs/>
        <w:sz w:val="18"/>
        <w:szCs w:val="18"/>
      </w:rPr>
      <w:t>a  NOVA TRAINING, s.r.o., Popradská 86, 040 11 Košice, IČO: 36 195 219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lavika"/>
      <w:tabs>
        <w:tab w:val="clear" w:pos="9072"/>
        <w:tab w:val="right" w:pos="9498"/>
      </w:tabs>
      <w:jc w:val="right"/>
      <w:rPr>
        <w:b/>
        <w:sz w:val="28"/>
        <w:szCs w:val="28"/>
      </w:rPr>
    </w:pPr>
    <w:r>
      <w:rPr>
        <w:b/>
        <w:noProof/>
        <w:sz w:val="28"/>
        <w:szCs w:val="28"/>
        <w:lang w:eastAsia="sk-SK"/>
      </w:rPr>
      <w:drawing>
        <wp:inline distT="0" distB="0" distL="0" distR="0">
          <wp:extent cx="1438275" cy="39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Pr>
        <w:b/>
        <w:sz w:val="28"/>
        <w:szCs w:val="28"/>
      </w:rPr>
      <w:t xml:space="preserve">                  </w:t>
    </w:r>
  </w:p>
  <w:p>
    <w:pPr>
      <w:pStyle w:val="Hlavika"/>
      <w:tabs>
        <w:tab w:val="clear" w:pos="9072"/>
        <w:tab w:val="right" w:pos="9498"/>
      </w:tabs>
      <w:ind w:right="-142"/>
      <w:jc w:val="right"/>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958"/>
    <w:multiLevelType w:val="hybridMultilevel"/>
    <w:tmpl w:val="EE22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E65B64"/>
    <w:multiLevelType w:val="hybridMultilevel"/>
    <w:tmpl w:val="DD5826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FEC4BEF"/>
    <w:multiLevelType w:val="hybridMultilevel"/>
    <w:tmpl w:val="635665E6"/>
    <w:lvl w:ilvl="0" w:tplc="99142DDA">
      <w:start w:val="13"/>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4956A45"/>
    <w:multiLevelType w:val="hybridMultilevel"/>
    <w:tmpl w:val="9C0CFA6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E0175AD"/>
    <w:multiLevelType w:val="hybridMultilevel"/>
    <w:tmpl w:val="84788B02"/>
    <w:lvl w:ilvl="0" w:tplc="5256374E">
      <w:start w:val="1"/>
      <w:numFmt w:val="decimal"/>
      <w:lvlText w:val="%1."/>
      <w:lvlJc w:val="left"/>
      <w:pPr>
        <w:ind w:left="360"/>
      </w:pPr>
      <w:rPr>
        <w:rFonts w:ascii="Arial" w:eastAsia="Times New Roman" w:hAnsi="Arial" w:cs="Arial"/>
        <w:b/>
        <w:bCs/>
        <w:i w:val="0"/>
        <w:strike w:val="0"/>
        <w:dstrike w:val="0"/>
        <w:color w:val="000000"/>
        <w:sz w:val="22"/>
        <w:szCs w:val="22"/>
        <w:u w:val="none"/>
        <w:vertAlign w:val="baseline"/>
      </w:rPr>
    </w:lvl>
    <w:lvl w:ilvl="1" w:tplc="2BA6D5C2">
      <w:start w:val="1"/>
      <w:numFmt w:val="bullet"/>
      <w:lvlText w:val="•"/>
      <w:lvlJc w:val="left"/>
      <w:pPr>
        <w:ind w:left="1065"/>
      </w:pPr>
      <w:rPr>
        <w:rFonts w:ascii="Arial" w:eastAsia="Times New Roman" w:hAnsi="Arial"/>
        <w:b w:val="0"/>
        <w:i w:val="0"/>
        <w:strike w:val="0"/>
        <w:dstrike w:val="0"/>
        <w:color w:val="000000"/>
        <w:sz w:val="22"/>
        <w:u w:val="none"/>
        <w:vertAlign w:val="baseline"/>
      </w:rPr>
    </w:lvl>
    <w:lvl w:ilvl="2" w:tplc="F8A2E0BA">
      <w:start w:val="1"/>
      <w:numFmt w:val="bullet"/>
      <w:lvlText w:val="-"/>
      <w:lvlJc w:val="left"/>
      <w:pPr>
        <w:ind w:left="1562"/>
      </w:pPr>
      <w:rPr>
        <w:rFonts w:ascii="Arial" w:eastAsia="Times New Roman" w:hAnsi="Arial"/>
        <w:b w:val="0"/>
        <w:i/>
        <w:strike w:val="0"/>
        <w:dstrike w:val="0"/>
        <w:color w:val="000000"/>
        <w:sz w:val="22"/>
        <w:u w:val="none"/>
        <w:vertAlign w:val="baseline"/>
      </w:rPr>
    </w:lvl>
    <w:lvl w:ilvl="3" w:tplc="F71A3834">
      <w:start w:val="1"/>
      <w:numFmt w:val="bullet"/>
      <w:lvlText w:val="•"/>
      <w:lvlJc w:val="left"/>
      <w:pPr>
        <w:ind w:left="5328"/>
      </w:pPr>
      <w:rPr>
        <w:rFonts w:ascii="Arial" w:eastAsia="Times New Roman" w:hAnsi="Arial"/>
        <w:b w:val="0"/>
        <w:i/>
        <w:strike w:val="0"/>
        <w:dstrike w:val="0"/>
        <w:color w:val="000000"/>
        <w:sz w:val="22"/>
        <w:u w:val="none"/>
        <w:vertAlign w:val="baseline"/>
      </w:rPr>
    </w:lvl>
    <w:lvl w:ilvl="4" w:tplc="73FC124E">
      <w:start w:val="1"/>
      <w:numFmt w:val="bullet"/>
      <w:lvlText w:val="o"/>
      <w:lvlJc w:val="left"/>
      <w:pPr>
        <w:ind w:left="6048"/>
      </w:pPr>
      <w:rPr>
        <w:rFonts w:ascii="Arial" w:eastAsia="Times New Roman" w:hAnsi="Arial"/>
        <w:b w:val="0"/>
        <w:i/>
        <w:strike w:val="0"/>
        <w:dstrike w:val="0"/>
        <w:color w:val="000000"/>
        <w:sz w:val="22"/>
        <w:u w:val="none"/>
        <w:vertAlign w:val="baseline"/>
      </w:rPr>
    </w:lvl>
    <w:lvl w:ilvl="5" w:tplc="BA3E5D62">
      <w:start w:val="1"/>
      <w:numFmt w:val="bullet"/>
      <w:lvlText w:val="▪"/>
      <w:lvlJc w:val="left"/>
      <w:pPr>
        <w:ind w:left="6768"/>
      </w:pPr>
      <w:rPr>
        <w:rFonts w:ascii="Arial" w:eastAsia="Times New Roman" w:hAnsi="Arial"/>
        <w:b w:val="0"/>
        <w:i/>
        <w:strike w:val="0"/>
        <w:dstrike w:val="0"/>
        <w:color w:val="000000"/>
        <w:sz w:val="22"/>
        <w:u w:val="none"/>
        <w:vertAlign w:val="baseline"/>
      </w:rPr>
    </w:lvl>
    <w:lvl w:ilvl="6" w:tplc="E4A8951A">
      <w:start w:val="1"/>
      <w:numFmt w:val="bullet"/>
      <w:lvlText w:val="•"/>
      <w:lvlJc w:val="left"/>
      <w:pPr>
        <w:ind w:left="7488"/>
      </w:pPr>
      <w:rPr>
        <w:rFonts w:ascii="Arial" w:eastAsia="Times New Roman" w:hAnsi="Arial"/>
        <w:b w:val="0"/>
        <w:i/>
        <w:strike w:val="0"/>
        <w:dstrike w:val="0"/>
        <w:color w:val="000000"/>
        <w:sz w:val="22"/>
        <w:u w:val="none"/>
        <w:vertAlign w:val="baseline"/>
      </w:rPr>
    </w:lvl>
    <w:lvl w:ilvl="7" w:tplc="7806E484">
      <w:start w:val="1"/>
      <w:numFmt w:val="bullet"/>
      <w:lvlText w:val="o"/>
      <w:lvlJc w:val="left"/>
      <w:pPr>
        <w:ind w:left="8208"/>
      </w:pPr>
      <w:rPr>
        <w:rFonts w:ascii="Arial" w:eastAsia="Times New Roman" w:hAnsi="Arial"/>
        <w:b w:val="0"/>
        <w:i/>
        <w:strike w:val="0"/>
        <w:dstrike w:val="0"/>
        <w:color w:val="000000"/>
        <w:sz w:val="22"/>
        <w:u w:val="none"/>
        <w:vertAlign w:val="baseline"/>
      </w:rPr>
    </w:lvl>
    <w:lvl w:ilvl="8" w:tplc="20B89C96">
      <w:start w:val="1"/>
      <w:numFmt w:val="bullet"/>
      <w:lvlText w:val="▪"/>
      <w:lvlJc w:val="left"/>
      <w:pPr>
        <w:ind w:left="8928"/>
      </w:pPr>
      <w:rPr>
        <w:rFonts w:ascii="Arial" w:eastAsia="Times New Roman" w:hAnsi="Arial"/>
        <w:b w:val="0"/>
        <w:i/>
        <w:strike w:val="0"/>
        <w:dstrike w:val="0"/>
        <w:color w:val="000000"/>
        <w:sz w:val="22"/>
        <w:u w:val="none"/>
        <w:vertAlign w:val="baseline"/>
      </w:rPr>
    </w:lvl>
  </w:abstractNum>
  <w:abstractNum w:abstractNumId="5">
    <w:nsid w:val="4F146A74"/>
    <w:multiLevelType w:val="hybridMultilevel"/>
    <w:tmpl w:val="056C555A"/>
    <w:lvl w:ilvl="0" w:tplc="F364E9EE">
      <w:start w:val="13"/>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13768D9"/>
    <w:multiLevelType w:val="hybridMultilevel"/>
    <w:tmpl w:val="EF38F71C"/>
    <w:lvl w:ilvl="0" w:tplc="468275D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C167FBC"/>
    <w:multiLevelType w:val="hybridMultilevel"/>
    <w:tmpl w:val="392A6F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5EE95557"/>
    <w:multiLevelType w:val="hybridMultilevel"/>
    <w:tmpl w:val="E6841390"/>
    <w:lvl w:ilvl="0" w:tplc="BCBC1D22">
      <w:numFmt w:val="bullet"/>
      <w:lvlText w:val="-"/>
      <w:lvlJc w:val="left"/>
      <w:pPr>
        <w:ind w:left="450" w:hanging="360"/>
      </w:pPr>
      <w:rPr>
        <w:rFonts w:ascii="Calibri" w:eastAsia="Times New Roman" w:hAnsi="Calibri"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9">
    <w:nsid w:val="684147E0"/>
    <w:multiLevelType w:val="hybridMultilevel"/>
    <w:tmpl w:val="61B27EC4"/>
    <w:lvl w:ilvl="0" w:tplc="9282F63C">
      <w:start w:val="1"/>
      <w:numFmt w:val="decimal"/>
      <w:lvlText w:val="%1."/>
      <w:lvlJc w:val="left"/>
      <w:pPr>
        <w:tabs>
          <w:tab w:val="num" w:pos="720"/>
        </w:tabs>
        <w:ind w:left="720" w:hanging="360"/>
      </w:pPr>
      <w:rPr>
        <w:rFonts w:cs="Times New Roman"/>
      </w:rPr>
    </w:lvl>
    <w:lvl w:ilvl="1" w:tplc="0742B5CE">
      <w:start w:val="1"/>
      <w:numFmt w:val="decimal"/>
      <w:lvlText w:val="%2."/>
      <w:lvlJc w:val="left"/>
      <w:pPr>
        <w:tabs>
          <w:tab w:val="num" w:pos="1440"/>
        </w:tabs>
        <w:ind w:left="1440" w:hanging="360"/>
      </w:pPr>
      <w:rPr>
        <w:rFonts w:cs="Times New Roman"/>
      </w:rPr>
    </w:lvl>
    <w:lvl w:ilvl="2" w:tplc="32C07F86">
      <w:start w:val="1"/>
      <w:numFmt w:val="decimal"/>
      <w:lvlText w:val="%3."/>
      <w:lvlJc w:val="left"/>
      <w:pPr>
        <w:tabs>
          <w:tab w:val="num" w:pos="2160"/>
        </w:tabs>
        <w:ind w:left="2160" w:hanging="360"/>
      </w:pPr>
      <w:rPr>
        <w:rFonts w:cs="Times New Roman"/>
      </w:rPr>
    </w:lvl>
    <w:lvl w:ilvl="3" w:tplc="D8E4240A">
      <w:start w:val="1"/>
      <w:numFmt w:val="decimal"/>
      <w:lvlText w:val="%4."/>
      <w:lvlJc w:val="left"/>
      <w:pPr>
        <w:tabs>
          <w:tab w:val="num" w:pos="2880"/>
        </w:tabs>
        <w:ind w:left="2880" w:hanging="360"/>
      </w:pPr>
      <w:rPr>
        <w:rFonts w:cs="Times New Roman"/>
      </w:rPr>
    </w:lvl>
    <w:lvl w:ilvl="4" w:tplc="0EF669AA">
      <w:start w:val="1"/>
      <w:numFmt w:val="decimal"/>
      <w:lvlText w:val="%5."/>
      <w:lvlJc w:val="left"/>
      <w:pPr>
        <w:tabs>
          <w:tab w:val="num" w:pos="3600"/>
        </w:tabs>
        <w:ind w:left="3600" w:hanging="360"/>
      </w:pPr>
      <w:rPr>
        <w:rFonts w:cs="Times New Roman"/>
      </w:rPr>
    </w:lvl>
    <w:lvl w:ilvl="5" w:tplc="2B1AF778">
      <w:start w:val="1"/>
      <w:numFmt w:val="decimal"/>
      <w:lvlText w:val="%6."/>
      <w:lvlJc w:val="left"/>
      <w:pPr>
        <w:tabs>
          <w:tab w:val="num" w:pos="4320"/>
        </w:tabs>
        <w:ind w:left="4320" w:hanging="360"/>
      </w:pPr>
      <w:rPr>
        <w:rFonts w:cs="Times New Roman"/>
      </w:rPr>
    </w:lvl>
    <w:lvl w:ilvl="6" w:tplc="716A5A9A">
      <w:start w:val="1"/>
      <w:numFmt w:val="decimal"/>
      <w:lvlText w:val="%7."/>
      <w:lvlJc w:val="left"/>
      <w:pPr>
        <w:tabs>
          <w:tab w:val="num" w:pos="5040"/>
        </w:tabs>
        <w:ind w:left="5040" w:hanging="360"/>
      </w:pPr>
      <w:rPr>
        <w:rFonts w:cs="Times New Roman"/>
      </w:rPr>
    </w:lvl>
    <w:lvl w:ilvl="7" w:tplc="32B6EF9E">
      <w:start w:val="1"/>
      <w:numFmt w:val="decimal"/>
      <w:lvlText w:val="%8."/>
      <w:lvlJc w:val="left"/>
      <w:pPr>
        <w:tabs>
          <w:tab w:val="num" w:pos="5760"/>
        </w:tabs>
        <w:ind w:left="5760" w:hanging="360"/>
      </w:pPr>
      <w:rPr>
        <w:rFonts w:cs="Times New Roman"/>
      </w:rPr>
    </w:lvl>
    <w:lvl w:ilvl="8" w:tplc="40649B76">
      <w:start w:val="1"/>
      <w:numFmt w:val="decimal"/>
      <w:lvlText w:val="%9."/>
      <w:lvlJc w:val="left"/>
      <w:pPr>
        <w:tabs>
          <w:tab w:val="num" w:pos="6480"/>
        </w:tabs>
        <w:ind w:left="6480" w:hanging="360"/>
      </w:pPr>
      <w:rPr>
        <w:rFonts w:cs="Times New Roman"/>
      </w:rPr>
    </w:lvl>
  </w:abstractNum>
  <w:abstractNum w:abstractNumId="10">
    <w:nsid w:val="68776E30"/>
    <w:multiLevelType w:val="multilevel"/>
    <w:tmpl w:val="E2A2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0"/>
  </w:num>
  <w:num w:numId="4">
    <w:abstractNumId w:val="6"/>
  </w:num>
  <w:num w:numId="5">
    <w:abstractNumId w:val="8"/>
  </w:num>
  <w:num w:numId="6">
    <w:abstractNumId w:val="10"/>
  </w:num>
  <w:num w:numId="7">
    <w:abstractNumId w:val="2"/>
  </w:num>
  <w:num w:numId="8">
    <w:abstractNumId w:val="5"/>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3553"/>
  </w:hdrShapeDefault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iln">
    <w:name w:val="Strong"/>
    <w:basedOn w:val="Predvolenpsmoodseku"/>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B65FF"/>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54408">
      <w:bodyDiv w:val="1"/>
      <w:marLeft w:val="0"/>
      <w:marRight w:val="0"/>
      <w:marTop w:val="0"/>
      <w:marBottom w:val="0"/>
      <w:divBdr>
        <w:top w:val="none" w:sz="0" w:space="0" w:color="auto"/>
        <w:left w:val="none" w:sz="0" w:space="0" w:color="auto"/>
        <w:bottom w:val="none" w:sz="0" w:space="0" w:color="auto"/>
        <w:right w:val="none" w:sz="0" w:space="0" w:color="auto"/>
      </w:divBdr>
    </w:div>
    <w:div w:id="420220065">
      <w:marLeft w:val="0"/>
      <w:marRight w:val="0"/>
      <w:marTop w:val="0"/>
      <w:marBottom w:val="0"/>
      <w:divBdr>
        <w:top w:val="none" w:sz="0" w:space="0" w:color="auto"/>
        <w:left w:val="none" w:sz="0" w:space="0" w:color="auto"/>
        <w:bottom w:val="none" w:sz="0" w:space="0" w:color="auto"/>
        <w:right w:val="none" w:sz="0" w:space="0" w:color="auto"/>
      </w:divBdr>
    </w:div>
    <w:div w:id="420220066">
      <w:marLeft w:val="0"/>
      <w:marRight w:val="0"/>
      <w:marTop w:val="0"/>
      <w:marBottom w:val="0"/>
      <w:divBdr>
        <w:top w:val="none" w:sz="0" w:space="0" w:color="auto"/>
        <w:left w:val="none" w:sz="0" w:space="0" w:color="auto"/>
        <w:bottom w:val="none" w:sz="0" w:space="0" w:color="auto"/>
        <w:right w:val="none" w:sz="0" w:space="0" w:color="auto"/>
      </w:divBdr>
    </w:div>
    <w:div w:id="420220067">
      <w:marLeft w:val="0"/>
      <w:marRight w:val="0"/>
      <w:marTop w:val="0"/>
      <w:marBottom w:val="0"/>
      <w:divBdr>
        <w:top w:val="none" w:sz="0" w:space="0" w:color="auto"/>
        <w:left w:val="none" w:sz="0" w:space="0" w:color="auto"/>
        <w:bottom w:val="none" w:sz="0" w:space="0" w:color="auto"/>
        <w:right w:val="none" w:sz="0" w:space="0" w:color="auto"/>
      </w:divBdr>
    </w:div>
    <w:div w:id="420220069">
      <w:marLeft w:val="0"/>
      <w:marRight w:val="0"/>
      <w:marTop w:val="0"/>
      <w:marBottom w:val="0"/>
      <w:divBdr>
        <w:top w:val="none" w:sz="0" w:space="0" w:color="auto"/>
        <w:left w:val="none" w:sz="0" w:space="0" w:color="auto"/>
        <w:bottom w:val="none" w:sz="0" w:space="0" w:color="auto"/>
        <w:right w:val="none" w:sz="0" w:space="0" w:color="auto"/>
      </w:divBdr>
      <w:divsChild>
        <w:div w:id="420220079">
          <w:marLeft w:val="0"/>
          <w:marRight w:val="0"/>
          <w:marTop w:val="0"/>
          <w:marBottom w:val="120"/>
          <w:divBdr>
            <w:top w:val="none" w:sz="0" w:space="0" w:color="auto"/>
            <w:left w:val="none" w:sz="0" w:space="0" w:color="auto"/>
            <w:bottom w:val="single" w:sz="2" w:space="6" w:color="999999"/>
            <w:right w:val="none" w:sz="0" w:space="0" w:color="auto"/>
          </w:divBdr>
          <w:divsChild>
            <w:div w:id="420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2">
      <w:marLeft w:val="0"/>
      <w:marRight w:val="0"/>
      <w:marTop w:val="0"/>
      <w:marBottom w:val="0"/>
      <w:divBdr>
        <w:top w:val="none" w:sz="0" w:space="0" w:color="auto"/>
        <w:left w:val="none" w:sz="0" w:space="0" w:color="auto"/>
        <w:bottom w:val="none" w:sz="0" w:space="0" w:color="auto"/>
        <w:right w:val="none" w:sz="0" w:space="0" w:color="auto"/>
      </w:divBdr>
    </w:div>
    <w:div w:id="420220073">
      <w:marLeft w:val="0"/>
      <w:marRight w:val="0"/>
      <w:marTop w:val="0"/>
      <w:marBottom w:val="0"/>
      <w:divBdr>
        <w:top w:val="none" w:sz="0" w:space="0" w:color="auto"/>
        <w:left w:val="none" w:sz="0" w:space="0" w:color="auto"/>
        <w:bottom w:val="none" w:sz="0" w:space="0" w:color="auto"/>
        <w:right w:val="none" w:sz="0" w:space="0" w:color="auto"/>
      </w:divBdr>
    </w:div>
    <w:div w:id="420220074">
      <w:marLeft w:val="0"/>
      <w:marRight w:val="0"/>
      <w:marTop w:val="0"/>
      <w:marBottom w:val="0"/>
      <w:divBdr>
        <w:top w:val="none" w:sz="0" w:space="0" w:color="auto"/>
        <w:left w:val="none" w:sz="0" w:space="0" w:color="auto"/>
        <w:bottom w:val="none" w:sz="0" w:space="0" w:color="auto"/>
        <w:right w:val="none" w:sz="0" w:space="0" w:color="auto"/>
      </w:divBdr>
    </w:div>
    <w:div w:id="420220076">
      <w:marLeft w:val="0"/>
      <w:marRight w:val="0"/>
      <w:marTop w:val="0"/>
      <w:marBottom w:val="0"/>
      <w:divBdr>
        <w:top w:val="none" w:sz="0" w:space="0" w:color="auto"/>
        <w:left w:val="none" w:sz="0" w:space="0" w:color="auto"/>
        <w:bottom w:val="none" w:sz="0" w:space="0" w:color="auto"/>
        <w:right w:val="none" w:sz="0" w:space="0" w:color="auto"/>
      </w:divBdr>
    </w:div>
    <w:div w:id="420220077">
      <w:marLeft w:val="0"/>
      <w:marRight w:val="0"/>
      <w:marTop w:val="0"/>
      <w:marBottom w:val="0"/>
      <w:divBdr>
        <w:top w:val="none" w:sz="0" w:space="0" w:color="auto"/>
        <w:left w:val="none" w:sz="0" w:space="0" w:color="auto"/>
        <w:bottom w:val="none" w:sz="0" w:space="0" w:color="auto"/>
        <w:right w:val="none" w:sz="0" w:space="0" w:color="auto"/>
      </w:divBdr>
      <w:divsChild>
        <w:div w:id="420220070">
          <w:marLeft w:val="0"/>
          <w:marRight w:val="0"/>
          <w:marTop w:val="0"/>
          <w:marBottom w:val="120"/>
          <w:divBdr>
            <w:top w:val="none" w:sz="0" w:space="0" w:color="auto"/>
            <w:left w:val="none" w:sz="0" w:space="0" w:color="auto"/>
            <w:bottom w:val="single" w:sz="2" w:space="6" w:color="999999"/>
            <w:right w:val="none" w:sz="0" w:space="0" w:color="auto"/>
          </w:divBdr>
          <w:divsChild>
            <w:div w:id="4202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8">
      <w:marLeft w:val="0"/>
      <w:marRight w:val="0"/>
      <w:marTop w:val="0"/>
      <w:marBottom w:val="0"/>
      <w:divBdr>
        <w:top w:val="none" w:sz="0" w:space="0" w:color="auto"/>
        <w:left w:val="none" w:sz="0" w:space="0" w:color="auto"/>
        <w:bottom w:val="none" w:sz="0" w:space="0" w:color="auto"/>
        <w:right w:val="none" w:sz="0" w:space="0" w:color="auto"/>
      </w:divBdr>
    </w:div>
    <w:div w:id="420220080">
      <w:marLeft w:val="0"/>
      <w:marRight w:val="0"/>
      <w:marTop w:val="0"/>
      <w:marBottom w:val="0"/>
      <w:divBdr>
        <w:top w:val="none" w:sz="0" w:space="0" w:color="auto"/>
        <w:left w:val="none" w:sz="0" w:space="0" w:color="auto"/>
        <w:bottom w:val="none" w:sz="0" w:space="0" w:color="auto"/>
        <w:right w:val="none" w:sz="0" w:space="0" w:color="auto"/>
      </w:divBdr>
    </w:div>
    <w:div w:id="420220081">
      <w:marLeft w:val="0"/>
      <w:marRight w:val="0"/>
      <w:marTop w:val="0"/>
      <w:marBottom w:val="0"/>
      <w:divBdr>
        <w:top w:val="none" w:sz="0" w:space="0" w:color="auto"/>
        <w:left w:val="none" w:sz="0" w:space="0" w:color="auto"/>
        <w:bottom w:val="none" w:sz="0" w:space="0" w:color="auto"/>
        <w:right w:val="none" w:sz="0" w:space="0" w:color="auto"/>
      </w:divBdr>
    </w:div>
    <w:div w:id="420220082">
      <w:marLeft w:val="0"/>
      <w:marRight w:val="0"/>
      <w:marTop w:val="0"/>
      <w:marBottom w:val="0"/>
      <w:divBdr>
        <w:top w:val="none" w:sz="0" w:space="0" w:color="auto"/>
        <w:left w:val="none" w:sz="0" w:space="0" w:color="auto"/>
        <w:bottom w:val="none" w:sz="0" w:space="0" w:color="auto"/>
        <w:right w:val="none" w:sz="0" w:space="0" w:color="auto"/>
      </w:divBdr>
      <w:divsChild>
        <w:div w:id="420220075">
          <w:marLeft w:val="0"/>
          <w:marRight w:val="0"/>
          <w:marTop w:val="0"/>
          <w:marBottom w:val="120"/>
          <w:divBdr>
            <w:top w:val="none" w:sz="0" w:space="0" w:color="auto"/>
            <w:left w:val="none" w:sz="0" w:space="0" w:color="auto"/>
            <w:bottom w:val="single" w:sz="2" w:space="6" w:color="999999"/>
            <w:right w:val="none" w:sz="0" w:space="0" w:color="auto"/>
          </w:divBdr>
          <w:divsChild>
            <w:div w:id="4202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83">
      <w:marLeft w:val="0"/>
      <w:marRight w:val="0"/>
      <w:marTop w:val="0"/>
      <w:marBottom w:val="0"/>
      <w:divBdr>
        <w:top w:val="none" w:sz="0" w:space="0" w:color="auto"/>
        <w:left w:val="none" w:sz="0" w:space="0" w:color="auto"/>
        <w:bottom w:val="none" w:sz="0" w:space="0" w:color="auto"/>
        <w:right w:val="none" w:sz="0" w:space="0" w:color="auto"/>
      </w:divBdr>
    </w:div>
    <w:div w:id="420220085">
      <w:marLeft w:val="0"/>
      <w:marRight w:val="0"/>
      <w:marTop w:val="0"/>
      <w:marBottom w:val="0"/>
      <w:divBdr>
        <w:top w:val="none" w:sz="0" w:space="0" w:color="auto"/>
        <w:left w:val="none" w:sz="0" w:space="0" w:color="auto"/>
        <w:bottom w:val="none" w:sz="0" w:space="0" w:color="auto"/>
        <w:right w:val="none" w:sz="0" w:space="0" w:color="auto"/>
      </w:divBdr>
    </w:div>
    <w:div w:id="716392355">
      <w:bodyDiv w:val="1"/>
      <w:marLeft w:val="0"/>
      <w:marRight w:val="0"/>
      <w:marTop w:val="0"/>
      <w:marBottom w:val="0"/>
      <w:divBdr>
        <w:top w:val="none" w:sz="0" w:space="0" w:color="auto"/>
        <w:left w:val="none" w:sz="0" w:space="0" w:color="auto"/>
        <w:bottom w:val="none" w:sz="0" w:space="0" w:color="auto"/>
        <w:right w:val="none" w:sz="0" w:space="0" w:color="auto"/>
      </w:divBdr>
      <w:divsChild>
        <w:div w:id="680662582">
          <w:marLeft w:val="0"/>
          <w:marRight w:val="0"/>
          <w:marTop w:val="0"/>
          <w:marBottom w:val="0"/>
          <w:divBdr>
            <w:top w:val="none" w:sz="0" w:space="0" w:color="auto"/>
            <w:left w:val="none" w:sz="0" w:space="0" w:color="auto"/>
            <w:bottom w:val="none" w:sz="0" w:space="0" w:color="auto"/>
            <w:right w:val="none" w:sz="0" w:space="0" w:color="auto"/>
          </w:divBdr>
        </w:div>
      </w:divsChild>
    </w:div>
    <w:div w:id="930897821">
      <w:bodyDiv w:val="1"/>
      <w:marLeft w:val="0"/>
      <w:marRight w:val="0"/>
      <w:marTop w:val="0"/>
      <w:marBottom w:val="0"/>
      <w:divBdr>
        <w:top w:val="none" w:sz="0" w:space="0" w:color="auto"/>
        <w:left w:val="none" w:sz="0" w:space="0" w:color="auto"/>
        <w:bottom w:val="none" w:sz="0" w:space="0" w:color="auto"/>
        <w:right w:val="none" w:sz="0" w:space="0" w:color="auto"/>
      </w:divBdr>
    </w:div>
    <w:div w:id="1017007246">
      <w:bodyDiv w:val="1"/>
      <w:marLeft w:val="0"/>
      <w:marRight w:val="0"/>
      <w:marTop w:val="0"/>
      <w:marBottom w:val="0"/>
      <w:divBdr>
        <w:top w:val="none" w:sz="0" w:space="0" w:color="auto"/>
        <w:left w:val="none" w:sz="0" w:space="0" w:color="auto"/>
        <w:bottom w:val="none" w:sz="0" w:space="0" w:color="auto"/>
        <w:right w:val="none" w:sz="0" w:space="0" w:color="auto"/>
      </w:divBdr>
      <w:divsChild>
        <w:div w:id="27026797">
          <w:marLeft w:val="0"/>
          <w:marRight w:val="0"/>
          <w:marTop w:val="0"/>
          <w:marBottom w:val="0"/>
          <w:divBdr>
            <w:top w:val="none" w:sz="0" w:space="0" w:color="auto"/>
            <w:left w:val="none" w:sz="0" w:space="0" w:color="auto"/>
            <w:bottom w:val="none" w:sz="0" w:space="0" w:color="auto"/>
            <w:right w:val="none" w:sz="0" w:space="0" w:color="auto"/>
          </w:divBdr>
        </w:div>
      </w:divsChild>
    </w:div>
    <w:div w:id="1218542699">
      <w:bodyDiv w:val="1"/>
      <w:marLeft w:val="0"/>
      <w:marRight w:val="0"/>
      <w:marTop w:val="0"/>
      <w:marBottom w:val="0"/>
      <w:divBdr>
        <w:top w:val="none" w:sz="0" w:space="0" w:color="auto"/>
        <w:left w:val="none" w:sz="0" w:space="0" w:color="auto"/>
        <w:bottom w:val="none" w:sz="0" w:space="0" w:color="auto"/>
        <w:right w:val="none" w:sz="0" w:space="0" w:color="auto"/>
      </w:divBdr>
      <w:divsChild>
        <w:div w:id="1253590423">
          <w:marLeft w:val="0"/>
          <w:marRight w:val="0"/>
          <w:marTop w:val="0"/>
          <w:marBottom w:val="0"/>
          <w:divBdr>
            <w:top w:val="none" w:sz="0" w:space="0" w:color="auto"/>
            <w:left w:val="none" w:sz="0" w:space="0" w:color="auto"/>
            <w:bottom w:val="none" w:sz="0" w:space="0" w:color="auto"/>
            <w:right w:val="none" w:sz="0" w:space="0" w:color="auto"/>
          </w:divBdr>
        </w:div>
      </w:divsChild>
    </w:div>
    <w:div w:id="1606158943">
      <w:bodyDiv w:val="1"/>
      <w:marLeft w:val="0"/>
      <w:marRight w:val="0"/>
      <w:marTop w:val="0"/>
      <w:marBottom w:val="0"/>
      <w:divBdr>
        <w:top w:val="none" w:sz="0" w:space="0" w:color="auto"/>
        <w:left w:val="none" w:sz="0" w:space="0" w:color="auto"/>
        <w:bottom w:val="none" w:sz="0" w:space="0" w:color="auto"/>
        <w:right w:val="none" w:sz="0" w:space="0" w:color="auto"/>
      </w:divBdr>
      <w:divsChild>
        <w:div w:id="885290261">
          <w:marLeft w:val="0"/>
          <w:marRight w:val="0"/>
          <w:marTop w:val="0"/>
          <w:marBottom w:val="0"/>
          <w:divBdr>
            <w:top w:val="none" w:sz="0" w:space="0" w:color="auto"/>
            <w:left w:val="none" w:sz="0" w:space="0" w:color="auto"/>
            <w:bottom w:val="none" w:sz="0" w:space="0" w:color="auto"/>
            <w:right w:val="none" w:sz="0" w:space="0" w:color="auto"/>
          </w:divBdr>
        </w:div>
      </w:divsChild>
    </w:div>
    <w:div w:id="1713069365">
      <w:bodyDiv w:val="1"/>
      <w:marLeft w:val="0"/>
      <w:marRight w:val="0"/>
      <w:marTop w:val="0"/>
      <w:marBottom w:val="0"/>
      <w:divBdr>
        <w:top w:val="none" w:sz="0" w:space="0" w:color="auto"/>
        <w:left w:val="none" w:sz="0" w:space="0" w:color="auto"/>
        <w:bottom w:val="none" w:sz="0" w:space="0" w:color="auto"/>
        <w:right w:val="none" w:sz="0" w:space="0" w:color="auto"/>
      </w:divBdr>
      <w:divsChild>
        <w:div w:id="1241871219">
          <w:marLeft w:val="0"/>
          <w:marRight w:val="0"/>
          <w:marTop w:val="0"/>
          <w:marBottom w:val="0"/>
          <w:divBdr>
            <w:top w:val="none" w:sz="0" w:space="0" w:color="auto"/>
            <w:left w:val="none" w:sz="0" w:space="0" w:color="auto"/>
            <w:bottom w:val="none" w:sz="0" w:space="0" w:color="auto"/>
            <w:right w:val="none" w:sz="0" w:space="0" w:color="auto"/>
          </w:divBdr>
          <w:divsChild>
            <w:div w:id="504898661">
              <w:marLeft w:val="0"/>
              <w:marRight w:val="0"/>
              <w:marTop w:val="88"/>
              <w:marBottom w:val="0"/>
              <w:divBdr>
                <w:top w:val="none" w:sz="0" w:space="0" w:color="auto"/>
                <w:left w:val="none" w:sz="0" w:space="0" w:color="auto"/>
                <w:bottom w:val="none" w:sz="0" w:space="0" w:color="auto"/>
                <w:right w:val="none" w:sz="0" w:space="0" w:color="auto"/>
              </w:divBdr>
            </w:div>
          </w:divsChild>
        </w:div>
      </w:divsChild>
    </w:div>
    <w:div w:id="2040929242">
      <w:bodyDiv w:val="1"/>
      <w:marLeft w:val="0"/>
      <w:marRight w:val="0"/>
      <w:marTop w:val="0"/>
      <w:marBottom w:val="0"/>
      <w:divBdr>
        <w:top w:val="none" w:sz="0" w:space="0" w:color="auto"/>
        <w:left w:val="none" w:sz="0" w:space="0" w:color="auto"/>
        <w:bottom w:val="none" w:sz="0" w:space="0" w:color="auto"/>
        <w:right w:val="none" w:sz="0" w:space="0" w:color="auto"/>
      </w:divBdr>
    </w:div>
    <w:div w:id="213956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stp.sk" TargetMode="External"/><Relationship Id="rId4" Type="http://schemas.openxmlformats.org/officeDocument/2006/relationships/settings" Target="settings.xml"/><Relationship Id="rId9" Type="http://schemas.openxmlformats.org/officeDocument/2006/relationships/hyperlink" Target="http://www.istp.s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765</Words>
  <Characters>5406</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NOVA TRAINING s.r.o.</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stanova</dc:creator>
  <cp:lastModifiedBy>CL</cp:lastModifiedBy>
  <cp:revision>3</cp:revision>
  <cp:lastPrinted>2019-03-19T15:02:00Z</cp:lastPrinted>
  <dcterms:created xsi:type="dcterms:W3CDTF">2019-04-07T10:37:00Z</dcterms:created>
  <dcterms:modified xsi:type="dcterms:W3CDTF">2019-11-18T13:48:00Z</dcterms:modified>
</cp:coreProperties>
</file>