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Lukáš Haluška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26.8.2019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10.7.2019 do 12.9.2019  v rozsahu 38 hodín a boli pri nej použité nasledovné nástroje: </w:t>
      </w:r>
    </w:p>
    <w:p>
      <w:pPr>
        <w:jc w:val="both"/>
        <w:rPr>
          <w:sz w:val="18"/>
        </w:rPr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osobnosti, </w:t>
      </w:r>
      <w:r>
        <w:rPr>
          <w:sz w:val="18"/>
        </w:rPr>
        <w:t xml:space="preserve"> D5 – Kľúčové kompetencie, Môj profesijný typ, C1, C2, C3, C4 – Profesijné okruhy RIASEC,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–Rob to čo najlepšie vieš,  ISTP, kariérny kvietok.</w:t>
      </w:r>
    </w:p>
    <w:p>
      <w:pPr>
        <w:ind w:right="-1417"/>
        <w:jc w:val="both"/>
        <w:rPr>
          <w:sz w:val="20"/>
          <w:szCs w:val="20"/>
        </w:rPr>
      </w:pP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60325</wp:posOffset>
                </wp:positionH>
                <wp:positionV relativeFrom="paragraph">
                  <wp:posOffset>475615</wp:posOffset>
                </wp:positionV>
                <wp:extent cx="6211570" cy="2364740"/>
                <wp:effectExtent l="0" t="0" r="1778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36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 xml:space="preserve">pri vstupe do bilancie ste bol v evidencií </w:t>
                            </w:r>
                            <w:proofErr w:type="spellStart"/>
                            <w:r>
                              <w:t>UoZ</w:t>
                            </w:r>
                            <w:proofErr w:type="spellEnd"/>
                            <w:r>
                              <w:t xml:space="preserve"> od </w:t>
                            </w:r>
                            <w:r>
                              <w:t>1.3.2018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t.z</w:t>
                            </w:r>
                            <w:proofErr w:type="spellEnd"/>
                            <w:r>
                              <w:t>. 1</w:t>
                            </w:r>
                            <w:r>
                              <w:t>6</w:t>
                            </w:r>
                            <w:r>
                              <w:t xml:space="preserve"> mesiacov) a mal ste štatút znevýhodneného uchádzača o zamestnanie z hľadiska dĺžky evidencie. Ide o vašu  </w:t>
                            </w:r>
                            <w:r>
                              <w:t xml:space="preserve">opakovanú </w:t>
                            </w:r>
                            <w:r>
                              <w:t xml:space="preserve">evidenciu na </w:t>
                            </w:r>
                            <w:proofErr w:type="spellStart"/>
                            <w:r>
                              <w:t>ÚPSVaR</w:t>
                            </w:r>
                            <w:proofErr w:type="spellEnd"/>
                            <w:r>
                              <w:t xml:space="preserve">.  Vaše najdlhšie obdobie nezamestnanosti bolo v trvaní </w:t>
                            </w:r>
                            <w:r>
                              <w:t>4</w:t>
                            </w:r>
                            <w:r>
                              <w:t xml:space="preserve"> rok</w:t>
                            </w:r>
                            <w:r>
                              <w:t>y</w:t>
                            </w:r>
                            <w:r>
                              <w:t xml:space="preserve">. V pôvodne absolvovanom vzdelaní – </w:t>
                            </w:r>
                            <w:r>
                              <w:t xml:space="preserve">strojárska výroba – ručné spracovanie kovov ste doposiaľ nepracoval. </w:t>
                            </w:r>
                            <w:r>
                              <w:t xml:space="preserve">Pracovné skúsenosti máte </w:t>
                            </w:r>
                            <w:r>
                              <w:t>ako pomocný pracovník na čistenie verejných priestranstiev.</w:t>
                            </w:r>
                          </w:p>
                          <w:p>
                            <w:r>
                              <w:t>Na základe zistených informácií by ste chcel nájsť 2 pracovné profesie, v ktorých by ste sa chcel uplatniť.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Vyjadril ste potrebu podpory v konkrétnych krokoch: identifikovať a pomenovať svoje zručnosti, identifikovať profesijné hodnoty, vedieť sa orientovať na súčasnom trhu práce,  identifikovať potreby ďalšieho osobného rozvoja a   motivačné faktory, zlepšiť </w:t>
                            </w:r>
                            <w:proofErr w:type="spellStart"/>
                            <w:r>
                              <w:t>sebaprezentáciu</w:t>
                            </w:r>
                            <w:proofErr w:type="spellEnd"/>
                            <w:r>
                              <w:t xml:space="preserve"> pri uchádzaní sa o zamestnanie, pomoc s vypracovaním životopisu, žiadosťou  o prijatie do zamestnania, motivačným listom,  naučiť sa efektívne spôsoby vyhľadávania pracovných ponúk.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.75pt;margin-top:37.45pt;width:489.1pt;height:18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MfKAIAAE4EAAAOAAAAZHJzL2Uyb0RvYy54bWysVNtu2zAMfR+wfxD0vjj2cmmNOEWXLsOA&#10;7gK0+wBZlmNhkqhJSuzs60fJaRp028swPwiiSB0dHpJe3QxakYNwXoKpaD6ZUiIMh0aaXUW/PW7f&#10;XFHiAzMNU2BERY/C05v161er3paigA5UIxxBEOPL3la0C8GWWeZ5JzTzE7DCoLMFp1lA0+2yxrEe&#10;0bXKiul0kfXgGuuAC+/x9G500nXCb1vBw5e29SIQVVHkFtLq0lrHNVuvWLlzzHaSn2iwf2ChmTT4&#10;6BnqjgVG9k7+BqUld+ChDRMOOoO2lVykHDCbfPoim4eOWZFyQXG8Pcvk/x8s/3z46ohsKlrkS0oM&#10;01ikRzEE8g4GUkR9eutLDHuwGBgGPMY6p1y9vQf+3RMDm46Znbh1DvpOsAb55fFmdnF1xPERpO4/&#10;QYPPsH2ABDS0TkfxUA6C6Fin47k2kQrHw0WR5/Mlujj6ireL2XKWqpex8um6dT58EKBJ3FTUYfET&#10;PDvc+xDpsPIpJL7mQclmK5VKhtvVG+XIgWGjbNOXMngRpgzpK3o9L+ajAn+FmKbvTxBaBux4JXVF&#10;r85BrIy6vTdN6sfApBr3SFmZk5BRu1HFMNRDqllSOYpcQ3NEZR2MDY4DiZsO3E9Kemzuivofe+YE&#10;Jeqjwepc5zNUj4RkzObLAg136akvPcxwhKpooGTcbkKaoKibgVusYiuTvs9MTpSxaZPspwGLU3Fp&#10;p6jn38D6FwAAAP//AwBQSwMEFAAGAAgAAAAhAGvURK/fAAAACAEAAA8AAABkcnMvZG93bnJldi54&#10;bWxMj8FOwzAQRO9I/IO1SFwQdaChTkKcCiGB6A0Kgqsbb5MIex1sNw1/jznBcTSjmTf1eraGTejD&#10;4EjC1SIDhtQ6PVAn4e314bIAFqIirYwjlPCNAdbN6UmtKu2O9ILTNnYslVColIQ+xrHiPLQ9WhUW&#10;bkRK3t55q2KSvuPaq2Mqt4ZfZ9mKWzVQWujViPc9tp/bg5VQ5E/TR9gsn9/b1d6U8UJMj19eyvOz&#10;+e4WWMQ5/oXhFz+hQ5OYdu5AOjAjobxJQQkiL4EluyyEALaTkOdiCbyp+f8DzQ8AAAD//wMAUEsB&#10;Ai0AFAAGAAgAAAAhALaDOJL+AAAA4QEAABMAAAAAAAAAAAAAAAAAAAAAAFtDb250ZW50X1R5cGVz&#10;XS54bWxQSwECLQAUAAYACAAAACEAOP0h/9YAAACUAQAACwAAAAAAAAAAAAAAAAAvAQAAX3JlbHMv&#10;LnJlbHNQSwECLQAUAAYACAAAACEAUCSjHygCAABOBAAADgAAAAAAAAAAAAAAAAAuAgAAZHJzL2Uy&#10;b0RvYy54bWxQSwECLQAUAAYACAAAACEAa9REr98AAAAIAQAADwAAAAAAAAAAAAAAAACCBAAAZHJz&#10;L2Rvd25yZXYueG1sUEsFBgAAAAAEAAQA8wAAAI4FAAAAAA==&#10;">
                <v:textbox>
                  <w:txbxContent>
                    <w:p>
                      <w:pPr>
                        <w:jc w:val="both"/>
                      </w:pPr>
                      <w:r>
                        <w:t xml:space="preserve">pri vstupe do bilancie ste bol v evidencií </w:t>
                      </w:r>
                      <w:proofErr w:type="spellStart"/>
                      <w:r>
                        <w:t>UoZ</w:t>
                      </w:r>
                      <w:proofErr w:type="spellEnd"/>
                      <w:r>
                        <w:t xml:space="preserve"> od </w:t>
                      </w:r>
                      <w:r>
                        <w:t>1.3.2018</w:t>
                      </w:r>
                      <w:r>
                        <w:t xml:space="preserve"> (</w:t>
                      </w:r>
                      <w:proofErr w:type="spellStart"/>
                      <w:r>
                        <w:t>t.z</w:t>
                      </w:r>
                      <w:proofErr w:type="spellEnd"/>
                      <w:r>
                        <w:t>. 1</w:t>
                      </w:r>
                      <w:r>
                        <w:t>6</w:t>
                      </w:r>
                      <w:r>
                        <w:t xml:space="preserve"> mesiacov) a mal ste štatút znevýhodneného uchádzača o zamestnanie z hľadiska dĺžky evidencie. Ide o vašu  </w:t>
                      </w:r>
                      <w:r>
                        <w:t xml:space="preserve">opakovanú </w:t>
                      </w:r>
                      <w:r>
                        <w:t xml:space="preserve">evidenciu na </w:t>
                      </w:r>
                      <w:proofErr w:type="spellStart"/>
                      <w:r>
                        <w:t>ÚPSVaR</w:t>
                      </w:r>
                      <w:proofErr w:type="spellEnd"/>
                      <w:r>
                        <w:t xml:space="preserve">.  Vaše najdlhšie obdobie nezamestnanosti bolo v trvaní </w:t>
                      </w:r>
                      <w:r>
                        <w:t>4</w:t>
                      </w:r>
                      <w:r>
                        <w:t xml:space="preserve"> rok</w:t>
                      </w:r>
                      <w:r>
                        <w:t>y</w:t>
                      </w:r>
                      <w:r>
                        <w:t xml:space="preserve">. V pôvodne absolvovanom vzdelaní – </w:t>
                      </w:r>
                      <w:r>
                        <w:t xml:space="preserve">strojárska výroba – ručné spracovanie kovov ste doposiaľ nepracoval. </w:t>
                      </w:r>
                      <w:r>
                        <w:t xml:space="preserve">Pracovné skúsenosti máte </w:t>
                      </w:r>
                      <w:r>
                        <w:t>ako pomocný pracovník na čistenie verejných priestranstiev.</w:t>
                      </w:r>
                    </w:p>
                    <w:p>
                      <w:r>
                        <w:t>Na základe zistených informácií by ste chcel nájsť 2 pracovné profesie, v ktorých by ste sa chcel uplatniť.</w:t>
                      </w:r>
                    </w:p>
                    <w:p>
                      <w:pPr>
                        <w:jc w:val="both"/>
                      </w:pPr>
                      <w:r>
                        <w:t xml:space="preserve">Vyjadril ste potrebu podpory v konkrétnych krokoch: identifikovať a pomenovať svoje zručnosti, identifikovať profesijné hodnoty, vedieť sa orientovať na súčasnom trhu práce,  identifikovať potreby ďalšieho osobného rozvoja a   motivačné faktory, zlepšiť </w:t>
                      </w:r>
                      <w:proofErr w:type="spellStart"/>
                      <w:r>
                        <w:t>sebaprezentáciu</w:t>
                      </w:r>
                      <w:proofErr w:type="spellEnd"/>
                      <w:r>
                        <w:t xml:space="preserve"> pri uchádzaní sa o zamestnanie, pomoc s vypracovaním životopisu, žiadosťou  o prijatie do zamestnania, motivačným listom,  naučiť sa efektívne spôsoby vyhľadávania pracovných ponúk.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  <w:r>
        <w:rPr>
          <w:rFonts w:asciiTheme="minorHAnsi" w:eastAsia="Arial" w:hAnsiTheme="minorHAnsi"/>
          <w:sz w:val="24"/>
          <w:szCs w:val="24"/>
        </w:rPr>
        <w:lastRenderedPageBreak/>
        <w:t>3.Motivácia</w:t>
      </w:r>
    </w:p>
    <w:p>
      <w:pPr>
        <w:jc w:val="both"/>
      </w:pPr>
      <w:r>
        <w:t>Na základe vypracovaného portfólia  a výsledkov dotazníkov a testov vypracovaných v rámci bilancie kompetencie ste uviedli, že medzi Vaše hlavné kompetencie patrí manuálna zručnosť: zvládanie manuálnych úkonov, vykoná</w:t>
      </w:r>
      <w:r>
        <w:t>vanie úkonov  v správnom poradí a ich zosúladenie.</w:t>
      </w:r>
      <w:r>
        <w:t xml:space="preserve"> Uvádzate, že</w:t>
      </w:r>
      <w:r>
        <w:t xml:space="preserve"> medzi Vaše odborné kompetencie </w:t>
      </w:r>
      <w:r>
        <w:t xml:space="preserve">patrí </w:t>
      </w:r>
      <w:r>
        <w:t>v</w:t>
      </w:r>
      <w:r>
        <w:t>edomos</w:t>
      </w:r>
      <w:r>
        <w:t>ť</w:t>
      </w:r>
      <w:r>
        <w:t xml:space="preserve"> o používaných strojoch, </w:t>
      </w:r>
      <w:r>
        <w:t>nástrojoch</w:t>
      </w:r>
      <w:r>
        <w:br/>
        <w:t> </w:t>
      </w:r>
      <w:bookmarkStart w:id="2" w:name="_GoBack"/>
      <w:bookmarkEnd w:id="2"/>
      <w:r>
        <w:t>a</w:t>
      </w:r>
      <w:r>
        <w:t> </w:t>
      </w:r>
      <w:r>
        <w:t>prípravkoch</w:t>
      </w:r>
      <w:r>
        <w:t xml:space="preserve"> pri opracovaní kovových výrobkov.    Chce</w:t>
      </w:r>
      <w:r>
        <w:t>l by ste, aby Vám Vaše budúce zamestnanie poskytovalo pocit stability, prostredie férovosti</w:t>
      </w:r>
      <w:r>
        <w:t xml:space="preserve">, prácu podľa jasných zrozumiteľných pokynov. </w:t>
      </w:r>
      <w:r>
        <w:t xml:space="preserve"> Máte záujem o prácu, ktorá by bola do vzdialenosti 20 km od miesta bydliska</w:t>
      </w:r>
      <w:r>
        <w:t>.</w:t>
      </w:r>
      <w:r>
        <w:t xml:space="preserve">  Pri stanovení cieľového povolania ste vychádzal zo svojich zručností ale aj z osobnostných vlastností, ktoré sú  spoľahlivosť, </w:t>
      </w:r>
      <w:r>
        <w:t xml:space="preserve"> dobrá pamäť, prispôsobivosť, </w:t>
      </w:r>
      <w:proofErr w:type="spellStart"/>
      <w:r>
        <w:t>tímovosť</w:t>
      </w:r>
      <w:proofErr w:type="spellEnd"/>
      <w:r>
        <w:t xml:space="preserve">. </w:t>
      </w:r>
      <w:r>
        <w:t xml:space="preserve"> Po zvážení a vyhodnotení svojich kompetencií  ste si za 1. cielené zamestnanie  stanovil: </w:t>
      </w:r>
      <w:r>
        <w:rPr>
          <w:b/>
          <w:i/>
        </w:rPr>
        <w:t xml:space="preserve"> </w:t>
      </w:r>
      <w:r>
        <w:rPr>
          <w:b/>
          <w:i/>
        </w:rPr>
        <w:t xml:space="preserve">montážny pracovník </w:t>
      </w:r>
      <w:r>
        <w:t xml:space="preserve">ako 2. cielené povolanie ste označil: </w:t>
      </w:r>
      <w:r>
        <w:rPr>
          <w:b/>
          <w:i/>
        </w:rPr>
        <w:t>pomocný pracovník na stavbe budov</w:t>
      </w:r>
      <w:r>
        <w:rPr>
          <w:b/>
        </w:rPr>
        <w:t xml:space="preserve">. </w:t>
      </w:r>
      <w:r>
        <w:t>Ďalej uvádzate, že ste naklonený aj možnosti ďalšieho vzdelávania.</w:t>
      </w:r>
    </w:p>
    <w:p/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3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Montážny pracovník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Pomocný pracovník na stavbe budov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zvládanie manuálnych úkonov, vykonávanie úkonov  v správnom poradí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 ich zosúladenie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vedomosť o používaných strojoch, </w:t>
            </w:r>
            <w:r>
              <w:rPr>
                <w:sz w:val="20"/>
                <w:szCs w:val="20"/>
              </w:rPr>
              <w:t>nástrojoch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a prípravkoch pri opracovaní kovových výrobkov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zvládanie manuálnych úkonov, vykonávanie úkonov  v správnom poradí, ich </w:t>
            </w:r>
            <w:proofErr w:type="spellStart"/>
            <w:r>
              <w:rPr>
                <w:sz w:val="20"/>
                <w:szCs w:val="20"/>
              </w:rPr>
              <w:t>zosúladenie</w:t>
            </w:r>
            <w:r>
              <w:rPr>
                <w:sz w:val="20"/>
                <w:szCs w:val="20"/>
              </w:rPr>
              <w:t>,kopačské</w:t>
            </w:r>
            <w:proofErr w:type="spellEnd"/>
            <w:r>
              <w:rPr>
                <w:sz w:val="20"/>
                <w:szCs w:val="20"/>
              </w:rPr>
              <w:t xml:space="preserve"> práce, demolačné práce, manipulácia s bremenami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spoľahlivosť,  dobrá pamäť, prispôsobivosť, </w:t>
            </w:r>
            <w:proofErr w:type="spellStart"/>
            <w:r>
              <w:rPr>
                <w:sz w:val="20"/>
                <w:szCs w:val="20"/>
              </w:rPr>
              <w:t>tímovosť</w:t>
            </w:r>
            <w:proofErr w:type="spellEnd"/>
            <w:r>
              <w:rPr>
                <w:sz w:val="20"/>
                <w:szCs w:val="20"/>
              </w:rPr>
              <w:t>, praktickosť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spoľahlivosť,  dobrá pamäť, prispôsobivosť, </w:t>
            </w:r>
            <w:proofErr w:type="spellStart"/>
            <w:r>
              <w:rPr>
                <w:sz w:val="20"/>
                <w:szCs w:val="20"/>
              </w:rPr>
              <w:t>tímovosť</w:t>
            </w:r>
            <w:proofErr w:type="spellEnd"/>
            <w:r>
              <w:rPr>
                <w:sz w:val="20"/>
                <w:szCs w:val="20"/>
              </w:rPr>
              <w:t>, praktickosť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pripustiť vyššiu pracovnú mobilitu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RK: Operátor strojárskej výroby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pripustiť vyššiu pracovnú mobilitu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RK: pomocný murár</w:t>
            </w: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4" w:name="_Toc390942114"/>
    </w:p>
    <w:p/>
    <w:p/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4"/>
      <w:r>
        <w:rPr>
          <w:rFonts w:ascii="Calibri" w:hAnsi="Calibri"/>
          <w:sz w:val="24"/>
          <w:szCs w:val="24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SIRAIL s.r.o., prevádzka Prakovce,  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Klauke</w:t>
            </w:r>
            <w:proofErr w:type="spellEnd"/>
            <w:r>
              <w:rPr>
                <w:sz w:val="20"/>
                <w:szCs w:val="20"/>
              </w:rPr>
              <w:t xml:space="preserve"> s.r.o., Gelnica</w:t>
            </w:r>
          </w:p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QESS s. r. o., prevádzka Jaklovce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LEONI S.R.O., prevádzka Jaklovce </w:t>
            </w:r>
          </w:p>
          <w:p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Embraco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Slovakia s.r.o., </w:t>
            </w:r>
            <w:proofErr w:type="spellStart"/>
            <w:r>
              <w:rPr>
                <w:rFonts w:cstheme="minorHAnsi"/>
                <w:sz w:val="20"/>
                <w:szCs w:val="20"/>
              </w:rPr>
              <w:t>Spišská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Nová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Ves</w:t>
            </w:r>
            <w:proofErr w:type="spellEnd"/>
          </w:p>
          <w:p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HATYS </w:t>
            </w:r>
            <w:proofErr w:type="spellStart"/>
            <w:r>
              <w:rPr>
                <w:sz w:val="20"/>
                <w:szCs w:val="20"/>
              </w:rPr>
              <w:t>s.s.ro</w:t>
            </w:r>
            <w:proofErr w:type="spellEnd"/>
            <w:r>
              <w:rPr>
                <w:sz w:val="20"/>
                <w:szCs w:val="20"/>
              </w:rPr>
              <w:t xml:space="preserve">., Prakovce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bCs/>
                <w:color w:val="454545"/>
                <w:sz w:val="20"/>
                <w:szCs w:val="20"/>
              </w:rPr>
              <w:t>MIGI, spol. s</w:t>
            </w:r>
            <w:r>
              <w:rPr>
                <w:rFonts w:cs="Times New Roman"/>
                <w:bCs/>
                <w:color w:val="454545"/>
                <w:sz w:val="20"/>
                <w:szCs w:val="20"/>
              </w:rPr>
              <w:t>.r.o. Gelnica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PKVK-stav</w:t>
            </w:r>
            <w:proofErr w:type="spellEnd"/>
            <w:r>
              <w:rPr>
                <w:sz w:val="20"/>
                <w:szCs w:val="20"/>
              </w:rPr>
              <w:t xml:space="preserve"> s.r.o., Gelnica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TAUBER s.r.o., Spišská Nová Ves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0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SNV – 4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Košice - 9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1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SNV – 4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Košice - 8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"Ľudia a </w:t>
            </w:r>
            <w:proofErr w:type="spellStart"/>
            <w:r>
              <w:rPr>
                <w:sz w:val="20"/>
                <w:szCs w:val="20"/>
              </w:rPr>
              <w:t>perspektíva",Krompachy</w:t>
            </w:r>
            <w:proofErr w:type="spellEnd"/>
            <w:r>
              <w:rPr>
                <w:sz w:val="20"/>
                <w:szCs w:val="20"/>
              </w:rPr>
              <w:tab/>
              <w:t>-operátor výroby</w:t>
            </w:r>
            <w:r>
              <w:rPr>
                <w:sz w:val="20"/>
                <w:szCs w:val="20"/>
              </w:rPr>
              <w:tab/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- SK, s.r.o.</w:t>
            </w:r>
            <w:r>
              <w:rPr>
                <w:sz w:val="20"/>
                <w:szCs w:val="20"/>
              </w:rPr>
              <w:tab/>
              <w:t>Spišská Nová Ves</w:t>
            </w:r>
            <w:r>
              <w:rPr>
                <w:sz w:val="20"/>
                <w:szCs w:val="20"/>
              </w:rPr>
              <w:tab/>
              <w:t xml:space="preserve">-operátor lisovacích strojov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PERSONEL EFEKT, s.r.o.</w:t>
            </w:r>
            <w:r>
              <w:rPr>
                <w:sz w:val="20"/>
                <w:szCs w:val="20"/>
              </w:rPr>
              <w:t>, Košice - Barca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HATYS s.r.o., Prakovce -pomocný pracovník na stavbe</w:t>
            </w:r>
          </w:p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BauTop</w:t>
            </w:r>
            <w:proofErr w:type="spellEnd"/>
            <w:r>
              <w:rPr>
                <w:sz w:val="20"/>
                <w:szCs w:val="20"/>
              </w:rPr>
              <w:t>, s.r.o.,</w:t>
            </w:r>
            <w:r>
              <w:rPr>
                <w:sz w:val="20"/>
                <w:szCs w:val="20"/>
              </w:rPr>
              <w:tab/>
              <w:t>Arnutovce - pomocný stavebný robotník</w:t>
            </w:r>
            <w:r>
              <w:rPr>
                <w:sz w:val="20"/>
                <w:szCs w:val="20"/>
              </w:rPr>
              <w:tab/>
            </w:r>
          </w:p>
        </w:tc>
      </w:tr>
    </w:tbl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3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Rozhovor s ľuďmi z praxe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Vypracovanie si zoznamu zamestnávateľov: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Gelnica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5 zamestnávateľov v okrese SNV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5 zamestnávateľov v okrese Košice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11.7. –13.8.2019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informácie o práci, podmienky, výhody/nevýhody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zamestnávateľov 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Montážny pracovník -  dôležitá je spoľahlivosť a manuálna zručnosť, vytrvalosť, presnosť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Stavebný robotník – fyzická zdatnosť, záťaž prostredím (poveternostné podmienky)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Zoznam s kontaktmi vypracovaný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Vyhľadal zamestnávateľov aj mimo okres GL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Vypracovanie životopisu , žiadosti o prijatie do zamestnania 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13.8. - 26.8.2019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Vypracovať si dokumenty: </w:t>
            </w:r>
            <w:proofErr w:type="spellStart"/>
            <w:r>
              <w:rPr>
                <w:sz w:val="20"/>
                <w:szCs w:val="20"/>
              </w:rPr>
              <w:t>životopis+žiadosť</w:t>
            </w:r>
            <w:proofErr w:type="spellEnd"/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</w:p>
          <w:p>
            <w:pPr>
              <w:spacing w:after="0"/>
              <w:ind w:right="-1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 prehľad o VPM, a návyk sledovať VPM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spolupráci s poradcom vypracoval životopis + žiadosť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Získal  aktuálny prehľad o VPM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zručnosti efektívneho pracovného pohovoru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 modelovej situácií si precvičil pracovný pohovor – na konkrétnu vyhľadanú pracovnú ponuku – montážny robotník</w:t>
            </w:r>
          </w:p>
        </w:tc>
      </w:tr>
    </w:tbl>
    <w:p>
      <w:bookmarkStart w:id="5" w:name="_Toc390942119"/>
    </w:p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5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mesiacov po ukončení 1. etapy bilancie kompetencií, pričom aspoň jedna z 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sa o zamestnanie u zamestnávateľa: </w:t>
            </w:r>
            <w:r>
              <w:rPr>
                <w:sz w:val="20"/>
                <w:szCs w:val="20"/>
              </w:rPr>
              <w:t xml:space="preserve">HATYS </w:t>
            </w:r>
            <w:proofErr w:type="spellStart"/>
            <w:r>
              <w:rPr>
                <w:sz w:val="20"/>
                <w:szCs w:val="20"/>
              </w:rPr>
              <w:t>s.s.ro</w:t>
            </w:r>
            <w:proofErr w:type="spellEnd"/>
            <w:r>
              <w:rPr>
                <w:sz w:val="20"/>
                <w:szCs w:val="20"/>
              </w:rPr>
              <w:t xml:space="preserve">., Prakovce 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pracovných ponúk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Zistiť možnosť zamestnať sa, nechať zamestnávateľovi </w:t>
            </w:r>
            <w:proofErr w:type="spellStart"/>
            <w:r>
              <w:rPr>
                <w:sz w:val="20"/>
              </w:rPr>
              <w:t>životopis+žiadosť</w:t>
            </w:r>
            <w:proofErr w:type="spellEnd"/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zistiť potrebné predpoklady na pracovné miesto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4 pracovné ponuky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Do12.10.2019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Informovať  sa na oddelení aktívnych opatrení trhu práce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zamestnania, resp. príspevok na presťahovanie sa za prácou </w:t>
            </w:r>
          </w:p>
          <w:p>
            <w:pPr>
              <w:spacing w:after="0" w:line="360" w:lineRule="auto"/>
              <w:rPr>
                <w:sz w:val="20"/>
              </w:rPr>
            </w:pPr>
          </w:p>
          <w:p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Vyhľadať  4 pracovné ponuky , zaslať / osobne doručiť  </w:t>
            </w:r>
            <w:proofErr w:type="spellStart"/>
            <w:r>
              <w:rPr>
                <w:sz w:val="20"/>
              </w:rPr>
              <w:t>životopis+žiadosť</w:t>
            </w:r>
            <w:proofErr w:type="spellEnd"/>
          </w:p>
          <w:p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Vyhľadať ponuky RK – Operátor v strojárskej výrobe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Zistiť možnosti podpory na zamestnanie mimo trvalého bydliska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Reagovať na 4 pracovné ponuky – písomne  resp. osobne kontaktovať zamestnávateľov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Podať si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požiadavku na RK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Do12.12.2019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Sledovať voľné pracovné ponuky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5 pracovných ponúk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20"/>
                <w:szCs w:val="20"/>
              </w:rPr>
              <w:t>Mať aktuálny prehľad o pracovných ponukách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Reagovať na 4 pracovné ponuky – písomne  resp. osobne kontaktovať zamestnávateľov</w:t>
            </w:r>
            <w:r>
              <w:rPr>
                <w:sz w:val="20"/>
                <w:szCs w:val="20"/>
              </w:rPr>
              <w:t xml:space="preserve">, získať zamestnanie 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6" w:name="_Toc390942117"/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415925</wp:posOffset>
                </wp:positionV>
                <wp:extent cx="7052945" cy="1584960"/>
                <wp:effectExtent l="0" t="0" r="1460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945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Odporúčam Vám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aktívnejší  a cielený prístup k riešeniu svojej situácie. 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Odporúčam Vám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dodržať akčný plán,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zapisovať si všetky vykonané aktivity – viesť si denník hľadania zamestnania. Aktívne a priebežne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 sledova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ť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pon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uky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voľných pracovných miest, osobne i písomne kontaktovať zamestnávateľov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Ďalej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odporúčam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zvážiť (aj s využitím príspevkov na dochádzku do zamestnania) turnusovú prácu.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Odporúčam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vyhľadať a zaregistrovať sa v personálnej agentúre, ktorá spolupracuje so zamestnávateľmi v regióne, čo zvýši Vašu šancu na zamestnanie. 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Z dôvodu, že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máte krátkodobé pracovné skúsenosti odporúčam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prijať prácu aj na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kratší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pracovný pomer.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res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 skrátený pracovný čas, resp. p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ráce vykonávane na základe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DoVP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a rovnako aj vykonávanie MOS resp. AČ.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V súvislosti s druhým cieleným zamestnaním Vám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absolvovať kurz: Operátor strojárskej výroby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.55pt;margin-top:32.75pt;width:555.35pt;height:124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aYJwIAAEwEAAAOAAAAZHJzL2Uyb0RvYy54bWysVNtu2zAMfR+wfxD0vtgxkrYx4hRdugwD&#10;ugvQ7gNkWY6FSaImKbGzrx8lu1nQbS/D/CCIInVEnkN6fTtoRY7CeQmmovNZTokwHBpp9hX9+rR7&#10;c0OJD8w0TIERFT0JT283r1+te1uKAjpQjXAEQYwve1vRLgRbZpnnndDMz8AKg84WnGYBTbfPGsd6&#10;RNcqK/L8KuvBNdYBF97j6f3opJuE37aCh89t60UgqqKYW0irS2sd12yzZuXeMdtJPqXB/iELzaTB&#10;R89Q9ywwcnDyNygtuQMPbZhx0Bm0reQi1YDVzPMX1Tx2zIpUC5Lj7Zkm//9g+afjF0dkU9GCEsM0&#10;SvQkhkDewkCKyE5vfYlBjxbDwoDHqHKq1NsH4N88MbDtmNmLO+eg7wRrMLt5vJldXB1xfASp+4/Q&#10;4DPsECABDa3TkTokgyA6qnQ6KxNT4Xh4nS+L1WJJCUfffHmzWF0l7TJWPl+3zof3AjSJm4o6lD7B&#10;s+ODDzEdVj6HxNc8KNnspFLJcPt6qxw5MmyTXfpSBS/ClCF9RVfLYjky8FeIPH1/gtAyYL8rqSt6&#10;cw5iZeTtnWlSNwYm1bjHlJWZiIzcjSyGoR4mxSZ9amhOyKyDsb1xHHHTgftBSY+tXVH//cCcoER9&#10;MKjOar5YxFlIxmJ5XaDhLj31pYcZjlAVDZSM221I8xN5M3CHKrYy8RvlHjOZUsaWTbRP4xVn4tJO&#10;Ub9+ApufAAAA//8DAFBLAwQUAAYACAAAACEAYVUBkOEAAAALAQAADwAAAGRycy9kb3ducmV2Lnht&#10;bEyPwU7DMBBE70j8g7VIXFDrpCUhhGwqhASiN2gruLqxm0TY62C7afh73BMcV/M087ZaTUazUTnf&#10;W0JI5wkwRY2VPbUIu+3zrADmgyAptCWF8KM8rOrLi0qU0p7oXY2b0LJYQr4UCF0IQ8m5bzplhJ/b&#10;QVHMDtYZEeLpWi6dOMVyo/kiSXJuRE9xoRODeupU87U5GoTi9nX89Ovl20eTH/R9uLkbX74d4vXV&#10;9PgALKgp/MFw1o/qUEenvT2S9EwjzBZZGlGEPMuAnYGkyHJge4RlGiNeV/z/D/UvAAAA//8DAFBL&#10;AQItABQABgAIAAAAIQC2gziS/gAAAOEBAAATAAAAAAAAAAAAAAAAAAAAAABbQ29udGVudF9UeXBl&#10;c10ueG1sUEsBAi0AFAAGAAgAAAAhADj9If/WAAAAlAEAAAsAAAAAAAAAAAAAAAAALwEAAF9yZWxz&#10;Ly5yZWxzUEsBAi0AFAAGAAgAAAAhAE+FJpgnAgAATAQAAA4AAAAAAAAAAAAAAAAALgIAAGRycy9l&#10;Mm9Eb2MueG1sUEsBAi0AFAAGAAgAAAAhAGFVAZDhAAAACwEAAA8AAAAAAAAAAAAAAAAAgQQAAGRy&#10;cy9kb3ducmV2LnhtbFBLBQYAAAAABAAEAPMAAACPBQAAAAA=&#10;">
                <v:textbox>
                  <w:txbxContent>
                    <w:p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Odporúčam Vám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aktívnejší  a cielený prístup k riešeniu svojej situácie. 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Odporúčam Vám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dodržať akčný plán,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zapisovať si všetky vykonané aktivity – viesť si denník hľadania zamestnania. Aktívne a priebežne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 sledova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ť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pon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uky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voľných pracovných miest, osobne i písomne kontaktovať zamestnávateľov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Ďalej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odporúčam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zvážiť (aj s využitím príspevkov na dochádzku do zamestnania) turnusovú prácu.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Odporúčam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 vyhľadať a zaregistrovať sa v personálnej agentúre, ktorá spolupracuje so zamestnávateľmi v regióne, čo zvýši Vašu šancu na zamestnanie. </w:t>
                      </w:r>
                    </w:p>
                    <w:p>
                      <w:pPr>
                        <w:spacing w:after="0"/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Z dôvodu, že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máte krátkodobé pracovné skúsenosti odporúčam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 prijať prácu aj na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kratší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pracovný pomer.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res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 skrátený pracovný čas, resp. p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ráce vykonávane na základe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DoVP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a rovnako aj vykonávanie MOS resp. AČ.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V súvislosti s druhým cieleným zamestnaním Vám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absolvovať kurz: Operátor strojárskej výroby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6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>
      <w:r>
        <w:t xml:space="preserve">Bola identifikovaná potreba vzdelávania: </w:t>
      </w:r>
      <w:sdt>
        <w:sdtPr>
          <w:id w:val="701503580"/>
        </w:sdtPr>
        <w:sdtContent>
          <w:r>
            <w:rPr>
              <w:rFonts w:ascii="MS Gothic" w:eastAsia="MS Gothic" w:hAnsi="MS Gothic"/>
            </w:rPr>
            <w:t>X</w:t>
          </w:r>
        </w:sdtContent>
      </w:sdt>
      <w:r>
        <w:t xml:space="preserve"> áno </w:t>
      </w:r>
      <w:sdt>
        <w:sdtPr>
          <w:id w:val="-1691526375"/>
        </w:sdtPr>
        <w:sdtContent>
          <w:sdt>
            <w:sdtPr>
              <w:id w:val="-781497263"/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>nie</w:t>
      </w:r>
    </w:p>
    <w:p>
      <w:pPr>
        <w:rPr>
          <w:i/>
          <w:sz w:val="20"/>
          <w:szCs w:val="20"/>
        </w:rPr>
      </w:pPr>
      <w:r>
        <w:rPr>
          <w:sz w:val="24"/>
          <w:szCs w:val="24"/>
        </w:rPr>
        <w:t>Odporúčané vzdelávanie:</w:t>
      </w:r>
      <w:r>
        <w:t xml:space="preserve"> </w:t>
      </w:r>
      <w:r>
        <w:rPr>
          <w:i/>
          <w:sz w:val="20"/>
          <w:szCs w:val="20"/>
        </w:rPr>
        <w:t>Operátor strojárskej výroby</w:t>
      </w:r>
    </w:p>
    <w:p/>
    <w:sectPr>
      <w:headerReference w:type="default" r:id="rId8"/>
      <w:footerReference w:type="default" r:id="rId9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B5CE1"/>
    <w:multiLevelType w:val="hybridMultilevel"/>
    <w:tmpl w:val="6D3299D8"/>
    <w:lvl w:ilvl="0" w:tplc="F654880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30E86"/>
    <w:multiLevelType w:val="hybridMultilevel"/>
    <w:tmpl w:val="A9966E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670AF"/>
    <w:multiLevelType w:val="hybridMultilevel"/>
    <w:tmpl w:val="AA64618A"/>
    <w:lvl w:ilvl="0" w:tplc="90C07C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154F1"/>
    <w:multiLevelType w:val="hybridMultilevel"/>
    <w:tmpl w:val="C6E831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875DA"/>
    <w:multiLevelType w:val="hybridMultilevel"/>
    <w:tmpl w:val="4AAACAD8"/>
    <w:lvl w:ilvl="0" w:tplc="0538B8A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2019-07-23T09:36:00Z</cp:lastPrinted>
  <dcterms:created xsi:type="dcterms:W3CDTF">2019-09-03T07:40:00Z</dcterms:created>
  <dcterms:modified xsi:type="dcterms:W3CDTF">2019-09-03T07:40:00Z</dcterms:modified>
</cp:coreProperties>
</file>