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3B3E" w:rsidRDefault="00713B3E" w:rsidP="00713B3E">
      <w:pPr>
        <w:jc w:val="both"/>
      </w:pPr>
      <w:r>
        <w:t>1. Dané sú výroky:</w:t>
      </w:r>
    </w:p>
    <w:p w:rsidR="00713B3E" w:rsidRDefault="00713B3E" w:rsidP="00713B3E">
      <w:pPr>
        <w:jc w:val="both"/>
      </w:pPr>
      <w:r>
        <w:t>A: Ak mám čas, spievam si.</w:t>
      </w:r>
    </w:p>
    <w:p w:rsidR="00713B3E" w:rsidRDefault="00713B3E" w:rsidP="00713B3E">
      <w:pPr>
        <w:jc w:val="both"/>
      </w:pPr>
      <w:r>
        <w:t>B: Keď nespievam, nemám čas.</w:t>
      </w:r>
    </w:p>
    <w:p w:rsidR="00713B3E" w:rsidRDefault="00713B3E" w:rsidP="00713B3E">
      <w:pPr>
        <w:jc w:val="both"/>
      </w:pPr>
      <w:r>
        <w:t>C: Ak spievam, mám čas.</w:t>
      </w:r>
    </w:p>
    <w:p w:rsidR="00713B3E" w:rsidRDefault="00713B3E" w:rsidP="00713B3E">
      <w:pPr>
        <w:jc w:val="both"/>
      </w:pPr>
      <w:r>
        <w:t xml:space="preserve">D: Keď nemám čas, nespievam.  </w:t>
      </w:r>
    </w:p>
    <w:p w:rsidR="00713B3E" w:rsidRDefault="00713B3E" w:rsidP="00713B3E">
      <w:pPr>
        <w:jc w:val="both"/>
      </w:pPr>
      <w:r>
        <w:t xml:space="preserve">Rozhodnite, ktoré dvojice výrokov sú implikácie a) navzájom obrátené, b) navzájom obmenené.   </w:t>
      </w:r>
    </w:p>
    <w:p w:rsidR="00713B3E" w:rsidRDefault="00713B3E" w:rsidP="00713B3E">
      <w:pPr>
        <w:jc w:val="both"/>
      </w:pPr>
      <w:r>
        <w:t xml:space="preserve">2. Vyslovte obmeny implikácií o životnom prostredí: </w:t>
      </w:r>
    </w:p>
    <w:p w:rsidR="00713B3E" w:rsidRDefault="00713B3E" w:rsidP="00713B3E">
      <w:pPr>
        <w:jc w:val="both"/>
      </w:pPr>
      <w:r>
        <w:t>Ak sú škodlivé splodiny výrobného procesu odplavované vodou, podnik je povinný vybudovať čističku odpadových vôd.</w:t>
      </w:r>
    </w:p>
    <w:p w:rsidR="00713B3E" w:rsidRDefault="00713B3E" w:rsidP="00713B3E">
      <w:pPr>
        <w:jc w:val="both"/>
      </w:pPr>
      <w:r>
        <w:t>Ak podnik nedodržuje zákon o ochrane životného prostredia, platí pokuty za znečisťovanie prostredia.</w:t>
      </w:r>
    </w:p>
    <w:p w:rsidR="00713B3E" w:rsidRDefault="00713B3E" w:rsidP="00713B3E">
      <w:pPr>
        <w:jc w:val="both"/>
      </w:pPr>
      <w:r>
        <w:t>Ak nie je v meste dostatok zelene, zvyšuje sa množstvo CO</w:t>
      </w:r>
      <w:r>
        <w:rPr>
          <w:vertAlign w:val="subscript"/>
        </w:rPr>
        <w:t>2</w:t>
      </w:r>
      <w:r>
        <w:t xml:space="preserve"> v ovzduší mesta.</w:t>
      </w:r>
    </w:p>
    <w:p w:rsidR="00713B3E" w:rsidRDefault="00713B3E" w:rsidP="00713B3E">
      <w:pPr>
        <w:jc w:val="both"/>
      </w:pPr>
    </w:p>
    <w:p w:rsidR="005D4C2E" w:rsidRDefault="00CE383D" w:rsidP="00713B3E">
      <w:pPr>
        <w:pStyle w:val="Odsekzoznamu"/>
        <w:numPr>
          <w:ilvl w:val="0"/>
          <w:numId w:val="1"/>
        </w:numPr>
        <w:ind w:left="284"/>
      </w:pPr>
      <w:r>
        <w:t xml:space="preserve">Dokážte, že pre všetky prirodzené čísla </w:t>
      </w:r>
      <w:r w:rsidRPr="00713B3E">
        <w:rPr>
          <w:noProof/>
        </w:rPr>
        <w:t>n</w:t>
      </w:r>
      <w:r>
        <w:t xml:space="preserve">  platí: Ak 25 nedelí </w:t>
      </w:r>
      <w:r w:rsidRPr="00713B3E">
        <w:rPr>
          <w:noProof/>
        </w:rPr>
        <w:t>n</w:t>
      </w:r>
      <w:r w:rsidRPr="00713B3E">
        <w:rPr>
          <w:noProof/>
          <w:vertAlign w:val="superscript"/>
        </w:rPr>
        <w:t>2</w:t>
      </w:r>
      <w:r>
        <w:t xml:space="preserve"> , potom 5 nedelí </w:t>
      </w:r>
      <w:r w:rsidRPr="00713B3E">
        <w:rPr>
          <w:noProof/>
        </w:rPr>
        <w:t>n</w:t>
      </w:r>
      <w:r>
        <w:t>.</w:t>
      </w:r>
    </w:p>
    <w:p w:rsidR="00CE383D" w:rsidRDefault="00CE383D" w:rsidP="00713B3E">
      <w:pPr>
        <w:pStyle w:val="Odsekzoznamu"/>
        <w:numPr>
          <w:ilvl w:val="0"/>
          <w:numId w:val="1"/>
        </w:numPr>
        <w:ind w:left="284"/>
        <w:jc w:val="both"/>
      </w:pPr>
      <w:r>
        <w:rPr>
          <w:position w:val="-6"/>
        </w:rPr>
        <w:object w:dxaOrig="88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.25pt;height:13.5pt" o:ole="">
            <v:imagedata r:id="rId5" o:title=""/>
          </v:shape>
          <o:OLEObject Type="Embed" ProgID="Equation.DSMT4" ShapeID="_x0000_i1025" DrawAspect="Content" ObjectID="_1634622794" r:id="rId6"/>
        </w:object>
      </w:r>
      <w:r>
        <w:t xml:space="preserve">Ak 3 delí </w:t>
      </w:r>
      <w:r>
        <w:rPr>
          <w:position w:val="-6"/>
        </w:rPr>
        <w:object w:dxaOrig="200" w:dyaOrig="220">
          <v:shape id="_x0000_i1026" type="#_x0000_t75" style="width:10.5pt;height:11.25pt" o:ole="">
            <v:imagedata r:id="rId7" o:title=""/>
          </v:shape>
          <o:OLEObject Type="Embed" ProgID="Equation.DSMT4" ShapeID="_x0000_i1026" DrawAspect="Content" ObjectID="_1634622795" r:id="rId8"/>
        </w:object>
      </w:r>
      <w:r>
        <w:t xml:space="preserve">, potom 3 nedelí </w:t>
      </w:r>
      <w:r>
        <w:rPr>
          <w:position w:val="-10"/>
        </w:rPr>
        <w:object w:dxaOrig="780" w:dyaOrig="360">
          <v:shape id="_x0000_i1027" type="#_x0000_t75" style="width:39pt;height:18pt" o:ole="">
            <v:imagedata r:id="rId9" o:title=""/>
          </v:shape>
          <o:OLEObject Type="Embed" ProgID="Equation.3" ShapeID="_x0000_i1027" DrawAspect="Content" ObjectID="_1634622796" r:id="rId10"/>
        </w:object>
      </w:r>
      <w:r>
        <w:t>.</w:t>
      </w:r>
    </w:p>
    <w:p w:rsidR="00CE383D" w:rsidRDefault="00CE383D" w:rsidP="00713B3E">
      <w:pPr>
        <w:pStyle w:val="Odsekzoznamu"/>
        <w:numPr>
          <w:ilvl w:val="0"/>
          <w:numId w:val="1"/>
        </w:numPr>
        <w:ind w:left="284"/>
        <w:jc w:val="both"/>
      </w:pPr>
      <w:r>
        <w:rPr>
          <w:position w:val="-6"/>
        </w:rPr>
        <w:object w:dxaOrig="880" w:dyaOrig="279">
          <v:shape id="_x0000_i1028" type="#_x0000_t75" style="width:44.25pt;height:13.5pt" o:ole="">
            <v:imagedata r:id="rId5" o:title=""/>
          </v:shape>
          <o:OLEObject Type="Embed" ProgID="Equation.DSMT4" ShapeID="_x0000_i1028" DrawAspect="Content" ObjectID="_1634622797" r:id="rId11"/>
        </w:object>
      </w:r>
      <w:r>
        <w:t xml:space="preserve">Ak 5 delí </w:t>
      </w:r>
      <w:r w:rsidRPr="00713B3E">
        <w:rPr>
          <w:i/>
        </w:rPr>
        <w:t>n</w:t>
      </w:r>
      <w:r>
        <w:t xml:space="preserve">, potom 5 nedelí </w:t>
      </w:r>
      <w:r>
        <w:rPr>
          <w:position w:val="-10"/>
        </w:rPr>
        <w:object w:dxaOrig="780" w:dyaOrig="360">
          <v:shape id="_x0000_i1029" type="#_x0000_t75" style="width:39pt;height:18pt" o:ole="">
            <v:imagedata r:id="rId12" o:title=""/>
          </v:shape>
          <o:OLEObject Type="Embed" ProgID="Equation.3" ShapeID="_x0000_i1029" DrawAspect="Content" ObjectID="_1634622798" r:id="rId13"/>
        </w:object>
      </w:r>
      <w:r>
        <w:t>.</w:t>
      </w:r>
    </w:p>
    <w:p w:rsidR="00CE383D" w:rsidRDefault="00CE383D" w:rsidP="00713B3E">
      <w:pPr>
        <w:pStyle w:val="Odsekzoznamu"/>
        <w:numPr>
          <w:ilvl w:val="0"/>
          <w:numId w:val="1"/>
        </w:numPr>
        <w:tabs>
          <w:tab w:val="left" w:pos="900"/>
        </w:tabs>
        <w:ind w:left="284"/>
        <w:jc w:val="both"/>
      </w:pPr>
      <w:r>
        <w:rPr>
          <w:position w:val="-6"/>
        </w:rPr>
        <w:object w:dxaOrig="880" w:dyaOrig="279">
          <v:shape id="_x0000_i1030" type="#_x0000_t75" style="width:44.25pt;height:13.5pt" o:ole="">
            <v:imagedata r:id="rId5" o:title=""/>
          </v:shape>
          <o:OLEObject Type="Embed" ProgID="Equation.DSMT4" ShapeID="_x0000_i1030" DrawAspect="Content" ObjectID="_1634622799" r:id="rId14"/>
        </w:object>
      </w:r>
      <w:r>
        <w:t xml:space="preserve">Ak 5 delí </w:t>
      </w:r>
      <w:r>
        <w:rPr>
          <w:position w:val="-10"/>
        </w:rPr>
        <w:object w:dxaOrig="740" w:dyaOrig="360">
          <v:shape id="_x0000_i1031" type="#_x0000_t75" style="width:36.75pt;height:18pt" o:ole="">
            <v:imagedata r:id="rId15" o:title=""/>
          </v:shape>
          <o:OLEObject Type="Embed" ProgID="Equation.3" ShapeID="_x0000_i1031" DrawAspect="Content" ObjectID="_1634622800" r:id="rId16"/>
        </w:object>
      </w:r>
      <w:r>
        <w:t xml:space="preserve">, tak 10 nedelí </w:t>
      </w:r>
      <w:r w:rsidRPr="00713B3E">
        <w:rPr>
          <w:i/>
        </w:rPr>
        <w:t>n</w:t>
      </w:r>
      <w:r>
        <w:t>.</w:t>
      </w:r>
    </w:p>
    <w:p w:rsidR="00CE383D" w:rsidRDefault="00CE383D" w:rsidP="00713B3E">
      <w:pPr>
        <w:pStyle w:val="Odsekzoznamu"/>
        <w:numPr>
          <w:ilvl w:val="0"/>
          <w:numId w:val="1"/>
        </w:numPr>
        <w:tabs>
          <w:tab w:val="left" w:pos="900"/>
        </w:tabs>
        <w:ind w:left="284"/>
        <w:jc w:val="both"/>
      </w:pPr>
      <w:r>
        <w:rPr>
          <w:position w:val="-6"/>
        </w:rPr>
        <w:object w:dxaOrig="880" w:dyaOrig="279">
          <v:shape id="_x0000_i1032" type="#_x0000_t75" style="width:44.25pt;height:13.5pt" o:ole="">
            <v:imagedata r:id="rId5" o:title=""/>
          </v:shape>
          <o:OLEObject Type="Embed" ProgID="Equation.DSMT4" ShapeID="_x0000_i1032" DrawAspect="Content" ObjectID="_1634622801" r:id="rId17"/>
        </w:object>
      </w:r>
      <w:r>
        <w:t>Ak 7 delí</w:t>
      </w:r>
      <w:r>
        <w:rPr>
          <w:position w:val="-10"/>
        </w:rPr>
        <w:object w:dxaOrig="780" w:dyaOrig="360">
          <v:shape id="_x0000_i1033" type="#_x0000_t75" style="width:39pt;height:18pt" o:ole="">
            <v:imagedata r:id="rId18" o:title=""/>
          </v:shape>
          <o:OLEObject Type="Embed" ProgID="Equation.3" ShapeID="_x0000_i1033" DrawAspect="Content" ObjectID="_1634622802" r:id="rId19"/>
        </w:object>
      </w:r>
      <w:r>
        <w:t xml:space="preserve">, potom 7 nedelí </w:t>
      </w:r>
      <w:r w:rsidRPr="00713B3E">
        <w:rPr>
          <w:i/>
        </w:rPr>
        <w:t>n</w:t>
      </w:r>
      <w:r>
        <w:t>.</w:t>
      </w:r>
    </w:p>
    <w:p w:rsidR="00CE383D" w:rsidRDefault="00CE383D" w:rsidP="00713B3E">
      <w:pPr>
        <w:pStyle w:val="Odsekzoznamu"/>
        <w:numPr>
          <w:ilvl w:val="0"/>
          <w:numId w:val="1"/>
        </w:numPr>
        <w:ind w:left="284"/>
        <w:jc w:val="both"/>
      </w:pPr>
      <w:r>
        <w:rPr>
          <w:position w:val="-6"/>
        </w:rPr>
        <w:object w:dxaOrig="880" w:dyaOrig="279">
          <v:shape id="_x0000_i1034" type="#_x0000_t75" style="width:44.25pt;height:13.5pt" o:ole="">
            <v:imagedata r:id="rId5" o:title=""/>
          </v:shape>
          <o:OLEObject Type="Embed" ProgID="Equation.DSMT4" ShapeID="_x0000_i1034" DrawAspect="Content" ObjectID="_1634622803" r:id="rId20"/>
        </w:object>
      </w:r>
      <w:r>
        <w:t xml:space="preserve">Ak 3 delí </w:t>
      </w:r>
      <w:r>
        <w:rPr>
          <w:position w:val="-10"/>
        </w:rPr>
        <w:object w:dxaOrig="740" w:dyaOrig="360">
          <v:shape id="_x0000_i1035" type="#_x0000_t75" style="width:36.75pt;height:18pt" o:ole="">
            <v:imagedata r:id="rId21" o:title=""/>
          </v:shape>
          <o:OLEObject Type="Embed" ProgID="Equation.3" ShapeID="_x0000_i1035" DrawAspect="Content" ObjectID="_1634622804" r:id="rId22"/>
        </w:object>
      </w:r>
      <w:r>
        <w:t xml:space="preserve">, tak 6 nedelí </w:t>
      </w:r>
      <w:r>
        <w:rPr>
          <w:position w:val="-6"/>
        </w:rPr>
        <w:object w:dxaOrig="200" w:dyaOrig="220">
          <v:shape id="_x0000_i1036" type="#_x0000_t75" style="width:10.5pt;height:11.25pt" o:ole="">
            <v:imagedata r:id="rId7" o:title=""/>
          </v:shape>
          <o:OLEObject Type="Embed" ProgID="Equation.DSMT4" ShapeID="_x0000_i1036" DrawAspect="Content" ObjectID="_1634622805" r:id="rId23"/>
        </w:object>
      </w:r>
      <w:r>
        <w:t>.</w:t>
      </w:r>
    </w:p>
    <w:p w:rsidR="00CE383D" w:rsidRDefault="00CE383D" w:rsidP="00713B3E">
      <w:pPr>
        <w:pStyle w:val="Odsekzoznamu"/>
        <w:numPr>
          <w:ilvl w:val="0"/>
          <w:numId w:val="1"/>
        </w:numPr>
        <w:ind w:left="284"/>
        <w:jc w:val="both"/>
      </w:pPr>
      <w:r>
        <w:rPr>
          <w:position w:val="-6"/>
        </w:rPr>
        <w:object w:dxaOrig="880" w:dyaOrig="279">
          <v:shape id="_x0000_i1037" type="#_x0000_t75" style="width:44.25pt;height:13.5pt" o:ole="">
            <v:imagedata r:id="rId5" o:title=""/>
          </v:shape>
          <o:OLEObject Type="Embed" ProgID="Equation.DSMT4" ShapeID="_x0000_i1037" DrawAspect="Content" ObjectID="_1634622806" r:id="rId24"/>
        </w:object>
      </w:r>
      <w:r>
        <w:t xml:space="preserve">Ak 4 delí </w:t>
      </w:r>
      <w:r>
        <w:rPr>
          <w:position w:val="-10"/>
        </w:rPr>
        <w:object w:dxaOrig="920" w:dyaOrig="360">
          <v:shape id="_x0000_i1038" type="#_x0000_t75" style="width:46.5pt;height:18pt" o:ole="">
            <v:imagedata r:id="rId25" o:title=""/>
          </v:shape>
          <o:OLEObject Type="Embed" ProgID="Equation.3" ShapeID="_x0000_i1038" DrawAspect="Content" ObjectID="_1634622807" r:id="rId26"/>
        </w:object>
      </w:r>
      <w:r>
        <w:t xml:space="preserve">, tak 2 delí </w:t>
      </w:r>
      <w:r>
        <w:rPr>
          <w:position w:val="-6"/>
        </w:rPr>
        <w:object w:dxaOrig="200" w:dyaOrig="220">
          <v:shape id="_x0000_i1039" type="#_x0000_t75" style="width:10.5pt;height:11.25pt" o:ole="">
            <v:imagedata r:id="rId7" o:title=""/>
          </v:shape>
          <o:OLEObject Type="Embed" ProgID="Equation.DSMT4" ShapeID="_x0000_i1039" DrawAspect="Content" ObjectID="_1634622808" r:id="rId27"/>
        </w:object>
      </w:r>
      <w:r>
        <w:t>.</w:t>
      </w:r>
    </w:p>
    <w:p w:rsidR="007C3142" w:rsidRDefault="007C3142" w:rsidP="00713B3E">
      <w:pPr>
        <w:pStyle w:val="Odsekzoznamu"/>
        <w:numPr>
          <w:ilvl w:val="0"/>
          <w:numId w:val="1"/>
        </w:numPr>
        <w:ind w:left="284"/>
        <w:jc w:val="both"/>
      </w:pPr>
      <w:r>
        <w:t>Dokážte, že súčet ľubovoľného párneho čísla a nepárneho čísla bude číslo nepárne.</w:t>
      </w:r>
    </w:p>
    <w:p w:rsidR="007C3142" w:rsidRDefault="007C3142" w:rsidP="00713B3E">
      <w:pPr>
        <w:pStyle w:val="Odsekzoznamu"/>
        <w:numPr>
          <w:ilvl w:val="0"/>
          <w:numId w:val="1"/>
        </w:numPr>
        <w:ind w:left="284"/>
        <w:jc w:val="both"/>
      </w:pPr>
      <w:r>
        <w:t xml:space="preserve">Dokážte, že </w:t>
      </w:r>
      <w:r w:rsidR="00834810">
        <w:t xml:space="preserve">súčet </w:t>
      </w:r>
      <w:r>
        <w:t xml:space="preserve"> troch za sebou idúcich </w:t>
      </w:r>
      <w:r w:rsidR="00834810">
        <w:t>párnych čísel je párne číslo.</w:t>
      </w:r>
    </w:p>
    <w:p w:rsidR="00834810" w:rsidRDefault="00834810" w:rsidP="00713B3E">
      <w:pPr>
        <w:pStyle w:val="Odsekzoznamu"/>
        <w:numPr>
          <w:ilvl w:val="0"/>
          <w:numId w:val="1"/>
        </w:numPr>
        <w:ind w:left="284"/>
        <w:jc w:val="both"/>
      </w:pPr>
      <w:r>
        <w:t xml:space="preserve"> Overte, či súčin troch za sebou idúcich čísel je číslo párne.</w:t>
      </w:r>
    </w:p>
    <w:p w:rsidR="00CE383D" w:rsidRDefault="00CE383D" w:rsidP="00CE383D">
      <w:pPr>
        <w:jc w:val="both"/>
      </w:pPr>
      <w:bookmarkStart w:id="0" w:name="_GoBack"/>
      <w:bookmarkEnd w:id="0"/>
    </w:p>
    <w:sectPr w:rsidR="00CE383D" w:rsidSect="00834810">
      <w:pgSz w:w="12240" w:h="15840"/>
      <w:pgMar w:top="709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5D0BC2"/>
    <w:multiLevelType w:val="hybridMultilevel"/>
    <w:tmpl w:val="659C7B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252D1D"/>
    <w:multiLevelType w:val="hybridMultilevel"/>
    <w:tmpl w:val="659C7B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DF556C"/>
    <w:multiLevelType w:val="hybridMultilevel"/>
    <w:tmpl w:val="84183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CE383D"/>
    <w:rsid w:val="000971D6"/>
    <w:rsid w:val="000A13F7"/>
    <w:rsid w:val="00271BEF"/>
    <w:rsid w:val="005D4C2E"/>
    <w:rsid w:val="00713B3E"/>
    <w:rsid w:val="007C3142"/>
    <w:rsid w:val="00834810"/>
    <w:rsid w:val="00836F9C"/>
    <w:rsid w:val="00866245"/>
    <w:rsid w:val="008A1CAF"/>
    <w:rsid w:val="00CE383D"/>
    <w:rsid w:val="00F07F3C"/>
    <w:rsid w:val="00F61DA8"/>
    <w:rsid w:val="00F96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6"/>
    <o:shapelayout v:ext="edit">
      <o:idmap v:ext="edit" data="1"/>
    </o:shapelayout>
  </w:shapeDefaults>
  <w:decimalSymbol w:val=","/>
  <w:listSeparator w:val=";"/>
  <w15:docId w15:val="{7AC8819C-4EF5-4C3F-8A4F-1BA5E55BA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5D4C2E"/>
    <w:rPr>
      <w:lang w:val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CE38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CE383D"/>
    <w:rPr>
      <w:rFonts w:ascii="Tahoma" w:hAnsi="Tahoma" w:cs="Tahoma"/>
      <w:sz w:val="16"/>
      <w:szCs w:val="16"/>
      <w:lang w:val="sk-SK"/>
    </w:rPr>
  </w:style>
  <w:style w:type="paragraph" w:styleId="Odsekzoznamu">
    <w:name w:val="List Paragraph"/>
    <w:basedOn w:val="Normlny"/>
    <w:uiPriority w:val="34"/>
    <w:qFormat/>
    <w:rsid w:val="00713B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oleObject" Target="embeddings/oleObject5.bin"/><Relationship Id="rId18" Type="http://schemas.openxmlformats.org/officeDocument/2006/relationships/image" Target="media/image6.wmf"/><Relationship Id="rId26" Type="http://schemas.openxmlformats.org/officeDocument/2006/relationships/oleObject" Target="embeddings/oleObject14.bin"/><Relationship Id="rId3" Type="http://schemas.openxmlformats.org/officeDocument/2006/relationships/settings" Target="settings.xml"/><Relationship Id="rId21" Type="http://schemas.openxmlformats.org/officeDocument/2006/relationships/image" Target="media/image7.wmf"/><Relationship Id="rId7" Type="http://schemas.openxmlformats.org/officeDocument/2006/relationships/image" Target="media/image2.wmf"/><Relationship Id="rId12" Type="http://schemas.openxmlformats.org/officeDocument/2006/relationships/image" Target="media/image4.wmf"/><Relationship Id="rId17" Type="http://schemas.openxmlformats.org/officeDocument/2006/relationships/oleObject" Target="embeddings/oleObject8.bin"/><Relationship Id="rId25" Type="http://schemas.openxmlformats.org/officeDocument/2006/relationships/image" Target="media/image8.wmf"/><Relationship Id="rId2" Type="http://schemas.openxmlformats.org/officeDocument/2006/relationships/styles" Target="styles.xml"/><Relationship Id="rId16" Type="http://schemas.openxmlformats.org/officeDocument/2006/relationships/oleObject" Target="embeddings/oleObject7.bin"/><Relationship Id="rId20" Type="http://schemas.openxmlformats.org/officeDocument/2006/relationships/oleObject" Target="embeddings/oleObject10.bin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4.bin"/><Relationship Id="rId24" Type="http://schemas.openxmlformats.org/officeDocument/2006/relationships/oleObject" Target="embeddings/oleObject13.bin"/><Relationship Id="rId5" Type="http://schemas.openxmlformats.org/officeDocument/2006/relationships/image" Target="media/image1.wmf"/><Relationship Id="rId15" Type="http://schemas.openxmlformats.org/officeDocument/2006/relationships/image" Target="media/image5.wmf"/><Relationship Id="rId23" Type="http://schemas.openxmlformats.org/officeDocument/2006/relationships/oleObject" Target="embeddings/oleObject12.bin"/><Relationship Id="rId28" Type="http://schemas.openxmlformats.org/officeDocument/2006/relationships/fontTable" Target="fontTable.xml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9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6.bin"/><Relationship Id="rId22" Type="http://schemas.openxmlformats.org/officeDocument/2006/relationships/oleObject" Target="embeddings/oleObject11.bin"/><Relationship Id="rId27" Type="http://schemas.openxmlformats.org/officeDocument/2006/relationships/oleObject" Target="embeddings/oleObject15.bin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210</Words>
  <Characters>1199</Characters>
  <Application>Microsoft Office Word</Application>
  <DocSecurity>0</DocSecurity>
  <Lines>9</Lines>
  <Paragraphs>2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Slovenkai</dc:creator>
  <cp:lastModifiedBy>agendator</cp:lastModifiedBy>
  <cp:revision>2</cp:revision>
  <cp:lastPrinted>2019-11-06T17:28:00Z</cp:lastPrinted>
  <dcterms:created xsi:type="dcterms:W3CDTF">2019-11-06T17:03:00Z</dcterms:created>
  <dcterms:modified xsi:type="dcterms:W3CDTF">2019-11-07T08:06:00Z</dcterms:modified>
</cp:coreProperties>
</file>