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8C" w:rsidRDefault="00A9138C" w:rsidP="00A9138C">
      <w:pPr>
        <w:pStyle w:val="Nadpis1"/>
        <w:rPr>
          <w:sz w:val="32"/>
        </w:rPr>
      </w:pPr>
      <w:r>
        <w:rPr>
          <w:b w:val="0"/>
          <w:noProof/>
          <w:sz w:val="32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188595</wp:posOffset>
            </wp:positionV>
            <wp:extent cx="1228725" cy="962025"/>
            <wp:effectExtent l="19050" t="0" r="9525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>Tematický výchovno-vzdelávací plán</w:t>
      </w:r>
    </w:p>
    <w:p w:rsidR="00A9138C" w:rsidRDefault="00A9138C" w:rsidP="00A9138C">
      <w:pPr>
        <w:rPr>
          <w:sz w:val="28"/>
        </w:rPr>
      </w:pPr>
    </w:p>
    <w:p w:rsidR="00A9138C" w:rsidRDefault="00A9138C" w:rsidP="00A9138C">
      <w:pPr>
        <w:pStyle w:val="Nadpis2"/>
        <w:rPr>
          <w:sz w:val="28"/>
        </w:rPr>
      </w:pPr>
      <w:r>
        <w:rPr>
          <w:b/>
          <w:sz w:val="28"/>
        </w:rPr>
        <w:t>Predmet</w:t>
      </w:r>
      <w:r>
        <w:rPr>
          <w:sz w:val="28"/>
        </w:rPr>
        <w:t>:  etická výchova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>Školský rok</w:t>
      </w:r>
      <w:r w:rsidR="00F764BE">
        <w:rPr>
          <w:b/>
          <w:sz w:val="28"/>
        </w:rPr>
        <w:t>:</w:t>
      </w:r>
      <w:r>
        <w:rPr>
          <w:sz w:val="28"/>
        </w:rPr>
        <w:t xml:space="preserve"> 2014 / 2015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>Trieda</w:t>
      </w:r>
      <w:r>
        <w:rPr>
          <w:sz w:val="28"/>
        </w:rPr>
        <w:t xml:space="preserve">:  KVARTA                                                                       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 xml:space="preserve">                                  Časová dotácia</w:t>
      </w:r>
      <w:r>
        <w:rPr>
          <w:sz w:val="28"/>
        </w:rPr>
        <w:t>: 0,5 hodiny týždenne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 xml:space="preserve">                                  Predpokladaný počet hodín</w:t>
      </w:r>
      <w:r w:rsidR="00282440">
        <w:rPr>
          <w:sz w:val="28"/>
        </w:rPr>
        <w:t>: 17</w:t>
      </w:r>
    </w:p>
    <w:p w:rsidR="00A9138C" w:rsidRDefault="00A9138C" w:rsidP="00A9138C">
      <w:pPr>
        <w:rPr>
          <w:sz w:val="28"/>
        </w:rPr>
      </w:pPr>
      <w:r>
        <w:rPr>
          <w:b/>
          <w:sz w:val="28"/>
        </w:rPr>
        <w:t xml:space="preserve">                                  Pomôcky:</w:t>
      </w:r>
      <w:r>
        <w:rPr>
          <w:sz w:val="28"/>
        </w:rPr>
        <w:t xml:space="preserve">  DVD, výukové programy,</w:t>
      </w:r>
      <w:r w:rsidRPr="00A9138C">
        <w:rPr>
          <w:sz w:val="28"/>
        </w:rPr>
        <w:t xml:space="preserve"> </w:t>
      </w:r>
      <w:r>
        <w:rPr>
          <w:sz w:val="28"/>
        </w:rPr>
        <w:t>postery</w:t>
      </w:r>
    </w:p>
    <w:p w:rsidR="00A9138C" w:rsidRPr="00A9138C" w:rsidRDefault="00A9138C" w:rsidP="00AB255B">
      <w:pPr>
        <w:rPr>
          <w:sz w:val="28"/>
        </w:rPr>
      </w:pPr>
      <w:r>
        <w:rPr>
          <w:sz w:val="28"/>
        </w:rPr>
        <w:t xml:space="preserve">                                             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sk-SK"/>
        </w:rPr>
        <w:t>I.</w:t>
      </w:r>
      <w:r w:rsidR="00AB255B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>Etické aspekty  ochrany prírody                        6 hodín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282440" w:rsidRP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</w:pPr>
      <w:r w:rsidRPr="00282440"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  <w:t xml:space="preserve">Spôsobilosti: 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žiak sa cíti súčasťou prírody a chce jej pomôcť 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vníma svoje možnosti pre ochranu životného prostredia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podľa svojich možností a výziev, ktoré ponúka daný región ,chráni </w:t>
      </w:r>
    </w:p>
    <w:p w:rsidR="00282440" w:rsidRPr="00282440" w:rsidRDefault="00282440" w:rsidP="00282440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prírodu a životné prostredie </w:t>
      </w:r>
    </w:p>
    <w:p w:rsidR="00282440" w:rsidRPr="00282440" w:rsidRDefault="00282440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color w:val="0D0D0D" w:themeColor="text1" w:themeTint="F2"/>
          <w:sz w:val="28"/>
          <w:szCs w:val="28"/>
          <w:lang w:eastAsia="sk-SK"/>
        </w:rPr>
        <w:t xml:space="preserve">September: </w:t>
      </w:r>
    </w:p>
    <w:p w:rsidR="00A9138C" w:rsidRPr="00A9138C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1. úvodná hodina, plán práce, klasifikácia a hodnotenie predmetu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Október:</w:t>
      </w:r>
    </w:p>
    <w:p w:rsidR="00A9138C" w:rsidRPr="00A9138C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A9138C" w:rsidRPr="00A9138C">
        <w:rPr>
          <w:rFonts w:ascii="Arial" w:eastAsia="Times New Roman" w:hAnsi="Arial" w:cs="Arial"/>
          <w:sz w:val="28"/>
          <w:szCs w:val="28"/>
          <w:lang w:eastAsia="sk-SK"/>
        </w:rPr>
        <w:t>2. Vnímanie prírody, obdiv a úcta ku všetkým formám  života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282440">
        <w:rPr>
          <w:rFonts w:ascii="Arial" w:eastAsia="Times New Roman" w:hAnsi="Arial" w:cs="Arial"/>
          <w:sz w:val="28"/>
          <w:szCs w:val="28"/>
          <w:lang w:eastAsia="sk-SK"/>
        </w:rPr>
        <w:t>3. Ochrana prírody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November: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4. dôležitosť ochrany prírody z hľadiska </w:t>
      </w:r>
      <w:r>
        <w:rPr>
          <w:rFonts w:ascii="Arial" w:eastAsia="Times New Roman" w:hAnsi="Arial" w:cs="Arial"/>
          <w:sz w:val="28"/>
          <w:szCs w:val="28"/>
          <w:lang w:eastAsia="sk-SK"/>
        </w:rPr>
        <w:t xml:space="preserve">prosociálnosti 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5. ekologická etika z pohľadu žiaka 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December: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>6. Projekt : ochrana životného prostredia v mojom okolí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A9138C" w:rsidRPr="00A9138C" w:rsidRDefault="00AB255B" w:rsidP="00A9138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</w:t>
      </w:r>
      <w:r w:rsidR="00282440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II.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Objavenie vlastnej jedinečnosti a identity  </w:t>
      </w:r>
      <w:r w:rsid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5 hodín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</w:pPr>
    </w:p>
    <w:p w:rsidR="00282440" w:rsidRPr="00282440" w:rsidRDefault="00282440" w:rsidP="00282440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</w:pPr>
      <w:r w:rsidRPr="00282440">
        <w:rPr>
          <w:rFonts w:ascii="Arial" w:eastAsia="Times New Roman" w:hAnsi="Arial" w:cs="Arial"/>
          <w:b/>
          <w:i/>
          <w:sz w:val="24"/>
          <w:szCs w:val="24"/>
          <w:u w:val="single"/>
          <w:lang w:eastAsia="sk-SK"/>
        </w:rPr>
        <w:t xml:space="preserve">Spôsobilosti: </w:t>
      </w:r>
    </w:p>
    <w:p w:rsidR="00282440" w:rsidRPr="00282440" w:rsidRDefault="00282440" w:rsidP="00282440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poznaním svojich silných a slabých stránok svojej osobnosti vytvára priestor pre sebaprijatie a rozvoj intrapersonálnej komunikácie </w:t>
      </w:r>
    </w:p>
    <w:p w:rsidR="00282440" w:rsidRPr="00282440" w:rsidRDefault="00282440" w:rsidP="00282440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v komunikácii i vo vzťahoch prejavuje sebaúctu </w:t>
      </w:r>
    </w:p>
    <w:p w:rsidR="00282440" w:rsidRPr="00282440" w:rsidRDefault="00282440" w:rsidP="00282440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282440">
        <w:rPr>
          <w:rFonts w:ascii="Arial" w:eastAsia="Times New Roman" w:hAnsi="Arial" w:cs="Arial"/>
          <w:i/>
          <w:sz w:val="24"/>
          <w:szCs w:val="24"/>
          <w:lang w:eastAsia="sk-SK"/>
        </w:rPr>
        <w:t>vie vyjadriť svoje myšlienky, formuluje ich ako svoj názor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Január:</w:t>
      </w:r>
    </w:p>
    <w:p w:rsidR="00A9138C" w:rsidRPr="00A9138C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lastRenderedPageBreak/>
        <w:t xml:space="preserve"> </w:t>
      </w:r>
      <w:r w:rsidR="00A9138C"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7. Veľkosť a dôstojnosť ľudskej osoby, úcta k človeku. </w:t>
      </w:r>
    </w:p>
    <w:p w:rsidR="00282440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Február: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8. Poznávanie svojich silných a slabých stránok, </w:t>
      </w:r>
    </w:p>
    <w:p w:rsidR="00282440" w:rsidRPr="00A9138C" w:rsidRDefault="00AB255B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="00282440"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9. pozitívne a negatívne vlastnosti. 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Marec</w:t>
      </w:r>
    </w:p>
    <w:p w:rsidR="00A9138C" w:rsidRPr="00A9138C" w:rsidRDefault="00A9138C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10. Zdravé sebavedomie. </w:t>
      </w:r>
    </w:p>
    <w:p w:rsidR="00282440" w:rsidRPr="00A9138C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9138C">
        <w:rPr>
          <w:rFonts w:ascii="Arial" w:eastAsia="Times New Roman" w:hAnsi="Arial" w:cs="Arial"/>
          <w:sz w:val="28"/>
          <w:szCs w:val="28"/>
          <w:lang w:eastAsia="sk-SK"/>
        </w:rPr>
        <w:t xml:space="preserve">11. Prijatie samého seba aj so svojimi nedostatkami. 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9138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Apríl:</w:t>
      </w:r>
    </w:p>
    <w:p w:rsidR="00282440" w:rsidRDefault="00282440" w:rsidP="00A9138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</w:p>
    <w:p w:rsidR="00A9138C" w:rsidRPr="00A9138C" w:rsidRDefault="00282440" w:rsidP="00A9138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sk-SK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III.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Byť sám sebou, vedieť obhájiť svoje práva a  názory </w:t>
      </w:r>
      <w:r w:rsid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    </w:t>
      </w:r>
      <w:r w:rsidR="00A9138C" w:rsidRPr="00A9138C">
        <w:rPr>
          <w:rFonts w:ascii="Arial" w:eastAsia="Times New Roman" w:hAnsi="Arial" w:cs="Arial"/>
          <w:b/>
          <w:i/>
          <w:sz w:val="28"/>
          <w:szCs w:val="28"/>
          <w:lang w:eastAsia="sk-SK"/>
        </w:rPr>
        <w:t xml:space="preserve"> 5 hodín</w:t>
      </w:r>
    </w:p>
    <w:p w:rsidR="00F764BE" w:rsidRDefault="00F764BE" w:rsidP="00F764BE">
      <w:pPr>
        <w:rPr>
          <w:rFonts w:ascii="Arial" w:eastAsia="Times New Roman" w:hAnsi="Arial" w:cs="Arial"/>
          <w:i/>
          <w:lang w:eastAsia="sk-SK"/>
        </w:rPr>
      </w:pPr>
    </w:p>
    <w:p w:rsidR="00F764BE" w:rsidRPr="00F764BE" w:rsidRDefault="00AB255B" w:rsidP="00F764BE">
      <w:pPr>
        <w:rPr>
          <w:rFonts w:ascii="Arial" w:eastAsia="Times New Roman" w:hAnsi="Arial" w:cs="Arial"/>
          <w:b/>
          <w:i/>
          <w:u w:val="single"/>
          <w:lang w:eastAsia="sk-SK"/>
        </w:rPr>
      </w:pPr>
      <w:r w:rsidRPr="00F764BE">
        <w:rPr>
          <w:rFonts w:ascii="Arial" w:eastAsia="Times New Roman" w:hAnsi="Arial" w:cs="Arial"/>
          <w:i/>
          <w:lang w:eastAsia="sk-SK"/>
        </w:rPr>
        <w:t xml:space="preserve"> </w:t>
      </w:r>
      <w:r w:rsidR="00F764BE" w:rsidRPr="00F764BE">
        <w:rPr>
          <w:rFonts w:ascii="Arial" w:eastAsia="Times New Roman" w:hAnsi="Arial" w:cs="Arial"/>
          <w:b/>
          <w:i/>
          <w:u w:val="single"/>
          <w:lang w:eastAsia="sk-SK"/>
        </w:rPr>
        <w:t>Spôsobilosti: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F764BE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chápe proces sebaakceptácie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>rozumie manipulatívnym spôsobom v správaní svojo</w:t>
      </w:r>
      <w:r w:rsidR="00F764BE">
        <w:rPr>
          <w:rFonts w:ascii="Arial" w:eastAsia="Times New Roman" w:hAnsi="Arial" w:cs="Arial"/>
          <w:i/>
          <w:lang w:eastAsia="sk-SK"/>
        </w:rPr>
        <w:t>m i</w:t>
      </w:r>
      <w:r w:rsidR="00F764BE" w:rsidRP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v správaní iných </w:t>
      </w:r>
    </w:p>
    <w:p w:rsidR="00282440" w:rsidRPr="00F764BE" w:rsidRDefault="00282440" w:rsidP="00F764BE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F764BE">
        <w:rPr>
          <w:rFonts w:ascii="Arial" w:eastAsia="Times New Roman" w:hAnsi="Arial" w:cs="Arial"/>
          <w:i/>
          <w:lang w:eastAsia="sk-SK"/>
        </w:rPr>
        <w:t xml:space="preserve">pozná svoje právo </w:t>
      </w:r>
      <w:r w:rsidR="00F764BE" w:rsidRPr="00F764BE">
        <w:rPr>
          <w:rFonts w:ascii="Arial" w:eastAsia="Times New Roman" w:hAnsi="Arial" w:cs="Arial"/>
          <w:i/>
          <w:lang w:eastAsia="sk-SK"/>
        </w:rPr>
        <w:t>na odmietnutie nevhodnej ponuky</w:t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F764BE">
        <w:rPr>
          <w:rFonts w:ascii="Arial" w:eastAsia="Times New Roman" w:hAnsi="Arial" w:cs="Arial"/>
          <w:i/>
          <w:lang w:eastAsia="sk-SK"/>
        </w:rPr>
        <w:t xml:space="preserve">a pozná zásady jej uplatnenia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 w:rsidRPr="00F764BE">
        <w:rPr>
          <w:rFonts w:ascii="Arial" w:eastAsia="Times New Roman" w:hAnsi="Arial" w:cs="Arial"/>
          <w:i/>
          <w:lang w:eastAsia="sk-SK"/>
        </w:rPr>
        <w:t xml:space="preserve"> </w:t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obhajuje svoje legitímne práva </w:t>
      </w:r>
      <w:r w:rsidR="00F764BE" w:rsidRPr="00F764BE">
        <w:rPr>
          <w:rFonts w:ascii="Arial" w:eastAsia="Times New Roman" w:hAnsi="Arial" w:cs="Arial"/>
          <w:i/>
          <w:lang w:eastAsia="sk-SK"/>
        </w:rPr>
        <w:t xml:space="preserve"> a</w:t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svoje názory doloží argumentáciou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>rozlišuje manipulatívne správanie iných i seba a</w:t>
      </w:r>
      <w:r w:rsidR="00F764BE">
        <w:rPr>
          <w:rFonts w:ascii="Arial" w:eastAsia="Times New Roman" w:hAnsi="Arial" w:cs="Arial"/>
          <w:i/>
          <w:lang w:eastAsia="sk-SK"/>
        </w:rPr>
        <w:t> odmieta ho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i/>
          <w:lang w:eastAsia="sk-SK"/>
        </w:rPr>
      </w:pPr>
      <w:r w:rsidRPr="00282440">
        <w:rPr>
          <w:rFonts w:ascii="Arial" w:eastAsia="Times New Roman" w:hAnsi="Arial" w:cs="Arial"/>
          <w:i/>
          <w:lang w:eastAsia="sk-SK"/>
        </w:rPr>
        <w:sym w:font="Symbol" w:char="F0B7"/>
      </w:r>
      <w:r w:rsidR="00F764BE">
        <w:rPr>
          <w:rFonts w:ascii="Arial" w:eastAsia="Times New Roman" w:hAnsi="Arial" w:cs="Arial"/>
          <w:i/>
          <w:lang w:eastAsia="sk-SK"/>
        </w:rPr>
        <w:t xml:space="preserve"> </w:t>
      </w:r>
      <w:r w:rsidRPr="00282440">
        <w:rPr>
          <w:rFonts w:ascii="Arial" w:eastAsia="Times New Roman" w:hAnsi="Arial" w:cs="Arial"/>
          <w:i/>
          <w:lang w:eastAsia="sk-SK"/>
        </w:rPr>
        <w:t xml:space="preserve">v komunikácii uplatňuje </w:t>
      </w:r>
      <w:r w:rsidR="00F764BE" w:rsidRPr="00F764BE">
        <w:rPr>
          <w:rFonts w:ascii="Arial" w:eastAsia="Times New Roman" w:hAnsi="Arial" w:cs="Arial"/>
          <w:i/>
          <w:lang w:eastAsia="sk-SK"/>
        </w:rPr>
        <w:t>p</w:t>
      </w:r>
      <w:r w:rsidRPr="00282440">
        <w:rPr>
          <w:rFonts w:ascii="Arial" w:eastAsia="Times New Roman" w:hAnsi="Arial" w:cs="Arial"/>
          <w:i/>
          <w:lang w:eastAsia="sk-SK"/>
        </w:rPr>
        <w:t xml:space="preserve">rvky asertívnych techník </w:t>
      </w:r>
    </w:p>
    <w:p w:rsidR="00282440" w:rsidRPr="00282440" w:rsidRDefault="00282440" w:rsidP="00F764BE">
      <w:pPr>
        <w:spacing w:after="0" w:line="240" w:lineRule="auto"/>
        <w:rPr>
          <w:rFonts w:ascii="Arial" w:eastAsia="Times New Roman" w:hAnsi="Arial" w:cs="Arial"/>
          <w:sz w:val="33"/>
          <w:szCs w:val="33"/>
          <w:lang w:eastAsia="sk-SK"/>
        </w:rPr>
      </w:pP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</w:p>
    <w:p w:rsidR="00282440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12. Vedieť sa presadiť a obhájiť v rôznych situáciách: </w:t>
      </w:r>
    </w:p>
    <w:p w:rsidR="00282440" w:rsidRPr="00AB255B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13. Opýtať sa prečo, vedieť odmietnuť, vysloviť sťažnosť, </w:t>
      </w:r>
    </w:p>
    <w:p w:rsidR="00282440" w:rsidRPr="00AB255B" w:rsidRDefault="00282440" w:rsidP="002824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Default="00282440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B255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Máj:</w:t>
      </w:r>
    </w:p>
    <w:p w:rsidR="00AB255B" w:rsidRP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14. Vysvetliť svoje názory, požiadať o láskavosť, vysloviť </w:t>
      </w:r>
    </w:p>
    <w:p w:rsidR="00AB255B" w:rsidRP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15. Návrh, čeliť manipulácii a tlaku skupiny, alternatívne </w:t>
      </w:r>
    </w:p>
    <w:p w:rsidR="00AB255B" w:rsidRP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     spôsoby riešenia konfliktov, </w:t>
      </w:r>
    </w:p>
    <w:p w:rsidR="00282440" w:rsidRDefault="00282440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282440" w:rsidRPr="00F764BE" w:rsidRDefault="00282440" w:rsidP="00AB255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sk-SK"/>
        </w:rPr>
      </w:pPr>
      <w:r w:rsidRPr="00F764BE">
        <w:rPr>
          <w:rFonts w:ascii="Arial" w:eastAsia="Times New Roman" w:hAnsi="Arial" w:cs="Arial"/>
          <w:b/>
          <w:sz w:val="28"/>
          <w:szCs w:val="28"/>
          <w:lang w:eastAsia="sk-SK"/>
        </w:rPr>
        <w:t>Jún:</w:t>
      </w:r>
    </w:p>
    <w:p w:rsidR="00AB255B" w:rsidRDefault="00AB255B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Pr="00AB255B">
        <w:rPr>
          <w:rFonts w:ascii="Arial" w:eastAsia="Times New Roman" w:hAnsi="Arial" w:cs="Arial"/>
          <w:sz w:val="28"/>
          <w:szCs w:val="28"/>
          <w:lang w:eastAsia="sk-SK"/>
        </w:rPr>
        <w:t xml:space="preserve">16.asertivita a asertívne práva. </w:t>
      </w:r>
    </w:p>
    <w:p w:rsidR="00282440" w:rsidRPr="00AB255B" w:rsidRDefault="00282440" w:rsidP="00AB25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17. hodnotenie práce</w:t>
      </w:r>
    </w:p>
    <w:p w:rsidR="00F764BE" w:rsidRDefault="00F764BE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F764BE" w:rsidRDefault="00F764BE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F764BE" w:rsidRDefault="00F764BE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</w:p>
    <w:p w:rsidR="00A9138C" w:rsidRPr="00AB255B" w:rsidRDefault="00AB255B" w:rsidP="00A9138C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sk-SK"/>
        </w:rPr>
      </w:pPr>
      <w:r w:rsidRPr="00AB255B">
        <w:rPr>
          <w:rFonts w:ascii="Arial" w:eastAsia="Times New Roman" w:hAnsi="Arial" w:cs="Arial"/>
          <w:i/>
          <w:sz w:val="24"/>
          <w:szCs w:val="24"/>
          <w:lang w:eastAsia="sk-SK"/>
        </w:rPr>
        <w:t xml:space="preserve">Vypracovala: PaedDr. Daniela Molnárová </w:t>
      </w:r>
    </w:p>
    <w:p w:rsidR="00AB255B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AB255B" w:rsidRPr="00AB255B" w:rsidRDefault="00AB255B" w:rsidP="00A9138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AB255B">
        <w:rPr>
          <w:rFonts w:ascii="Arial" w:eastAsia="Times New Roman" w:hAnsi="Arial" w:cs="Arial"/>
          <w:sz w:val="28"/>
          <w:szCs w:val="28"/>
          <w:lang w:eastAsia="sk-SK"/>
        </w:rPr>
        <w:t>Schválila vedúca PK:                                             riaditeľ školy:</w:t>
      </w:r>
    </w:p>
    <w:p w:rsidR="00AB255B" w:rsidRDefault="00AB255B"/>
    <w:p w:rsidR="00C23C0F" w:rsidRDefault="00AB255B">
      <w:r>
        <w:t xml:space="preserve">Dátum: </w:t>
      </w:r>
    </w:p>
    <w:sectPr w:rsidR="00C23C0F" w:rsidSect="00F764B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2F5" w:rsidRDefault="004912F5" w:rsidP="00F764BE">
      <w:pPr>
        <w:spacing w:after="0" w:line="240" w:lineRule="auto"/>
      </w:pPr>
      <w:r>
        <w:separator/>
      </w:r>
    </w:p>
  </w:endnote>
  <w:endnote w:type="continuationSeparator" w:id="1">
    <w:p w:rsidR="004912F5" w:rsidRDefault="004912F5" w:rsidP="00F7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056032"/>
      <w:docPartObj>
        <w:docPartGallery w:val="Page Numbers (Bottom of Page)"/>
        <w:docPartUnique/>
      </w:docPartObj>
    </w:sdtPr>
    <w:sdtContent>
      <w:p w:rsidR="00F764BE" w:rsidRDefault="00F764BE">
        <w:pPr>
          <w:pStyle w:val="Pt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764BE" w:rsidRDefault="00F764BE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2F5" w:rsidRDefault="004912F5" w:rsidP="00F764BE">
      <w:pPr>
        <w:spacing w:after="0" w:line="240" w:lineRule="auto"/>
      </w:pPr>
      <w:r>
        <w:separator/>
      </w:r>
    </w:p>
  </w:footnote>
  <w:footnote w:type="continuationSeparator" w:id="1">
    <w:p w:rsidR="004912F5" w:rsidRDefault="004912F5" w:rsidP="00F76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0CE1"/>
    <w:multiLevelType w:val="hybridMultilevel"/>
    <w:tmpl w:val="803AB7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06943"/>
    <w:multiLevelType w:val="hybridMultilevel"/>
    <w:tmpl w:val="CB2A9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F6196"/>
    <w:multiLevelType w:val="hybridMultilevel"/>
    <w:tmpl w:val="F4F295B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A7014C"/>
    <w:multiLevelType w:val="hybridMultilevel"/>
    <w:tmpl w:val="F0E874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3382E"/>
    <w:multiLevelType w:val="hybridMultilevel"/>
    <w:tmpl w:val="1C6A66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25C47"/>
    <w:multiLevelType w:val="hybridMultilevel"/>
    <w:tmpl w:val="D45C84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38C"/>
    <w:rsid w:val="00282440"/>
    <w:rsid w:val="004912F5"/>
    <w:rsid w:val="00A9138C"/>
    <w:rsid w:val="00AB255B"/>
    <w:rsid w:val="00BA0290"/>
    <w:rsid w:val="00C23C0F"/>
    <w:rsid w:val="00F7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3C0F"/>
  </w:style>
  <w:style w:type="paragraph" w:styleId="Nadpis1">
    <w:name w:val="heading 1"/>
    <w:basedOn w:val="Normlny"/>
    <w:next w:val="Normlny"/>
    <w:link w:val="Nadpis1Char"/>
    <w:qFormat/>
    <w:rsid w:val="00A9138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Nadpis2">
    <w:name w:val="heading 2"/>
    <w:basedOn w:val="Normlny"/>
    <w:next w:val="Normlny"/>
    <w:link w:val="Nadpis2Char"/>
    <w:qFormat/>
    <w:rsid w:val="00A9138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9138C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Nadpis2Char">
    <w:name w:val="Nadpis 2 Char"/>
    <w:basedOn w:val="Predvolenpsmoodseku"/>
    <w:link w:val="Nadpis2"/>
    <w:rsid w:val="00A9138C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Odsekzoznamu">
    <w:name w:val="List Paragraph"/>
    <w:basedOn w:val="Normlny"/>
    <w:uiPriority w:val="34"/>
    <w:qFormat/>
    <w:rsid w:val="0028244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76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764BE"/>
  </w:style>
  <w:style w:type="paragraph" w:styleId="Pta">
    <w:name w:val="footer"/>
    <w:basedOn w:val="Normlny"/>
    <w:link w:val="PtaChar"/>
    <w:uiPriority w:val="99"/>
    <w:unhideWhenUsed/>
    <w:rsid w:val="00F76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6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3</cp:revision>
  <cp:lastPrinted>2014-07-01T12:51:00Z</cp:lastPrinted>
  <dcterms:created xsi:type="dcterms:W3CDTF">2014-07-01T11:44:00Z</dcterms:created>
  <dcterms:modified xsi:type="dcterms:W3CDTF">2014-07-01T12:51:00Z</dcterms:modified>
</cp:coreProperties>
</file>