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4DD" w:rsidRDefault="006704DD" w:rsidP="006704DD">
      <w:pPr>
        <w:pStyle w:val="Nzov"/>
        <w:pBdr>
          <w:bottom w:val="single" w:sz="4" w:space="1" w:color="000000"/>
        </w:pBdr>
      </w:pPr>
      <w:bookmarkStart w:id="0" w:name="_GoBack"/>
      <w:bookmarkEnd w:id="0"/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</w:t>
      </w:r>
      <w:r w:rsidR="00F036DC">
        <w:rPr>
          <w:rFonts w:ascii="Arial" w:hAnsi="Arial" w:cs="Arial"/>
          <w:b/>
          <w:sz w:val="28"/>
        </w:rPr>
        <w:t>2</w:t>
      </w:r>
      <w:r w:rsidR="00E311FD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/20</w:t>
      </w:r>
      <w:r w:rsidR="007E4282">
        <w:rPr>
          <w:rFonts w:ascii="Arial" w:hAnsi="Arial" w:cs="Arial"/>
          <w:b/>
          <w:sz w:val="28"/>
        </w:rPr>
        <w:t>2</w:t>
      </w:r>
      <w:r w:rsidR="00E311F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ab/>
        <w:t xml:space="preserve">   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F036DC" w:rsidP="007E4282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E311F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E311F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Default="00E311F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Richard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Default="00E311F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TSV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11FD" w:rsidRDefault="00E311FD" w:rsidP="00E34B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Anna Slovenkaiová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311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311FD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B04370" w:rsidRDefault="00B04370" w:rsidP="00B04370">
      <w:pPr>
        <w:jc w:val="both"/>
        <w:rPr>
          <w:rFonts w:ascii="Arial" w:hAnsi="Arial" w:cs="Arial"/>
          <w:sz w:val="28"/>
          <w:szCs w:val="28"/>
        </w:rPr>
      </w:pPr>
    </w:p>
    <w:p w:rsidR="006704DD" w:rsidRPr="001F12AA" w:rsidRDefault="001F12AA" w:rsidP="001F12AA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7E4282" w:rsidRDefault="007E4282" w:rsidP="007E4282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F036DC" w:rsidRDefault="00F036DC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0"/>
        <w:gridCol w:w="2341"/>
        <w:gridCol w:w="2330"/>
        <w:gridCol w:w="2324"/>
      </w:tblGrid>
      <w:tr w:rsidR="007E4282" w:rsidTr="00A81CDF">
        <w:tc>
          <w:tcPr>
            <w:tcW w:w="235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Vyučujúci</w:t>
            </w:r>
          </w:p>
        </w:tc>
        <w:tc>
          <w:tcPr>
            <w:tcW w:w="2341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Predmet</w:t>
            </w:r>
          </w:p>
        </w:tc>
        <w:tc>
          <w:tcPr>
            <w:tcW w:w="233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Trieda </w:t>
            </w:r>
          </w:p>
        </w:tc>
        <w:tc>
          <w:tcPr>
            <w:tcW w:w="2324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Počet hodín</w:t>
            </w:r>
          </w:p>
        </w:tc>
      </w:tr>
      <w:tr w:rsidR="007E4282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D. </w:t>
            </w:r>
            <w:proofErr w:type="spellStart"/>
            <w:r w:rsidRPr="00B532DB">
              <w:rPr>
                <w:b/>
                <w:sz w:val="24"/>
              </w:rPr>
              <w:t>Andraško</w:t>
            </w:r>
            <w:proofErr w:type="spellEnd"/>
          </w:p>
        </w:tc>
        <w:tc>
          <w:tcPr>
            <w:tcW w:w="2341" w:type="dxa"/>
            <w:tcBorders>
              <w:top w:val="single" w:sz="12" w:space="0" w:color="auto"/>
            </w:tcBorders>
            <w:vAlign w:val="center"/>
          </w:tcPr>
          <w:p w:rsidR="007E4282" w:rsidRPr="001C3B98" w:rsidRDefault="001C3B98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7E4282" w:rsidRPr="001C3B98" w:rsidRDefault="00F036DC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311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.A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4</w:t>
            </w:r>
          </w:p>
        </w:tc>
      </w:tr>
      <w:tr w:rsidR="007E4282" w:rsidTr="00A81CDF">
        <w:tc>
          <w:tcPr>
            <w:tcW w:w="235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8"/>
              </w:rPr>
            </w:pPr>
          </w:p>
        </w:tc>
        <w:tc>
          <w:tcPr>
            <w:tcW w:w="2341" w:type="dxa"/>
            <w:tcBorders>
              <w:bottom w:val="single" w:sz="12" w:space="0" w:color="auto"/>
            </w:tcBorders>
            <w:vAlign w:val="center"/>
          </w:tcPr>
          <w:p w:rsidR="007E4282" w:rsidRPr="001C3B98" w:rsidRDefault="00E311FD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I.</w:t>
            </w:r>
            <w:r w:rsidR="00F036DC">
              <w:rPr>
                <w:sz w:val="24"/>
                <w:szCs w:val="24"/>
              </w:rPr>
              <w:t>O</w:t>
            </w:r>
          </w:p>
        </w:tc>
        <w:tc>
          <w:tcPr>
            <w:tcW w:w="23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4282" w:rsidRPr="001C3B98" w:rsidRDefault="00E311FD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311FD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>RNDr. A. Slovenkaiová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r w:rsidRPr="001C3B98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4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r w:rsidRPr="001C3B98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</w:t>
            </w:r>
            <w:r w:rsidRPr="001C3B98">
              <w:rPr>
                <w:sz w:val="24"/>
              </w:rPr>
              <w:t>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30" w:type="dxa"/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036DC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036DC" w:rsidRPr="00B532DB" w:rsidRDefault="00F036DC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F036DC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SEM</w:t>
            </w:r>
          </w:p>
        </w:tc>
        <w:tc>
          <w:tcPr>
            <w:tcW w:w="2330" w:type="dxa"/>
            <w:vAlign w:val="center"/>
          </w:tcPr>
          <w:p w:rsidR="00F036DC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036DC" w:rsidRPr="001C3B98" w:rsidRDefault="00E311FD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L. </w:t>
            </w:r>
            <w:proofErr w:type="spellStart"/>
            <w:r w:rsidRPr="00B532DB">
              <w:rPr>
                <w:b/>
                <w:sz w:val="24"/>
              </w:rPr>
              <w:t>Škarbeková</w:t>
            </w:r>
            <w:proofErr w:type="spellEnd"/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CHE</w:t>
            </w:r>
          </w:p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A81CDF" w:rsidRPr="00851454" w:rsidRDefault="00A81CDF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A81CDF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A81CDF" w:rsidRPr="00851454">
              <w:rPr>
                <w:sz w:val="24"/>
              </w:rPr>
              <w:t>I</w:t>
            </w:r>
            <w:r w:rsidR="00A81CDF">
              <w:rPr>
                <w:sz w:val="24"/>
              </w:rPr>
              <w:t>I</w:t>
            </w:r>
            <w:r w:rsidR="00A81CDF" w:rsidRPr="00851454">
              <w:rPr>
                <w:sz w:val="24"/>
              </w:rPr>
              <w:t>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11F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311FD" w:rsidRPr="00B532DB" w:rsidRDefault="00E311FD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311FD" w:rsidRPr="00851454" w:rsidRDefault="00E311FD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311FD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311FD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A81CDF" w:rsidRPr="00851454" w:rsidRDefault="00A81CDF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A81CDF" w:rsidRPr="00851454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Default="00E311FD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5145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851454" w:rsidRPr="00851454" w:rsidRDefault="00F036DC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HUV</w:t>
            </w:r>
          </w:p>
        </w:tc>
        <w:tc>
          <w:tcPr>
            <w:tcW w:w="2330" w:type="dxa"/>
            <w:vAlign w:val="center"/>
          </w:tcPr>
          <w:p w:rsidR="00851454" w:rsidRPr="00851454" w:rsidRDefault="00EC2FAE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036DC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F036DC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036DC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036DC" w:rsidRPr="00B532DB" w:rsidRDefault="00F036DC" w:rsidP="00F036DC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F036DC" w:rsidRPr="00851454" w:rsidRDefault="00EC2FAE" w:rsidP="00F03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PBE</w:t>
            </w:r>
          </w:p>
        </w:tc>
        <w:tc>
          <w:tcPr>
            <w:tcW w:w="2330" w:type="dxa"/>
            <w:vAlign w:val="center"/>
          </w:tcPr>
          <w:p w:rsidR="00F036DC" w:rsidRPr="00851454" w:rsidRDefault="00EC2FAE" w:rsidP="00F03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036DC" w:rsidRPr="00851454" w:rsidRDefault="00A81CDF" w:rsidP="00F03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  <w:r w:rsidR="00EC2FAE">
              <w:rPr>
                <w:sz w:val="24"/>
              </w:rPr>
              <w:t>C</w:t>
            </w:r>
          </w:p>
        </w:tc>
        <w:tc>
          <w:tcPr>
            <w:tcW w:w="2330" w:type="dxa"/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EC2FAE">
              <w:rPr>
                <w:sz w:val="24"/>
              </w:rPr>
              <w:t>V</w:t>
            </w:r>
            <w:r>
              <w:rPr>
                <w:sz w:val="24"/>
              </w:rPr>
              <w:t>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tcBorders>
              <w:bottom w:val="single" w:sz="12" w:space="0" w:color="auto"/>
            </w:tcBorders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SEB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A81CDF" w:rsidRPr="00851454" w:rsidRDefault="00A81CDF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1CDF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Mgr. J. </w:t>
            </w:r>
            <w:proofErr w:type="spellStart"/>
            <w:r w:rsidRPr="00B532DB"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</w:t>
            </w:r>
            <w:r>
              <w:rPr>
                <w:sz w:val="24"/>
              </w:rPr>
              <w:t>I</w:t>
            </w:r>
            <w:r w:rsidRPr="00851454">
              <w:rPr>
                <w:sz w:val="24"/>
              </w:rPr>
              <w:t>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</w:t>
            </w:r>
            <w:r>
              <w:rPr>
                <w:sz w:val="24"/>
              </w:rPr>
              <w:t>V</w:t>
            </w:r>
            <w:r w:rsidRPr="00851454">
              <w:rPr>
                <w:sz w:val="24"/>
              </w:rPr>
              <w:t>.</w:t>
            </w:r>
            <w:r>
              <w:rPr>
                <w:sz w:val="24"/>
              </w:rPr>
              <w:t>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FYZ</w:t>
            </w: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851454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</w:t>
            </w:r>
            <w:r>
              <w:rPr>
                <w:sz w:val="24"/>
              </w:rPr>
              <w:t>I</w:t>
            </w:r>
            <w:r w:rsidRPr="00851454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</w:t>
            </w:r>
            <w:r>
              <w:rPr>
                <w:sz w:val="24"/>
              </w:rPr>
              <w:t>F</w:t>
            </w: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FIG</w:t>
            </w:r>
          </w:p>
        </w:tc>
        <w:tc>
          <w:tcPr>
            <w:tcW w:w="2330" w:type="dxa"/>
            <w:vAlign w:val="center"/>
          </w:tcPr>
          <w:p w:rsidR="00EC2FAE" w:rsidRPr="00851454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Default="00EC2FA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  <w:r w:rsidRPr="00B532DB">
              <w:rPr>
                <w:b/>
                <w:sz w:val="24"/>
                <w:szCs w:val="24"/>
              </w:rPr>
              <w:t>Mgr. I. Sokolská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GEO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II</w:t>
            </w:r>
            <w:r w:rsidRPr="00D06392">
              <w:rPr>
                <w:sz w:val="24"/>
                <w:szCs w:val="24"/>
              </w:rPr>
              <w:t>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2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EC2FAE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C2FAE" w:rsidRPr="00B532DB" w:rsidRDefault="00EC2FAE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EC2FAE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</w:t>
            </w:r>
            <w:r w:rsidR="00EC2FAE">
              <w:rPr>
                <w:sz w:val="24"/>
                <w:szCs w:val="24"/>
              </w:rPr>
              <w:t>I</w:t>
            </w: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</w:t>
            </w:r>
            <w:r w:rsidR="00EC2FAE">
              <w:rPr>
                <w:sz w:val="24"/>
                <w:szCs w:val="24"/>
              </w:rPr>
              <w:t>V</w:t>
            </w:r>
            <w:r w:rsidRPr="00D06392">
              <w:rPr>
                <w:sz w:val="24"/>
                <w:szCs w:val="24"/>
              </w:rPr>
              <w:t>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3</w:t>
            </w:r>
          </w:p>
        </w:tc>
      </w:tr>
      <w:tr w:rsidR="00FD0D84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C2FAE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SVO</w:t>
            </w:r>
          </w:p>
        </w:tc>
        <w:tc>
          <w:tcPr>
            <w:tcW w:w="2330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III.</w:t>
            </w:r>
            <w:r w:rsidR="00EC2FAE">
              <w:rPr>
                <w:sz w:val="24"/>
                <w:szCs w:val="24"/>
              </w:rPr>
              <w:t>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SEG</w:t>
            </w:r>
          </w:p>
        </w:tc>
        <w:tc>
          <w:tcPr>
            <w:tcW w:w="2330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IV.A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D06392" w:rsidRDefault="00EC2FAE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DF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VYV</w:t>
            </w:r>
          </w:p>
        </w:tc>
        <w:tc>
          <w:tcPr>
            <w:tcW w:w="2330" w:type="dxa"/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A81CDF" w:rsidRPr="00D06392" w:rsidRDefault="00A81CDF" w:rsidP="00A81CDF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3D4B1D" w:rsidTr="00A81CDF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D4B1D" w:rsidRPr="00B532DB" w:rsidRDefault="003D4B1D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lastRenderedPageBreak/>
              <w:t xml:space="preserve">Ing. A. </w:t>
            </w:r>
            <w:proofErr w:type="spellStart"/>
            <w:r w:rsidRPr="00B532DB">
              <w:rPr>
                <w:b/>
                <w:sz w:val="24"/>
              </w:rPr>
              <w:t>Pisko</w:t>
            </w:r>
            <w:proofErr w:type="spellEnd"/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INF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D06392"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</w:t>
            </w:r>
            <w:r>
              <w:rPr>
                <w:sz w:val="24"/>
              </w:rPr>
              <w:t>V.</w:t>
            </w:r>
            <w:r w:rsidRPr="00D06392">
              <w:rPr>
                <w:sz w:val="24"/>
              </w:rPr>
              <w:t>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1</w:t>
            </w:r>
            <w:r>
              <w:rPr>
                <w:sz w:val="24"/>
              </w:rPr>
              <w:t xml:space="preserve"> + 1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2+2</w:t>
            </w:r>
          </w:p>
        </w:tc>
      </w:tr>
      <w:tr w:rsidR="003D4B1D" w:rsidTr="00A81CDF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FYZ</w:t>
            </w: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TSV</w:t>
            </w: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IV.A/d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0D84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UMK</w:t>
            </w:r>
          </w:p>
        </w:tc>
        <w:tc>
          <w:tcPr>
            <w:tcW w:w="2330" w:type="dxa"/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 w:val="restart"/>
            <w:tcBorders>
              <w:left w:val="single" w:sz="12" w:space="0" w:color="auto"/>
            </w:tcBorders>
            <w:vAlign w:val="center"/>
          </w:tcPr>
          <w:p w:rsidR="003D4B1D" w:rsidRPr="003D4B1D" w:rsidRDefault="003D4B1D" w:rsidP="00A81CDF">
            <w:pPr>
              <w:jc w:val="center"/>
              <w:rPr>
                <w:b/>
                <w:sz w:val="24"/>
              </w:rPr>
            </w:pPr>
            <w:r w:rsidRPr="003D4B1D">
              <w:rPr>
                <w:b/>
                <w:sz w:val="24"/>
              </w:rPr>
              <w:t xml:space="preserve">Mgr. R. </w:t>
            </w:r>
            <w:proofErr w:type="spellStart"/>
            <w:r w:rsidRPr="003D4B1D">
              <w:rPr>
                <w:b/>
                <w:sz w:val="24"/>
              </w:rPr>
              <w:t>Andraško</w:t>
            </w:r>
            <w:proofErr w:type="spellEnd"/>
          </w:p>
        </w:tc>
        <w:tc>
          <w:tcPr>
            <w:tcW w:w="2341" w:type="dxa"/>
            <w:vMerge w:val="restart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TŠV</w:t>
            </w: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I.O spolu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II.O spolu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III.O+IV.O ch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III.O+IV.O d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I.A+II.A ch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 w:rsidRPr="003D4B1D">
              <w:rPr>
                <w:sz w:val="24"/>
              </w:rPr>
              <w:t>I.A+II.A d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3D4B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IV.A/ch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INF</w:t>
            </w: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III.O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FD0D84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III.A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center"/>
          </w:tcPr>
          <w:p w:rsidR="003D4B1D" w:rsidRDefault="003D4B1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04370" w:rsidRDefault="00B04370" w:rsidP="00B04370">
      <w:pPr>
        <w:jc w:val="both"/>
        <w:rPr>
          <w:sz w:val="24"/>
        </w:rPr>
      </w:pPr>
    </w:p>
    <w:p w:rsidR="00B532DB" w:rsidRPr="00B04370" w:rsidRDefault="00B532DB" w:rsidP="00B04370">
      <w:pPr>
        <w:jc w:val="both"/>
        <w:rPr>
          <w:sz w:val="24"/>
        </w:rPr>
      </w:pPr>
    </w:p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06466D" w:rsidRPr="0006466D" w:rsidRDefault="0006466D" w:rsidP="0006466D">
      <w:pPr>
        <w:spacing w:line="276" w:lineRule="auto"/>
        <w:ind w:left="720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Plán práce predmetovej komisie prírodovedných predmetov vychádza z</w:t>
      </w:r>
      <w:r>
        <w:rPr>
          <w:sz w:val="28"/>
          <w:szCs w:val="28"/>
        </w:rPr>
        <w:t>o</w:t>
      </w:r>
      <w:r w:rsidRPr="0006466D">
        <w:rPr>
          <w:sz w:val="28"/>
          <w:szCs w:val="28"/>
        </w:rPr>
        <w:t>: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Sprievodc</w:t>
      </w:r>
      <w:r>
        <w:rPr>
          <w:sz w:val="28"/>
          <w:szCs w:val="28"/>
        </w:rPr>
        <w:t>u</w:t>
      </w:r>
      <w:r w:rsidRPr="0006466D">
        <w:rPr>
          <w:sz w:val="28"/>
          <w:szCs w:val="28"/>
        </w:rPr>
        <w:t xml:space="preserve"> školským</w:t>
      </w:r>
      <w:r>
        <w:rPr>
          <w:sz w:val="28"/>
          <w:szCs w:val="28"/>
        </w:rPr>
        <w:t xml:space="preserve"> </w:t>
      </w:r>
      <w:r w:rsidRPr="0006466D">
        <w:rPr>
          <w:sz w:val="28"/>
          <w:szCs w:val="28"/>
        </w:rPr>
        <w:t>rokom</w:t>
      </w:r>
      <w:r>
        <w:rPr>
          <w:sz w:val="28"/>
          <w:szCs w:val="28"/>
        </w:rPr>
        <w:t xml:space="preserve"> </w:t>
      </w:r>
      <w:r w:rsidRPr="0006466D">
        <w:rPr>
          <w:sz w:val="28"/>
          <w:szCs w:val="28"/>
        </w:rPr>
        <w:t>2020/2021</w:t>
      </w:r>
      <w:r w:rsidR="0083710C">
        <w:rPr>
          <w:sz w:val="28"/>
          <w:szCs w:val="28"/>
        </w:rPr>
        <w:t xml:space="preserve"> vydané </w:t>
      </w:r>
      <w:r w:rsidR="0083710C" w:rsidRPr="0083710C">
        <w:rPr>
          <w:sz w:val="28"/>
          <w:szCs w:val="28"/>
        </w:rPr>
        <w:t>Ministerstvo</w:t>
      </w:r>
      <w:r w:rsidR="0083710C">
        <w:rPr>
          <w:sz w:val="28"/>
          <w:szCs w:val="28"/>
        </w:rPr>
        <w:t>m</w:t>
      </w:r>
      <w:r w:rsidR="0083710C" w:rsidRPr="0083710C">
        <w:rPr>
          <w:sz w:val="28"/>
          <w:szCs w:val="28"/>
        </w:rPr>
        <w:t xml:space="preserve"> školstva, vedy, výskumu a športu Slovenskej republiky</w:t>
      </w:r>
      <w:r w:rsidRPr="0006466D">
        <w:rPr>
          <w:sz w:val="28"/>
          <w:szCs w:val="28"/>
        </w:rPr>
        <w:t>, v súlade s ich odporúčaniami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Štátneho vzdelávacieho programu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Školského vzdelávacieho programu</w:t>
      </w:r>
    </w:p>
    <w:p w:rsid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Inovovaného štátneho vzdelávacieho programu</w:t>
      </w:r>
    </w:p>
    <w:p w:rsidR="0083710C" w:rsidRPr="0006466D" w:rsidRDefault="0083710C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83710C">
        <w:rPr>
          <w:sz w:val="28"/>
          <w:szCs w:val="28"/>
        </w:rPr>
        <w:t>Pedagogicko-organizačné pokyny pre školy a školské zariadenia v zriaďovateľskej pôsobnosti Košického samosprávneho kraja na školský rok 202</w:t>
      </w:r>
      <w:r w:rsidR="00C862D9">
        <w:rPr>
          <w:sz w:val="28"/>
          <w:szCs w:val="28"/>
        </w:rPr>
        <w:t>1</w:t>
      </w:r>
      <w:r w:rsidRPr="0083710C">
        <w:rPr>
          <w:sz w:val="28"/>
          <w:szCs w:val="28"/>
        </w:rPr>
        <w:t>/202</w:t>
      </w:r>
      <w:r w:rsidR="00C862D9">
        <w:rPr>
          <w:sz w:val="28"/>
          <w:szCs w:val="28"/>
        </w:rPr>
        <w:t>2</w:t>
      </w:r>
    </w:p>
    <w:p w:rsidR="0006466D" w:rsidRPr="0006466D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06466D" w:rsidRPr="0006466D">
        <w:rPr>
          <w:sz w:val="28"/>
          <w:szCs w:val="28"/>
        </w:rPr>
        <w:t>lánu práce školy na školský rok 20</w:t>
      </w:r>
      <w:r w:rsidR="0006466D">
        <w:rPr>
          <w:sz w:val="28"/>
          <w:szCs w:val="28"/>
        </w:rPr>
        <w:t>2</w:t>
      </w:r>
      <w:r w:rsidR="00C862D9">
        <w:rPr>
          <w:sz w:val="28"/>
          <w:szCs w:val="28"/>
        </w:rPr>
        <w:t>1</w:t>
      </w:r>
      <w:r w:rsidR="0006466D" w:rsidRPr="0006466D">
        <w:rPr>
          <w:sz w:val="28"/>
          <w:szCs w:val="28"/>
        </w:rPr>
        <w:t>/20</w:t>
      </w:r>
      <w:r w:rsidR="0006466D">
        <w:rPr>
          <w:sz w:val="28"/>
          <w:szCs w:val="28"/>
        </w:rPr>
        <w:t>2</w:t>
      </w:r>
      <w:r w:rsidR="00C862D9">
        <w:rPr>
          <w:sz w:val="28"/>
          <w:szCs w:val="28"/>
        </w:rPr>
        <w:t>2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Analýzy dosiahnutých výchovno-vzdelávacích výsledkov v školskom roku 20</w:t>
      </w:r>
      <w:r w:rsidR="00C862D9">
        <w:rPr>
          <w:sz w:val="28"/>
          <w:szCs w:val="28"/>
        </w:rPr>
        <w:t>20</w:t>
      </w:r>
      <w:r w:rsidRPr="0006466D">
        <w:rPr>
          <w:sz w:val="28"/>
          <w:szCs w:val="28"/>
        </w:rPr>
        <w:t>/20</w:t>
      </w:r>
      <w:r w:rsidR="00AA677E">
        <w:rPr>
          <w:sz w:val="28"/>
          <w:szCs w:val="28"/>
        </w:rPr>
        <w:t>2</w:t>
      </w:r>
      <w:r w:rsidR="00C862D9">
        <w:rPr>
          <w:sz w:val="28"/>
          <w:szCs w:val="28"/>
        </w:rPr>
        <w:t>1</w:t>
      </w:r>
    </w:p>
    <w:p w:rsidR="0006466D" w:rsidRPr="0006466D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06466D" w:rsidRPr="0006466D">
        <w:rPr>
          <w:sz w:val="28"/>
          <w:szCs w:val="28"/>
        </w:rPr>
        <w:t>právy predmetovej komisie učiteľov prírodovedných predmetov  za školský rok 2</w:t>
      </w:r>
      <w:r w:rsidR="00C862D9">
        <w:rPr>
          <w:sz w:val="28"/>
          <w:szCs w:val="28"/>
        </w:rPr>
        <w:t>020</w:t>
      </w:r>
      <w:r w:rsidR="0006466D" w:rsidRPr="0006466D">
        <w:rPr>
          <w:sz w:val="28"/>
          <w:szCs w:val="28"/>
        </w:rPr>
        <w:t>/20</w:t>
      </w:r>
      <w:r>
        <w:rPr>
          <w:sz w:val="28"/>
          <w:szCs w:val="28"/>
        </w:rPr>
        <w:t>2</w:t>
      </w:r>
      <w:r w:rsidR="00C862D9">
        <w:rPr>
          <w:sz w:val="28"/>
          <w:szCs w:val="28"/>
        </w:rPr>
        <w:t>1</w:t>
      </w:r>
    </w:p>
    <w:p w:rsidR="0006466D" w:rsidRPr="0006466D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sz w:val="28"/>
          <w:szCs w:val="28"/>
        </w:rPr>
      </w:pPr>
      <w:r w:rsidRPr="0006466D">
        <w:rPr>
          <w:sz w:val="28"/>
          <w:szCs w:val="28"/>
        </w:rPr>
        <w:t>Vnútorného poriadku školy</w:t>
      </w:r>
      <w:r w:rsidR="00AA677E">
        <w:rPr>
          <w:sz w:val="28"/>
          <w:szCs w:val="28"/>
        </w:rPr>
        <w:t>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rozvíjať funkcie vyučovacieho procesu výchovnú, vzdelávaciu aj rozvíjajúcu v aplikáciách spojenia školy so životom, pripraviť </w:t>
      </w:r>
      <w:r>
        <w:rPr>
          <w:sz w:val="28"/>
          <w:szCs w:val="28"/>
        </w:rPr>
        <w:lastRenderedPageBreak/>
        <w:t>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6738E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6738E" w:rsidRDefault="0066738E" w:rsidP="006704DD">
      <w:pPr>
        <w:rPr>
          <w:b/>
          <w:sz w:val="28"/>
        </w:rPr>
      </w:pP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Všímať si správanie žiakov v triedach, vzťahy medzi nimi, vzťah k predmetu a usmerňovať ich vo vyučovacom procese, ale aj mimo</w:t>
      </w:r>
      <w:r w:rsidR="00E412FF">
        <w:rPr>
          <w:sz w:val="28"/>
          <w:szCs w:val="28"/>
        </w:rPr>
        <w:t xml:space="preserve"> </w:t>
      </w:r>
      <w:r>
        <w:rPr>
          <w:sz w:val="28"/>
          <w:szCs w:val="28"/>
        </w:rPr>
        <w:t>vyučovacieho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Dbať na dodržiavanie školských právnych noriem. </w:t>
      </w:r>
    </w:p>
    <w:p w:rsidR="006704DD" w:rsidRPr="00AE0830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AE0830" w:rsidRPr="00AE0830" w:rsidRDefault="00AE0830" w:rsidP="00AE0830">
      <w:pPr>
        <w:numPr>
          <w:ilvl w:val="0"/>
          <w:numId w:val="8"/>
        </w:numPr>
        <w:jc w:val="both"/>
        <w:rPr>
          <w:sz w:val="28"/>
          <w:szCs w:val="28"/>
        </w:rPr>
      </w:pPr>
      <w:r w:rsidRPr="00AE0830">
        <w:rPr>
          <w:sz w:val="28"/>
          <w:szCs w:val="28"/>
        </w:rPr>
        <w:t>Zamerať sa na ochranu detí a žiakov pri používaní internetu a využívať stránky k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bezpečnému používaniu internetu </w:t>
      </w:r>
      <w:hyperlink r:id="rId6" w:history="1">
        <w:r w:rsidRPr="00302813">
          <w:rPr>
            <w:rStyle w:val="Hypertextovprepojenie"/>
            <w:sz w:val="28"/>
            <w:szCs w:val="28"/>
          </w:rPr>
          <w:t>www.bezpecnenainternete.sk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7" w:history="1">
        <w:r w:rsidRPr="00302813">
          <w:rPr>
            <w:rStyle w:val="Hypertextovprepojenie"/>
            <w:sz w:val="28"/>
            <w:szCs w:val="28"/>
          </w:rPr>
          <w:t>www.zodpovedne.sk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8" w:history="1">
        <w:r w:rsidRPr="00302813">
          <w:rPr>
            <w:rStyle w:val="Hypertextovprepojenie"/>
            <w:sz w:val="28"/>
            <w:szCs w:val="28"/>
          </w:rPr>
          <w:t>www.stopline.sk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 </w:t>
      </w:r>
      <w:hyperlink r:id="rId9" w:history="1">
        <w:r w:rsidRPr="00302813">
          <w:rPr>
            <w:rStyle w:val="Hypertextovprepojenie"/>
            <w:sz w:val="28"/>
            <w:szCs w:val="28"/>
          </w:rPr>
          <w:t>www.ovce.sk</w:t>
        </w:r>
      </w:hyperlink>
      <w:r w:rsidRPr="00AE08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 </w:t>
      </w:r>
      <w:hyperlink r:id="rId10" w:history="1">
        <w:r w:rsidRPr="00302813">
          <w:rPr>
            <w:rStyle w:val="Hypertextovprepojenie"/>
            <w:sz w:val="28"/>
            <w:szCs w:val="28"/>
          </w:rPr>
          <w:t>www.pomoc.sk</w:t>
        </w:r>
      </w:hyperlink>
      <w:r>
        <w:rPr>
          <w:sz w:val="28"/>
          <w:szCs w:val="28"/>
        </w:rPr>
        <w:t xml:space="preserve">. </w:t>
      </w:r>
    </w:p>
    <w:p w:rsidR="00AE0830" w:rsidRDefault="00AE0830" w:rsidP="00AE0830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</w:t>
      </w:r>
      <w:r w:rsidR="00AE0830">
        <w:rPr>
          <w:sz w:val="28"/>
          <w:szCs w:val="28"/>
        </w:rPr>
        <w:t>.</w:t>
      </w:r>
    </w:p>
    <w:p w:rsidR="00AE0830" w:rsidRDefault="00AE0830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 w:rsidRPr="00AE0830">
        <w:rPr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rámci možností školy realizovať aktivity na podporu zdravia a zdravého životného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 xml:space="preserve">štýlu, pri príležitosti </w:t>
      </w:r>
      <w:r w:rsidRPr="00AE0830">
        <w:rPr>
          <w:b/>
          <w:sz w:val="28"/>
          <w:szCs w:val="28"/>
        </w:rPr>
        <w:t>Svetového dňa výživy (16.10.)</w:t>
      </w:r>
      <w:r w:rsidRPr="00AE0830">
        <w:rPr>
          <w:sz w:val="28"/>
          <w:szCs w:val="28"/>
        </w:rPr>
        <w:t xml:space="preserve"> a </w:t>
      </w:r>
      <w:r w:rsidRPr="00AE0830">
        <w:rPr>
          <w:b/>
          <w:sz w:val="28"/>
          <w:szCs w:val="28"/>
        </w:rPr>
        <w:t>Svetového dňa mlieka (3.5.)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vyhlásiť tematické týždne zamerané na podporu zvýšenia spotreby mlieka a</w:t>
      </w:r>
      <w:r>
        <w:rPr>
          <w:sz w:val="28"/>
          <w:szCs w:val="28"/>
        </w:rPr>
        <w:t> </w:t>
      </w:r>
      <w:r w:rsidRPr="00AE0830">
        <w:rPr>
          <w:sz w:val="28"/>
          <w:szCs w:val="28"/>
        </w:rPr>
        <w:t>mliečnych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výrobkov a zvýšenia konzumácie ovocia a</w:t>
      </w:r>
      <w:r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zeleniny,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</w:t>
      </w:r>
      <w:r w:rsidR="00BB6CC2">
        <w:rPr>
          <w:sz w:val="28"/>
          <w:szCs w:val="28"/>
        </w:rPr>
        <w:t>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</w:t>
      </w:r>
      <w:r w:rsidR="00BB6CC2">
        <w:rPr>
          <w:sz w:val="28"/>
          <w:szCs w:val="28"/>
        </w:rPr>
        <w:t> </w:t>
      </w:r>
      <w:r>
        <w:rPr>
          <w:sz w:val="28"/>
          <w:szCs w:val="28"/>
        </w:rPr>
        <w:t>materiálu</w:t>
      </w:r>
      <w:r w:rsidR="00BB6CC2">
        <w:rPr>
          <w:sz w:val="28"/>
          <w:szCs w:val="28"/>
        </w:rPr>
        <w:t xml:space="preserve">, separovaniu odpadu. 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Pr="00AA677E" w:rsidRDefault="00854768" w:rsidP="00AA677E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left="709" w:hanging="709"/>
        <w:jc w:val="both"/>
        <w:rPr>
          <w:b/>
          <w:sz w:val="28"/>
          <w:lang w:val="sk-SK"/>
        </w:rPr>
      </w:pPr>
      <w:r w:rsidRPr="00AA677E">
        <w:rPr>
          <w:b/>
          <w:sz w:val="28"/>
          <w:lang w:val="sk-SK"/>
        </w:rPr>
        <w:t>Po</w:t>
      </w:r>
      <w:r w:rsidR="00BB6CC2" w:rsidRPr="00AA677E">
        <w:rPr>
          <w:b/>
          <w:sz w:val="28"/>
          <w:lang w:val="sk-SK"/>
        </w:rPr>
        <w:t xml:space="preserve">kračovať v implementácií </w:t>
      </w:r>
      <w:r w:rsidR="00306A9F" w:rsidRPr="00AA677E">
        <w:rPr>
          <w:b/>
          <w:sz w:val="28"/>
          <w:lang w:val="sk-SK"/>
        </w:rPr>
        <w:t xml:space="preserve"> </w:t>
      </w:r>
      <w:r w:rsidR="00BB6CC2" w:rsidRPr="00AA677E">
        <w:rPr>
          <w:b/>
          <w:sz w:val="28"/>
          <w:lang w:val="sk-SK"/>
        </w:rPr>
        <w:t>Národného</w:t>
      </w:r>
      <w:r w:rsidR="00D87AC4" w:rsidRPr="00AA677E">
        <w:rPr>
          <w:b/>
          <w:sz w:val="28"/>
          <w:lang w:val="sk-SK"/>
        </w:rPr>
        <w:t xml:space="preserve"> štandar</w:t>
      </w:r>
      <w:r w:rsidR="00AF3BC0">
        <w:rPr>
          <w:b/>
          <w:sz w:val="28"/>
          <w:lang w:val="sk-SK"/>
        </w:rPr>
        <w:t>d</w:t>
      </w:r>
      <w:r w:rsidR="00BB6CC2" w:rsidRPr="00AA677E">
        <w:rPr>
          <w:b/>
          <w:sz w:val="28"/>
          <w:lang w:val="sk-SK"/>
        </w:rPr>
        <w:t>u</w:t>
      </w:r>
      <w:r w:rsidR="00D87AC4" w:rsidRPr="00AA677E">
        <w:rPr>
          <w:b/>
          <w:sz w:val="28"/>
          <w:lang w:val="sk-SK"/>
        </w:rPr>
        <w:t xml:space="preserve"> finančnej gramotnosti</w:t>
      </w:r>
      <w:r w:rsidR="00306A9F" w:rsidRPr="00AA677E">
        <w:rPr>
          <w:b/>
          <w:sz w:val="28"/>
          <w:lang w:val="sk-SK"/>
        </w:rPr>
        <w:t xml:space="preserve"> do jednotlivých predmetov</w:t>
      </w:r>
      <w:r w:rsidR="00E412FF" w:rsidRPr="00AA677E">
        <w:rPr>
          <w:b/>
          <w:sz w:val="28"/>
          <w:lang w:val="sk-SK"/>
        </w:rPr>
        <w:t xml:space="preserve"> a vyučovanie finančnej gramotnosti v rámci povinného predmetu</w:t>
      </w:r>
    </w:p>
    <w:p w:rsidR="00D87AC4" w:rsidRPr="00AA677E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val="sk-SK" w:eastAsia="cs-CZ"/>
        </w:rPr>
      </w:pPr>
      <w:r w:rsidRPr="00AA677E">
        <w:rPr>
          <w:sz w:val="28"/>
          <w:lang w:val="sk-SK" w:eastAsia="cs-CZ"/>
        </w:rPr>
        <w:t xml:space="preserve">Rozvíjať u žiakov spôsobilosti, ktoré sú potrebné pre orientáciu v súčasnom finančnom svete. Žiaci majú možnosť nadobudnúť znalosti, schopnosti a rozvíjať hodnotové postoje potrebné k tomu, aby mohli efektívne reagovať na osobné udalosti v neustále sa meniacom ekonomickom prostredí.  </w:t>
      </w:r>
    </w:p>
    <w:p w:rsidR="00D87AC4" w:rsidRPr="00AA677E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val="sk-SK" w:eastAsia="cs-CZ"/>
        </w:rPr>
      </w:pPr>
      <w:r w:rsidRPr="00AA677E">
        <w:rPr>
          <w:sz w:val="28"/>
          <w:lang w:val="sk-SK" w:eastAsia="cs-CZ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</w:t>
      </w:r>
    </w:p>
    <w:p w:rsidR="0089324B" w:rsidRPr="00AA677E" w:rsidRDefault="0089324B" w:rsidP="00D87AC4">
      <w:pPr>
        <w:pStyle w:val="Odsekzoznamu"/>
        <w:numPr>
          <w:ilvl w:val="0"/>
          <w:numId w:val="16"/>
        </w:numPr>
        <w:jc w:val="both"/>
        <w:rPr>
          <w:sz w:val="32"/>
          <w:lang w:val="sk-SK" w:eastAsia="cs-CZ"/>
        </w:rPr>
      </w:pPr>
      <w:r w:rsidRPr="00AA677E">
        <w:rPr>
          <w:sz w:val="28"/>
          <w:lang w:val="sk-SK" w:eastAsia="cs-CZ"/>
        </w:rPr>
        <w:t xml:space="preserve">Finančná gramotnosť sa u študentov štvorročného štúdia  a u študentov vyšších ročníkov osemročného štúdia rozvíja v povinnom predmete Finančná gramotnosť (FIG). U žiakov nižších ročníkov je implementovaná v rámci jednotlivých predmetov. </w:t>
      </w:r>
    </w:p>
    <w:p w:rsidR="00E412FF" w:rsidRDefault="00E412FF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2.1 Úlohy v oblasti vzdelávania:</w:t>
      </w:r>
    </w:p>
    <w:p w:rsidR="00AE0830" w:rsidRDefault="00AE0830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Default="002E001E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neustále </w:t>
      </w:r>
      <w:r w:rsidR="00D87AC4"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  <w:r w:rsidR="00D55A2A">
        <w:rPr>
          <w:sz w:val="28"/>
          <w:szCs w:val="28"/>
        </w:rPr>
        <w:t xml:space="preserve"> využívanie materiálov z projektu IT Akadémia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 w:rsidRPr="00E412FF">
        <w:rPr>
          <w:sz w:val="28"/>
          <w:szCs w:val="28"/>
        </w:rPr>
        <w:t>zavádzať  inovatívne metódy a formy výučby - aj prostredníctvom celoškolského projektu využívať sebahodnotenie žiakov a </w:t>
      </w:r>
      <w:r w:rsidR="00E412FF" w:rsidRPr="00E412FF">
        <w:rPr>
          <w:sz w:val="28"/>
          <w:szCs w:val="28"/>
        </w:rPr>
        <w:t xml:space="preserve"> </w:t>
      </w:r>
      <w:r w:rsidRPr="00E412FF">
        <w:rPr>
          <w:sz w:val="28"/>
          <w:szCs w:val="28"/>
        </w:rPr>
        <w:t>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AE0830" w:rsidRPr="00AE0830" w:rsidRDefault="006704DD" w:rsidP="00AE0830">
      <w:pPr>
        <w:rPr>
          <w:b/>
          <w:sz w:val="32"/>
          <w:szCs w:val="32"/>
        </w:rPr>
      </w:pPr>
      <w:r>
        <w:rPr>
          <w:b/>
          <w:color w:val="FF0000"/>
          <w:sz w:val="28"/>
          <w:szCs w:val="28"/>
        </w:rPr>
        <w:br/>
      </w:r>
      <w:r w:rsidR="00AE0830" w:rsidRPr="00AE0830">
        <w:rPr>
          <w:b/>
          <w:sz w:val="32"/>
          <w:szCs w:val="32"/>
        </w:rPr>
        <w:t>Hodnotenie</w:t>
      </w:r>
    </w:p>
    <w:p w:rsidR="006704DD" w:rsidRDefault="00AE0830" w:rsidP="008731F6">
      <w:pPr>
        <w:ind w:firstLine="709"/>
        <w:jc w:val="both"/>
        <w:rPr>
          <w:sz w:val="28"/>
          <w:szCs w:val="28"/>
        </w:rPr>
      </w:pPr>
      <w:r w:rsidRPr="00AE0830">
        <w:rPr>
          <w:sz w:val="28"/>
          <w:szCs w:val="28"/>
        </w:rPr>
        <w:t>Neoddeliteľnou súčasťou výchovno-vzdelávacieho procesu je hodnotenie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a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klasifikácia žiakov.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Hodnotenie sa pridržiava platného Metodického pokynu na hodnotenie žiakov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základnej školy.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Žiaci musia byť v procese vzdelávania pravidelne hodnotení a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majú právo dozvedieť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sa výsledok hodnotenia. Hodnotenie žiakov sa môže realizovať klasifikáciou a</w:t>
      </w:r>
      <w:r w:rsidR="008731F6">
        <w:rPr>
          <w:sz w:val="28"/>
          <w:szCs w:val="28"/>
        </w:rPr>
        <w:t> </w:t>
      </w:r>
      <w:r w:rsidRPr="00AE0830">
        <w:rPr>
          <w:sz w:val="28"/>
          <w:szCs w:val="28"/>
        </w:rPr>
        <w:t>slovným</w:t>
      </w:r>
      <w:r w:rsidR="008731F6">
        <w:rPr>
          <w:sz w:val="28"/>
          <w:szCs w:val="28"/>
        </w:rPr>
        <w:t xml:space="preserve"> </w:t>
      </w:r>
      <w:r w:rsidRPr="00AE0830">
        <w:rPr>
          <w:sz w:val="28"/>
          <w:szCs w:val="28"/>
        </w:rPr>
        <w:t>hodnotením.</w:t>
      </w:r>
      <w:r w:rsidR="006704DD" w:rsidRPr="00AE0830">
        <w:rPr>
          <w:sz w:val="28"/>
          <w:szCs w:val="28"/>
        </w:rPr>
        <w:t xml:space="preserve"> </w:t>
      </w:r>
    </w:p>
    <w:p w:rsidR="008731F6" w:rsidRDefault="008731F6" w:rsidP="008731F6">
      <w:pPr>
        <w:ind w:firstLine="709"/>
        <w:jc w:val="both"/>
        <w:rPr>
          <w:sz w:val="28"/>
          <w:szCs w:val="28"/>
        </w:rPr>
      </w:pPr>
      <w:r w:rsidRPr="008731F6">
        <w:rPr>
          <w:sz w:val="28"/>
          <w:szCs w:val="28"/>
        </w:rPr>
        <w:t>Vo výchovno-vzdelávacom procese sa uskutočňuje priebežné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súhrnné hodnotenie.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Priebežné hodnotenie – hodnotenie čiastkových výsledkov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prejavov žiaka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má hlavne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motivačný charakter. Súhrnné hodnotenie – sa uskutočňuje na konci prvého a</w:t>
      </w:r>
      <w:r>
        <w:rPr>
          <w:sz w:val="28"/>
          <w:szCs w:val="28"/>
        </w:rPr>
        <w:t> </w:t>
      </w:r>
      <w:r w:rsidRPr="008731F6">
        <w:rPr>
          <w:sz w:val="28"/>
          <w:szCs w:val="28"/>
        </w:rPr>
        <w:t>druhého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polroka v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školskom roku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má čo najobjektívnejšie zhodnotiť úroveň vedomostí v</w:t>
      </w:r>
      <w:r>
        <w:rPr>
          <w:sz w:val="28"/>
          <w:szCs w:val="28"/>
        </w:rPr>
        <w:t> </w:t>
      </w:r>
      <w:r w:rsidRPr="008731F6">
        <w:rPr>
          <w:sz w:val="28"/>
          <w:szCs w:val="28"/>
        </w:rPr>
        <w:t>danom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predmete. Pri súhrnnej klasifikácii 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hodnotení sa prihliada na systematickosť práce počas</w:t>
      </w:r>
      <w:r>
        <w:rPr>
          <w:sz w:val="28"/>
          <w:szCs w:val="28"/>
        </w:rPr>
        <w:t xml:space="preserve">  </w:t>
      </w:r>
      <w:r w:rsidRPr="008731F6">
        <w:rPr>
          <w:sz w:val="28"/>
          <w:szCs w:val="28"/>
        </w:rPr>
        <w:t>celého obdobia. Stupeň prospechu sa neurčuje len na základe priemeru klasifikácie za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príslušné obdobie, ale zahŕňa aj domácu prípravu, aktivitu na hodine, prístup k</w:t>
      </w:r>
      <w:r>
        <w:rPr>
          <w:sz w:val="28"/>
          <w:szCs w:val="28"/>
        </w:rPr>
        <w:t xml:space="preserve"> </w:t>
      </w:r>
      <w:r w:rsidRPr="008731F6">
        <w:rPr>
          <w:sz w:val="28"/>
          <w:szCs w:val="28"/>
        </w:rPr>
        <w:t>predmetu ...</w:t>
      </w:r>
      <w:r>
        <w:rPr>
          <w:sz w:val="28"/>
          <w:szCs w:val="28"/>
        </w:rPr>
        <w:t>bližšie hodnotenie rozpísané v 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pre jednotlivé predmety.</w:t>
      </w:r>
    </w:p>
    <w:p w:rsidR="008731F6" w:rsidRDefault="008731F6" w:rsidP="008731F6">
      <w:pPr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854768" w:rsidRDefault="00854768" w:rsidP="006704DD">
      <w:pPr>
        <w:jc w:val="both"/>
        <w:rPr>
          <w:sz w:val="28"/>
          <w:szCs w:val="28"/>
        </w:rPr>
      </w:pPr>
    </w:p>
    <w:p w:rsidR="00854768" w:rsidRDefault="00854768" w:rsidP="009D18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základe schváleného projektu 4 gramotností </w:t>
      </w:r>
      <w:r w:rsidR="009D183B">
        <w:rPr>
          <w:sz w:val="28"/>
          <w:szCs w:val="28"/>
        </w:rPr>
        <w:t xml:space="preserve">budú členovia PK pracovať a spolupodieľať sa v rôznych krúžkoch, Workshopoch a Kluboch. 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              </w:t>
      </w:r>
    </w:p>
    <w:p w:rsidR="006704DD" w:rsidRDefault="008731F6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</w:t>
      </w:r>
      <w:r w:rsidR="006704DD">
        <w:rPr>
          <w:rFonts w:eastAsia="Calibri"/>
          <w:b/>
          <w:sz w:val="28"/>
        </w:rPr>
        <w:t>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9D183B" w:rsidRDefault="009D183B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 xml:space="preserve">spoločné pravidelné zasadnutia v rámci klubov </w:t>
      </w:r>
      <w:r w:rsidR="0040634F">
        <w:rPr>
          <w:rFonts w:eastAsia="Calibri"/>
          <w:sz w:val="28"/>
        </w:rPr>
        <w:t>zo schváleného projektu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vzájomné hospitácie členov PK alebo hos</w:t>
      </w:r>
      <w:r w:rsidR="00380EF9">
        <w:rPr>
          <w:rFonts w:eastAsia="Calibri"/>
          <w:sz w:val="28"/>
        </w:rPr>
        <w:t xml:space="preserve">pitácie za účasti vedenia školy a hospitácie vedúceho PK </w:t>
      </w:r>
      <w:r>
        <w:rPr>
          <w:rFonts w:eastAsia="Calibri"/>
          <w:sz w:val="28"/>
        </w:rPr>
        <w:t xml:space="preserve">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</w:t>
      </w:r>
      <w:r w:rsidR="00380EF9">
        <w:rPr>
          <w:sz w:val="28"/>
        </w:rPr>
        <w:t xml:space="preserve">dvomi váhami – najvyššou váhou </w:t>
      </w:r>
      <w:r>
        <w:rPr>
          <w:sz w:val="28"/>
        </w:rPr>
        <w:t>v prípade ústnych odpovedí 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34"/>
        <w:gridCol w:w="4636"/>
      </w:tblGrid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 xml:space="preserve">Slovenkaiová 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3876B5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 xml:space="preserve">Slovenkaiová, </w:t>
            </w:r>
            <w:proofErr w:type="spellStart"/>
            <w:r w:rsidR="00741A66">
              <w:rPr>
                <w:b/>
                <w:sz w:val="24"/>
                <w:szCs w:val="24"/>
              </w:rPr>
              <w:t>Andraško</w:t>
            </w:r>
            <w:proofErr w:type="spellEnd"/>
            <w:r w:rsidR="00741A66"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B532DB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  <w:r w:rsidR="00D55A2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D55A2A">
              <w:rPr>
                <w:b/>
                <w:sz w:val="24"/>
                <w:szCs w:val="24"/>
              </w:rPr>
              <w:t>Viťazková</w:t>
            </w:r>
            <w:proofErr w:type="spellEnd"/>
            <w:r w:rsidR="001F12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F12AA"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  <w:r w:rsidR="00741A66">
              <w:rPr>
                <w:b/>
                <w:sz w:val="28"/>
                <w:szCs w:val="28"/>
              </w:rPr>
              <w:t xml:space="preserve"> a Fondu učebníc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196D8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431A57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A57" w:rsidRDefault="00431A57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Koordinátor informatizácie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57" w:rsidRDefault="00431A57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  <w:r>
              <w:rPr>
                <w:b/>
                <w:sz w:val="24"/>
                <w:szCs w:val="24"/>
              </w:rPr>
              <w:t xml:space="preserve"> Richard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380EF9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Poďme spolu experimentovať (Fyzika a chémia v praxi) </w:t>
            </w:r>
            <w:r w:rsidR="00D87AC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  <w:r w:rsidR="00D87A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380EF9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F9" w:rsidRDefault="00380EF9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Spoznajme spolu našu Zem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F9" w:rsidRDefault="00380EF9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380EF9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F9" w:rsidRDefault="00380EF9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Navštívme kúsok sveta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F9" w:rsidRDefault="00380EF9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6704DD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i-BOBOR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F12AA">
              <w:rPr>
                <w:b/>
                <w:sz w:val="24"/>
                <w:szCs w:val="24"/>
              </w:rPr>
              <w:t>Andraško</w:t>
            </w:r>
            <w:proofErr w:type="spellEnd"/>
            <w:r w:rsidR="001F12AA">
              <w:rPr>
                <w:b/>
                <w:sz w:val="24"/>
                <w:szCs w:val="24"/>
              </w:rPr>
              <w:t xml:space="preserve"> Richard</w:t>
            </w:r>
          </w:p>
        </w:tc>
      </w:tr>
      <w:tr w:rsidR="00D87AC4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E2EE6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Default="006E2EE6" w:rsidP="009D2905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Finančná olympiáda, súťaže</w:t>
            </w:r>
            <w:r w:rsidR="009D290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9D2905">
              <w:rPr>
                <w:b/>
                <w:sz w:val="28"/>
                <w:szCs w:val="28"/>
              </w:rPr>
              <w:t>Eurofondue</w:t>
            </w:r>
            <w:proofErr w:type="spellEnd"/>
            <w:r w:rsidR="009D2905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7A6433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7A6433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Slovenkaiová</w:t>
            </w:r>
          </w:p>
        </w:tc>
      </w:tr>
      <w:tr w:rsidR="007A6433" w:rsidTr="00741A66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IHRA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Default="007A6433" w:rsidP="007A6433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F12AA"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</w:tbl>
    <w:p w:rsidR="00D55A2A" w:rsidRDefault="006704DD" w:rsidP="006704DD">
      <w:pPr>
        <w:ind w:right="563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66738E" w:rsidRDefault="0066738E" w:rsidP="006704DD">
      <w:pPr>
        <w:ind w:right="563"/>
        <w:jc w:val="both"/>
        <w:rPr>
          <w:b/>
          <w:sz w:val="28"/>
        </w:rPr>
      </w:pPr>
    </w:p>
    <w:p w:rsidR="0066738E" w:rsidRDefault="0066738E" w:rsidP="006704DD">
      <w:pPr>
        <w:ind w:right="563"/>
        <w:jc w:val="both"/>
        <w:rPr>
          <w:b/>
          <w:sz w:val="28"/>
        </w:rPr>
      </w:pPr>
    </w:p>
    <w:p w:rsidR="0066738E" w:rsidRDefault="0066738E" w:rsidP="006704DD">
      <w:pPr>
        <w:ind w:right="563"/>
        <w:jc w:val="both"/>
        <w:rPr>
          <w:b/>
          <w:sz w:val="28"/>
        </w:rPr>
      </w:pPr>
    </w:p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>Úlohy členov PK pre predmety B</w:t>
      </w:r>
      <w:r w:rsidR="0066738E">
        <w:rPr>
          <w:b/>
          <w:sz w:val="28"/>
        </w:rPr>
        <w:t>IO</w:t>
      </w:r>
      <w:r>
        <w:rPr>
          <w:b/>
          <w:sz w:val="28"/>
        </w:rPr>
        <w:t>,</w:t>
      </w:r>
      <w:r w:rsidR="0066738E">
        <w:rPr>
          <w:b/>
          <w:sz w:val="28"/>
        </w:rPr>
        <w:t xml:space="preserve"> </w:t>
      </w:r>
      <w:r>
        <w:rPr>
          <w:b/>
          <w:sz w:val="28"/>
        </w:rPr>
        <w:t>CH</w:t>
      </w:r>
      <w:r w:rsidR="0066738E">
        <w:rPr>
          <w:b/>
          <w:sz w:val="28"/>
        </w:rPr>
        <w:t>E</w:t>
      </w:r>
      <w:r>
        <w:rPr>
          <w:b/>
          <w:sz w:val="28"/>
        </w:rPr>
        <w:t>,</w:t>
      </w:r>
      <w:r w:rsidR="0066738E">
        <w:rPr>
          <w:b/>
          <w:sz w:val="28"/>
        </w:rPr>
        <w:t xml:space="preserve"> </w:t>
      </w:r>
      <w:r>
        <w:rPr>
          <w:b/>
          <w:sz w:val="28"/>
        </w:rPr>
        <w:t>G</w:t>
      </w:r>
      <w:r w:rsidR="0066738E">
        <w:rPr>
          <w:b/>
          <w:sz w:val="28"/>
        </w:rPr>
        <w:t>EO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3983"/>
      </w:tblGrid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9D2905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r w:rsidR="009D2905"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9D2905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r w:rsidR="009D2905"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412FF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E412F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E412FF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E412F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E412FF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9D2905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905" w:rsidRDefault="009D2905" w:rsidP="00E412FF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Festival 4 živlov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905" w:rsidRDefault="009D2905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431A57" w:rsidP="00E412FF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Koordinátor </w:t>
            </w:r>
            <w:r w:rsidR="00021101">
              <w:rPr>
                <w:b/>
                <w:sz w:val="28"/>
                <w:szCs w:val="28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021101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66738E" w:rsidRPr="00196D8D" w:rsidRDefault="0066738E" w:rsidP="0066738E">
      <w:pPr>
        <w:ind w:right="563"/>
        <w:jc w:val="both"/>
        <w:rPr>
          <w:sz w:val="28"/>
          <w:szCs w:val="28"/>
        </w:rPr>
      </w:pPr>
      <w:r w:rsidRPr="0066738E">
        <w:rPr>
          <w:b/>
          <w:sz w:val="28"/>
          <w:szCs w:val="28"/>
        </w:rPr>
        <w:t xml:space="preserve">Výzdoby – jesenné, vianočné – </w:t>
      </w:r>
      <w:r w:rsidRPr="0066738E">
        <w:rPr>
          <w:sz w:val="24"/>
          <w:szCs w:val="24"/>
        </w:rPr>
        <w:t xml:space="preserve">Sokolská, </w:t>
      </w:r>
      <w:proofErr w:type="spellStart"/>
      <w:r w:rsidRPr="0066738E">
        <w:rPr>
          <w:sz w:val="24"/>
          <w:szCs w:val="24"/>
        </w:rPr>
        <w:t>Škarbeková</w:t>
      </w:r>
      <w:proofErr w:type="spellEnd"/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="009D2905">
        <w:rPr>
          <w:b/>
          <w:sz w:val="28"/>
          <w:szCs w:val="28"/>
        </w:rPr>
        <w:t xml:space="preserve"> (SPŠ) </w:t>
      </w:r>
      <w:r w:rsidR="009D2905">
        <w:rPr>
          <w:sz w:val="28"/>
          <w:szCs w:val="28"/>
        </w:rPr>
        <w:t xml:space="preserve"> – zodpovedný PISKO </w:t>
      </w:r>
    </w:p>
    <w:p w:rsidR="00E412FF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>
        <w:rPr>
          <w:b/>
          <w:sz w:val="28"/>
          <w:szCs w:val="28"/>
        </w:rPr>
        <w:t>/ popularizačné prednášky/ prednášky H</w:t>
      </w:r>
      <w:r w:rsidR="003876B5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tn</w:t>
      </w:r>
      <w:r w:rsidR="003876B5">
        <w:rPr>
          <w:b/>
          <w:sz w:val="28"/>
          <w:szCs w:val="28"/>
        </w:rPr>
        <w:t>í</w:t>
      </w:r>
      <w:r>
        <w:rPr>
          <w:b/>
          <w:sz w:val="28"/>
          <w:szCs w:val="28"/>
        </w:rPr>
        <w:t>ckej fakulty TUKE</w:t>
      </w:r>
      <w:r>
        <w:rPr>
          <w:sz w:val="28"/>
          <w:szCs w:val="28"/>
        </w:rPr>
        <w:t xml:space="preserve"> – zodpovedný PK PP</w:t>
      </w:r>
    </w:p>
    <w:p w:rsidR="00E34B8A" w:rsidRDefault="00E34B8A" w:rsidP="00E34B8A">
      <w:pPr>
        <w:ind w:right="563"/>
        <w:jc w:val="both"/>
        <w:rPr>
          <w:sz w:val="28"/>
          <w:szCs w:val="28"/>
        </w:rPr>
      </w:pPr>
      <w:r w:rsidRPr="00E34B8A">
        <w:rPr>
          <w:b/>
          <w:sz w:val="28"/>
          <w:szCs w:val="28"/>
        </w:rPr>
        <w:t>1 deň vysokoškolákom</w:t>
      </w:r>
      <w:r>
        <w:rPr>
          <w:sz w:val="28"/>
          <w:szCs w:val="28"/>
        </w:rPr>
        <w:t xml:space="preserve"> – zodpovedný PK PP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412FF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absolventami školy (</w:t>
      </w:r>
      <w:proofErr w:type="spellStart"/>
      <w:r>
        <w:rPr>
          <w:b/>
          <w:sz w:val="28"/>
          <w:szCs w:val="28"/>
        </w:rPr>
        <w:t>Hennel</w:t>
      </w:r>
      <w:proofErr w:type="spellEnd"/>
      <w:r>
        <w:rPr>
          <w:b/>
          <w:sz w:val="28"/>
          <w:szCs w:val="28"/>
        </w:rPr>
        <w:t xml:space="preserve">, Varga...) </w:t>
      </w:r>
      <w:r w:rsidR="00E412FF">
        <w:rPr>
          <w:b/>
          <w:sz w:val="28"/>
          <w:szCs w:val="28"/>
        </w:rPr>
        <w:t xml:space="preserve"> –  PK PP</w:t>
      </w:r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Projekty podľa ponuky </w:t>
      </w:r>
      <w:r w:rsidR="00E34B8A">
        <w:rPr>
          <w:b/>
          <w:sz w:val="28"/>
          <w:szCs w:val="28"/>
        </w:rPr>
        <w:t xml:space="preserve">( Orange, </w:t>
      </w:r>
      <w:r w:rsidR="0066738E">
        <w:rPr>
          <w:b/>
          <w:sz w:val="28"/>
          <w:szCs w:val="28"/>
        </w:rPr>
        <w:t xml:space="preserve">Tesco </w:t>
      </w:r>
      <w:r w:rsidR="00E34B8A">
        <w:rPr>
          <w:b/>
          <w:sz w:val="28"/>
          <w:szCs w:val="28"/>
        </w:rPr>
        <w:t xml:space="preserve">.....) </w:t>
      </w:r>
      <w:r>
        <w:rPr>
          <w:b/>
          <w:sz w:val="28"/>
          <w:szCs w:val="28"/>
        </w:rPr>
        <w:t xml:space="preserve">– PK PP </w:t>
      </w:r>
    </w:p>
    <w:p w:rsidR="005A15F4" w:rsidRDefault="00E412FF" w:rsidP="005A15F4">
      <w:pPr>
        <w:ind w:right="563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IT Akadémia   projekt – </w:t>
      </w:r>
      <w:r w:rsidR="0066738E">
        <w:rPr>
          <w:b/>
          <w:sz w:val="28"/>
          <w:szCs w:val="28"/>
        </w:rPr>
        <w:t xml:space="preserve"> koleg</w:t>
      </w:r>
      <w:r w:rsidR="005A15F4">
        <w:rPr>
          <w:b/>
          <w:sz w:val="28"/>
          <w:szCs w:val="28"/>
        </w:rPr>
        <w:t xml:space="preserve">yňa </w:t>
      </w:r>
      <w:proofErr w:type="spellStart"/>
      <w:r w:rsidR="005A15F4">
        <w:rPr>
          <w:b/>
          <w:sz w:val="28"/>
          <w:szCs w:val="28"/>
        </w:rPr>
        <w:t>Škarbeková</w:t>
      </w:r>
      <w:proofErr w:type="spellEnd"/>
      <w:r w:rsidR="005A15F4">
        <w:rPr>
          <w:b/>
          <w:sz w:val="28"/>
          <w:szCs w:val="28"/>
        </w:rPr>
        <w:t xml:space="preserve"> - </w:t>
      </w:r>
      <w:r w:rsidR="005A15F4" w:rsidRPr="005A15F4">
        <w:rPr>
          <w:b/>
          <w:color w:val="000000" w:themeColor="text1"/>
          <w:sz w:val="28"/>
          <w:szCs w:val="28"/>
        </w:rPr>
        <w:t xml:space="preserve">bude participovať tvorbou 2 nových metodík a aj využívaním vytvorených metodík vo výučbe </w:t>
      </w:r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r w:rsidR="00B532DB">
        <w:rPr>
          <w:sz w:val="28"/>
          <w:szCs w:val="28"/>
        </w:rPr>
        <w:t>Sokolská</w:t>
      </w:r>
    </w:p>
    <w:p w:rsidR="006704DD" w:rsidRDefault="00E34B8A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Deň srdca </w:t>
      </w:r>
      <w:r w:rsidR="003876B5">
        <w:rPr>
          <w:b/>
          <w:sz w:val="28"/>
          <w:szCs w:val="28"/>
        </w:rPr>
        <w:t xml:space="preserve">– </w:t>
      </w:r>
      <w:r w:rsidR="003876B5" w:rsidRPr="003876B5">
        <w:rPr>
          <w:sz w:val="28"/>
          <w:szCs w:val="28"/>
        </w:rPr>
        <w:t>členovia PK PP v spolupráci s </w:t>
      </w:r>
      <w:proofErr w:type="spellStart"/>
      <w:r w:rsidR="003876B5" w:rsidRPr="003876B5">
        <w:rPr>
          <w:sz w:val="28"/>
          <w:szCs w:val="28"/>
        </w:rPr>
        <w:t>tr.uč</w:t>
      </w:r>
      <w:proofErr w:type="spellEnd"/>
      <w:r w:rsidR="003876B5" w:rsidRPr="003876B5">
        <w:rPr>
          <w:sz w:val="28"/>
          <w:szCs w:val="28"/>
        </w:rPr>
        <w:t>. a učiteľom TSV</w:t>
      </w:r>
      <w:r w:rsidR="003876B5">
        <w:rPr>
          <w:sz w:val="28"/>
          <w:szCs w:val="28"/>
        </w:rPr>
        <w:t xml:space="preserve"> – </w:t>
      </w:r>
      <w:r w:rsidR="001F12AA">
        <w:rPr>
          <w:sz w:val="28"/>
          <w:szCs w:val="28"/>
        </w:rPr>
        <w:t>september</w:t>
      </w:r>
    </w:p>
    <w:p w:rsidR="005A15F4" w:rsidRPr="005A15F4" w:rsidRDefault="00210596" w:rsidP="005A15F4">
      <w:pPr>
        <w:ind w:right="563"/>
        <w:contextualSpacing/>
        <w:jc w:val="both"/>
        <w:rPr>
          <w:color w:val="FF0000"/>
          <w:sz w:val="28"/>
          <w:szCs w:val="28"/>
        </w:rPr>
      </w:pPr>
      <w:r w:rsidRPr="005A15F4">
        <w:rPr>
          <w:b/>
          <w:sz w:val="28"/>
          <w:szCs w:val="28"/>
        </w:rPr>
        <w:t>Exkurzia</w:t>
      </w:r>
      <w:r w:rsidR="00E34B8A" w:rsidRPr="005A15F4">
        <w:rPr>
          <w:b/>
          <w:sz w:val="28"/>
          <w:szCs w:val="28"/>
        </w:rPr>
        <w:t xml:space="preserve"> v rámci predmetu PBE </w:t>
      </w:r>
      <w:r w:rsidRPr="005A15F4">
        <w:rPr>
          <w:b/>
          <w:sz w:val="28"/>
          <w:szCs w:val="28"/>
        </w:rPr>
        <w:t xml:space="preserve"> – Turzov, Kyslíková trasa, </w:t>
      </w:r>
      <w:r w:rsidR="00E34B8A" w:rsidRPr="005A15F4">
        <w:rPr>
          <w:b/>
          <w:sz w:val="28"/>
          <w:szCs w:val="28"/>
        </w:rPr>
        <w:t>Ružín</w:t>
      </w:r>
      <w:r w:rsidR="005A15F4" w:rsidRPr="005A15F4">
        <w:rPr>
          <w:b/>
          <w:sz w:val="28"/>
          <w:szCs w:val="28"/>
        </w:rPr>
        <w:t xml:space="preserve">, Vyhliadkové veže, </w:t>
      </w:r>
      <w:proofErr w:type="spellStart"/>
      <w:r w:rsidR="005A15F4" w:rsidRPr="005A15F4">
        <w:rPr>
          <w:b/>
          <w:sz w:val="28"/>
          <w:szCs w:val="28"/>
        </w:rPr>
        <w:t>Gloriet</w:t>
      </w:r>
      <w:proofErr w:type="spellEnd"/>
      <w:r w:rsidR="00E34B8A" w:rsidRPr="005A15F4">
        <w:rPr>
          <w:b/>
          <w:sz w:val="28"/>
          <w:szCs w:val="28"/>
        </w:rPr>
        <w:t xml:space="preserve"> </w:t>
      </w:r>
      <w:r w:rsidR="006E2EE6" w:rsidRPr="005A15F4">
        <w:rPr>
          <w:b/>
          <w:sz w:val="28"/>
          <w:szCs w:val="28"/>
        </w:rPr>
        <w:t>–</w:t>
      </w:r>
      <w:r w:rsidR="00E34B8A" w:rsidRPr="005A15F4">
        <w:rPr>
          <w:b/>
          <w:sz w:val="28"/>
          <w:szCs w:val="28"/>
        </w:rPr>
        <w:t xml:space="preserve"> čistenie</w:t>
      </w:r>
      <w:r w:rsidR="006E2EE6" w:rsidRPr="005A15F4">
        <w:rPr>
          <w:b/>
          <w:sz w:val="28"/>
          <w:szCs w:val="28"/>
        </w:rPr>
        <w:t>, Smolník – podz</w:t>
      </w:r>
      <w:r w:rsidR="00D610FB" w:rsidRPr="005A15F4">
        <w:rPr>
          <w:b/>
          <w:sz w:val="28"/>
          <w:szCs w:val="28"/>
        </w:rPr>
        <w:t>e</w:t>
      </w:r>
      <w:r w:rsidR="006E2EE6" w:rsidRPr="005A15F4">
        <w:rPr>
          <w:b/>
          <w:sz w:val="28"/>
          <w:szCs w:val="28"/>
        </w:rPr>
        <w:t xml:space="preserve">mné priestory </w:t>
      </w:r>
      <w:r w:rsidR="005A15F4" w:rsidRPr="005A15F4">
        <w:rPr>
          <w:b/>
          <w:sz w:val="28"/>
          <w:szCs w:val="28"/>
        </w:rPr>
        <w:t>–</w:t>
      </w:r>
      <w:r w:rsidR="006E2EE6" w:rsidRPr="005A15F4">
        <w:rPr>
          <w:b/>
          <w:sz w:val="28"/>
          <w:szCs w:val="28"/>
        </w:rPr>
        <w:t xml:space="preserve"> </w:t>
      </w:r>
      <w:proofErr w:type="spellStart"/>
      <w:r w:rsidR="006E2EE6" w:rsidRPr="005A15F4">
        <w:rPr>
          <w:sz w:val="28"/>
          <w:szCs w:val="28"/>
        </w:rPr>
        <w:t>Škarbeková</w:t>
      </w:r>
      <w:proofErr w:type="spellEnd"/>
      <w:r w:rsidR="005A15F4" w:rsidRPr="005A15F4">
        <w:rPr>
          <w:sz w:val="28"/>
          <w:szCs w:val="28"/>
        </w:rPr>
        <w:t xml:space="preserve">. </w:t>
      </w:r>
      <w:r w:rsidR="005A15F4" w:rsidRPr="005A15F4">
        <w:rPr>
          <w:color w:val="000000" w:themeColor="text1"/>
          <w:sz w:val="28"/>
          <w:szCs w:val="28"/>
        </w:rPr>
        <w:t>Niektoré aktivity budú aj súčasťou plánovaného workshopu ,,Preskúmajme spolu prírodu regiónu“  projektu K4G plánovaného na máj 202</w:t>
      </w:r>
      <w:r w:rsidR="001F12AA">
        <w:rPr>
          <w:color w:val="000000" w:themeColor="text1"/>
          <w:sz w:val="28"/>
          <w:szCs w:val="28"/>
        </w:rPr>
        <w:t>2</w:t>
      </w:r>
    </w:p>
    <w:p w:rsidR="00210596" w:rsidRDefault="00E34B8A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210596">
        <w:rPr>
          <w:b/>
          <w:sz w:val="28"/>
          <w:szCs w:val="28"/>
        </w:rPr>
        <w:t>eň Zeme</w:t>
      </w:r>
      <w:r w:rsidR="005A15F4">
        <w:rPr>
          <w:b/>
          <w:sz w:val="28"/>
          <w:szCs w:val="28"/>
        </w:rPr>
        <w:t xml:space="preserve"> – </w:t>
      </w:r>
      <w:r w:rsidR="005A15F4">
        <w:rPr>
          <w:sz w:val="28"/>
          <w:szCs w:val="28"/>
        </w:rPr>
        <w:t>členovia PK PP</w:t>
      </w:r>
    </w:p>
    <w:p w:rsidR="00210596" w:rsidRDefault="00E34B8A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Noc výskumníkov – </w:t>
      </w:r>
      <w:proofErr w:type="spellStart"/>
      <w:r w:rsidR="00B532DB">
        <w:rPr>
          <w:sz w:val="28"/>
          <w:szCs w:val="24"/>
        </w:rPr>
        <w:t>Škarbeková</w:t>
      </w:r>
      <w:proofErr w:type="spellEnd"/>
      <w:r w:rsidR="00B532DB">
        <w:rPr>
          <w:sz w:val="28"/>
          <w:szCs w:val="24"/>
        </w:rPr>
        <w:t>, Sokolská</w:t>
      </w:r>
    </w:p>
    <w:p w:rsidR="00741A66" w:rsidRPr="00741A66" w:rsidRDefault="00741A66" w:rsidP="00741A66">
      <w:pPr>
        <w:ind w:right="563"/>
        <w:jc w:val="both"/>
        <w:rPr>
          <w:b/>
          <w:sz w:val="28"/>
          <w:szCs w:val="24"/>
        </w:rPr>
      </w:pPr>
      <w:r w:rsidRPr="00741A66">
        <w:rPr>
          <w:b/>
          <w:sz w:val="28"/>
          <w:szCs w:val="24"/>
        </w:rPr>
        <w:t xml:space="preserve">Prednášky v rámci krúžku Podnikanie v praxi - </w:t>
      </w:r>
      <w:proofErr w:type="spellStart"/>
      <w:r w:rsidRPr="00741A66">
        <w:rPr>
          <w:sz w:val="28"/>
          <w:szCs w:val="24"/>
        </w:rPr>
        <w:t>Viťazková</w:t>
      </w:r>
      <w:proofErr w:type="spellEnd"/>
    </w:p>
    <w:p w:rsidR="00B532DB" w:rsidRDefault="00B532DB" w:rsidP="006704D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Jadrová elektráreň </w:t>
      </w:r>
      <w:r w:rsidR="009D2905">
        <w:rPr>
          <w:b/>
          <w:sz w:val="28"/>
          <w:szCs w:val="24"/>
        </w:rPr>
        <w:t xml:space="preserve">- </w:t>
      </w:r>
      <w:r>
        <w:rPr>
          <w:b/>
          <w:sz w:val="28"/>
          <w:szCs w:val="24"/>
        </w:rPr>
        <w:t xml:space="preserve">exkurzia </w:t>
      </w:r>
      <w:r w:rsidR="009D2905">
        <w:rPr>
          <w:b/>
          <w:sz w:val="28"/>
          <w:szCs w:val="24"/>
        </w:rPr>
        <w:t>–</w:t>
      </w:r>
      <w:r>
        <w:rPr>
          <w:b/>
          <w:sz w:val="28"/>
          <w:szCs w:val="24"/>
        </w:rPr>
        <w:t xml:space="preserve"> </w:t>
      </w:r>
      <w:proofErr w:type="spellStart"/>
      <w:r w:rsidRPr="00741A66">
        <w:rPr>
          <w:sz w:val="28"/>
          <w:szCs w:val="24"/>
        </w:rPr>
        <w:t>Viťazková</w:t>
      </w:r>
      <w:proofErr w:type="spellEnd"/>
    </w:p>
    <w:p w:rsidR="00741A66" w:rsidRPr="00741A66" w:rsidRDefault="00741A66" w:rsidP="00741A66">
      <w:pPr>
        <w:ind w:right="563"/>
        <w:jc w:val="both"/>
        <w:rPr>
          <w:sz w:val="28"/>
          <w:szCs w:val="24"/>
        </w:rPr>
      </w:pPr>
      <w:r w:rsidRPr="00741A66">
        <w:rPr>
          <w:b/>
          <w:sz w:val="28"/>
          <w:szCs w:val="24"/>
        </w:rPr>
        <w:t>Exkurzia Kremnica (mincovňa), Banská Štiavnica v rámci krúžku Podnikanie v praxi a Spoznajme spolu Slovensko</w:t>
      </w:r>
      <w:r>
        <w:rPr>
          <w:b/>
          <w:color w:val="FF0000"/>
          <w:sz w:val="28"/>
          <w:szCs w:val="24"/>
        </w:rPr>
        <w:t xml:space="preserve"> </w:t>
      </w:r>
      <w:r w:rsidRPr="00741A66">
        <w:rPr>
          <w:sz w:val="28"/>
          <w:szCs w:val="24"/>
        </w:rPr>
        <w:t xml:space="preserve">– </w:t>
      </w:r>
      <w:proofErr w:type="spellStart"/>
      <w:r w:rsidRPr="00741A66">
        <w:rPr>
          <w:sz w:val="28"/>
          <w:szCs w:val="24"/>
        </w:rPr>
        <w:t>Viťazková</w:t>
      </w:r>
      <w:proofErr w:type="spellEnd"/>
      <w:r w:rsidRPr="00741A66">
        <w:rPr>
          <w:sz w:val="28"/>
          <w:szCs w:val="24"/>
        </w:rPr>
        <w:t xml:space="preserve">, Slovenkaiová </w:t>
      </w:r>
    </w:p>
    <w:p w:rsidR="009D2905" w:rsidRDefault="009D2905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IT čajovňa (IT firma) - </w:t>
      </w:r>
      <w:proofErr w:type="spellStart"/>
      <w:r>
        <w:rPr>
          <w:b/>
          <w:sz w:val="28"/>
          <w:szCs w:val="24"/>
        </w:rPr>
        <w:t>Andraško</w:t>
      </w:r>
      <w:proofErr w:type="spellEnd"/>
    </w:p>
    <w:p w:rsidR="006E2EE6" w:rsidRDefault="006E2EE6" w:rsidP="006704DD">
      <w:pPr>
        <w:ind w:right="563"/>
        <w:jc w:val="both"/>
        <w:rPr>
          <w:sz w:val="28"/>
          <w:szCs w:val="24"/>
        </w:rPr>
      </w:pPr>
    </w:p>
    <w:p w:rsidR="007766E2" w:rsidRPr="005B1A8B" w:rsidRDefault="007766E2" w:rsidP="006704DD">
      <w:pPr>
        <w:ind w:right="563"/>
        <w:jc w:val="both"/>
        <w:rPr>
          <w:b/>
          <w:sz w:val="28"/>
          <w:szCs w:val="28"/>
        </w:rPr>
      </w:pPr>
      <w:r w:rsidRPr="005B1A8B">
        <w:rPr>
          <w:b/>
          <w:sz w:val="28"/>
          <w:szCs w:val="28"/>
        </w:rPr>
        <w:t>Príprava na maturitné skúšky:</w:t>
      </w:r>
    </w:p>
    <w:p w:rsidR="005B1A8B" w:rsidRDefault="005B1A8B" w:rsidP="006704DD">
      <w:pPr>
        <w:ind w:right="563"/>
        <w:jc w:val="both"/>
        <w:rPr>
          <w:sz w:val="28"/>
          <w:szCs w:val="28"/>
        </w:rPr>
      </w:pPr>
    </w:p>
    <w:p w:rsidR="007766E2" w:rsidRDefault="007766E2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Matematika – </w:t>
      </w:r>
      <w:r w:rsidR="001F12AA">
        <w:rPr>
          <w:sz w:val="28"/>
          <w:szCs w:val="28"/>
        </w:rPr>
        <w:t>Slovenkaiová</w:t>
      </w:r>
    </w:p>
    <w:p w:rsidR="007766E2" w:rsidRDefault="007766E2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Biológia – </w:t>
      </w:r>
      <w:proofErr w:type="spellStart"/>
      <w:r>
        <w:rPr>
          <w:sz w:val="28"/>
          <w:szCs w:val="28"/>
        </w:rPr>
        <w:t>Škarbeková</w:t>
      </w:r>
      <w:proofErr w:type="spellEnd"/>
      <w:r w:rsidR="001F12AA">
        <w:rPr>
          <w:sz w:val="28"/>
          <w:szCs w:val="28"/>
        </w:rPr>
        <w:t>, Sokolská</w:t>
      </w:r>
    </w:p>
    <w:p w:rsidR="001F12AA" w:rsidRDefault="001F12AA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Chémia - </w:t>
      </w:r>
      <w:proofErr w:type="spellStart"/>
      <w:r>
        <w:rPr>
          <w:sz w:val="28"/>
          <w:szCs w:val="28"/>
        </w:rPr>
        <w:t>Škarbeková</w:t>
      </w:r>
      <w:proofErr w:type="spellEnd"/>
    </w:p>
    <w:p w:rsidR="007766E2" w:rsidRDefault="007766E2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Geografia </w:t>
      </w:r>
      <w:r w:rsidR="001F12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1A8B">
        <w:rPr>
          <w:sz w:val="28"/>
          <w:szCs w:val="28"/>
        </w:rPr>
        <w:t>Sokolská</w:t>
      </w:r>
    </w:p>
    <w:p w:rsidR="001F12AA" w:rsidRDefault="001F12AA" w:rsidP="005B1A8B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Informatika – </w:t>
      </w:r>
      <w:proofErr w:type="spellStart"/>
      <w:r>
        <w:rPr>
          <w:sz w:val="28"/>
          <w:szCs w:val="28"/>
        </w:rPr>
        <w:t>Pisko</w:t>
      </w:r>
      <w:proofErr w:type="spellEnd"/>
    </w:p>
    <w:p w:rsidR="007766E2" w:rsidRDefault="001F12AA" w:rsidP="001F12AA">
      <w:pPr>
        <w:ind w:right="563" w:firstLine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Fyzika </w:t>
      </w:r>
      <w:r w:rsidR="00B0437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04370" w:rsidRDefault="00B04370" w:rsidP="001F12AA">
      <w:pPr>
        <w:ind w:right="563" w:firstLine="1560"/>
        <w:jc w:val="both"/>
        <w:rPr>
          <w:sz w:val="28"/>
          <w:szCs w:val="28"/>
        </w:rPr>
      </w:pPr>
    </w:p>
    <w:p w:rsidR="00B04370" w:rsidRDefault="00B04370" w:rsidP="00B04370">
      <w:pPr>
        <w:ind w:right="563"/>
        <w:jc w:val="both"/>
        <w:rPr>
          <w:sz w:val="28"/>
          <w:szCs w:val="24"/>
        </w:rPr>
      </w:pPr>
      <w:r w:rsidRPr="00B04370">
        <w:rPr>
          <w:sz w:val="28"/>
          <w:szCs w:val="28"/>
        </w:rPr>
        <w:t xml:space="preserve">Členovia PK sú zapojení do projektu školy </w:t>
      </w:r>
      <w:r w:rsidRPr="00B04370">
        <w:rPr>
          <w:b/>
          <w:sz w:val="28"/>
          <w:szCs w:val="28"/>
        </w:rPr>
        <w:t>Kľúč k rozvoju štyroch gramotností</w:t>
      </w:r>
      <w:r>
        <w:rPr>
          <w:b/>
          <w:sz w:val="28"/>
          <w:szCs w:val="28"/>
        </w:rPr>
        <w:t>.</w:t>
      </w:r>
    </w:p>
    <w:p w:rsidR="006E2EE6" w:rsidRPr="006E2EE6" w:rsidRDefault="006E2EE6" w:rsidP="006704DD">
      <w:pPr>
        <w:ind w:right="563"/>
        <w:jc w:val="both"/>
        <w:rPr>
          <w:sz w:val="28"/>
          <w:szCs w:val="24"/>
        </w:rPr>
      </w:pPr>
    </w:p>
    <w:p w:rsidR="008731F6" w:rsidRDefault="00E412FF" w:rsidP="008731F6">
      <w:pPr>
        <w:ind w:right="563"/>
        <w:jc w:val="both"/>
        <w:rPr>
          <w:b/>
          <w:sz w:val="32"/>
        </w:rPr>
      </w:pPr>
      <w:r w:rsidRPr="008731F6">
        <w:rPr>
          <w:b/>
          <w:sz w:val="28"/>
          <w:szCs w:val="24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 w:rsidRPr="008731F6">
        <w:rPr>
          <w:b/>
          <w:sz w:val="28"/>
          <w:szCs w:val="24"/>
        </w:rPr>
        <w:t xml:space="preserve">Rovnako ako aj školenia a vzdelávania učiteľov. </w:t>
      </w:r>
      <w:r w:rsidR="006704DD" w:rsidRPr="00210596">
        <w:rPr>
          <w:b/>
          <w:sz w:val="32"/>
        </w:rPr>
        <w:t xml:space="preserve"> </w:t>
      </w:r>
    </w:p>
    <w:p w:rsidR="00B04370" w:rsidRDefault="00B04370" w:rsidP="008731F6">
      <w:pPr>
        <w:ind w:right="563"/>
        <w:jc w:val="both"/>
        <w:rPr>
          <w:b/>
          <w:sz w:val="32"/>
        </w:rPr>
      </w:pPr>
    </w:p>
    <w:p w:rsidR="00B04370" w:rsidRDefault="00B04370" w:rsidP="008731F6">
      <w:pPr>
        <w:ind w:right="563"/>
        <w:jc w:val="both"/>
        <w:rPr>
          <w:b/>
          <w:sz w:val="32"/>
        </w:rPr>
      </w:pPr>
      <w:r>
        <w:rPr>
          <w:b/>
          <w:sz w:val="32"/>
        </w:rPr>
        <w:t xml:space="preserve">Realizácia a účasť na plánovaných aktivitách závisí od </w:t>
      </w:r>
      <w:proofErr w:type="spellStart"/>
      <w:r>
        <w:rPr>
          <w:b/>
          <w:sz w:val="32"/>
        </w:rPr>
        <w:t>pandemickej</w:t>
      </w:r>
      <w:proofErr w:type="spellEnd"/>
      <w:r>
        <w:rPr>
          <w:b/>
          <w:sz w:val="32"/>
        </w:rPr>
        <w:t xml:space="preserve"> situácie na Slovensku.</w:t>
      </w: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B04370" w:rsidRDefault="00B04370" w:rsidP="008731F6">
      <w:pPr>
        <w:ind w:right="563"/>
        <w:jc w:val="center"/>
        <w:rPr>
          <w:b/>
          <w:sz w:val="32"/>
        </w:rPr>
      </w:pPr>
    </w:p>
    <w:p w:rsidR="006704DD" w:rsidRPr="00210596" w:rsidRDefault="006704DD" w:rsidP="008731F6">
      <w:pPr>
        <w:ind w:right="563"/>
        <w:jc w:val="center"/>
        <w:rPr>
          <w:b/>
          <w:sz w:val="32"/>
        </w:rPr>
      </w:pPr>
      <w:r w:rsidRPr="00210596">
        <w:rPr>
          <w:b/>
          <w:sz w:val="32"/>
        </w:rPr>
        <w:lastRenderedPageBreak/>
        <w:t>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245"/>
        <w:gridCol w:w="2224"/>
      </w:tblGrid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Poznámky</w:t>
            </w:r>
          </w:p>
        </w:tc>
      </w:tr>
      <w:tr w:rsidR="006704DD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1F12AA" w:rsidP="00380EF9">
            <w:pPr>
              <w:spacing w:line="100" w:lineRule="atLeast"/>
              <w:ind w:right="563"/>
              <w:jc w:val="both"/>
              <w:rPr>
                <w:sz w:val="28"/>
                <w:szCs w:val="24"/>
              </w:rPr>
            </w:pPr>
            <w:r>
              <w:rPr>
                <w:sz w:val="24"/>
              </w:rPr>
              <w:t>3</w:t>
            </w:r>
            <w:r w:rsidR="00380EF9">
              <w:rPr>
                <w:sz w:val="24"/>
              </w:rPr>
              <w:t xml:space="preserve">. </w:t>
            </w:r>
            <w:proofErr w:type="spellStart"/>
            <w:r w:rsidR="00380EF9">
              <w:rPr>
                <w:sz w:val="24"/>
              </w:rPr>
              <w:t>T</w:t>
            </w:r>
            <w:r w:rsidR="003876B5">
              <w:rPr>
                <w:sz w:val="24"/>
              </w:rPr>
              <w:t>e</w:t>
            </w:r>
            <w:r w:rsidR="00380EF9">
              <w:rPr>
                <w:sz w:val="24"/>
              </w:rPr>
              <w:t>maticko</w:t>
            </w:r>
            <w:proofErr w:type="spellEnd"/>
            <w:r w:rsidR="00380EF9">
              <w:rPr>
                <w:sz w:val="24"/>
              </w:rPr>
              <w:t xml:space="preserve"> – výchovné plány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ŠKvP</w:t>
            </w:r>
            <w:proofErr w:type="spellEnd"/>
            <w:r>
              <w:rPr>
                <w:sz w:val="24"/>
              </w:rPr>
              <w:t xml:space="preserve"> - aktualizácia</w:t>
            </w:r>
          </w:p>
          <w:p w:rsidR="006704DD" w:rsidRDefault="00AA677E" w:rsidP="00AA677E">
            <w:pPr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  <w:r w:rsidR="00210596" w:rsidRPr="00210596">
              <w:rPr>
                <w:sz w:val="24"/>
              </w:rPr>
              <w:t>. Rôzne</w:t>
            </w:r>
            <w:r w:rsidR="00380EF9">
              <w:rPr>
                <w:sz w:val="24"/>
              </w:rPr>
              <w:t xml:space="preserve">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380EF9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6704DD">
              <w:rPr>
                <w:sz w:val="24"/>
              </w:rPr>
              <w:t xml:space="preserve">chválenie Plánu práce PK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Kritéria hodnotenia výchovno-vzdelávacej činnosti žiakov, termín zápisu známok do EŽK,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3876B5">
            <w:pPr>
              <w:spacing w:line="360" w:lineRule="auto"/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E34B8A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E34B8A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E34B8A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>Počet zasadnutí PK sa môže meniť v závislosti od reálnych potrieb školy, výchovno-vzdelávacej činnosti</w:t>
      </w:r>
      <w:r w:rsidR="001F12AA">
        <w:rPr>
          <w:bCs/>
          <w:sz w:val="28"/>
          <w:szCs w:val="28"/>
        </w:rPr>
        <w:t xml:space="preserve"> a od </w:t>
      </w:r>
      <w:proofErr w:type="spellStart"/>
      <w:r w:rsidR="001F12AA">
        <w:rPr>
          <w:bCs/>
          <w:sz w:val="28"/>
          <w:szCs w:val="28"/>
        </w:rPr>
        <w:t>pandemickej</w:t>
      </w:r>
      <w:proofErr w:type="spellEnd"/>
      <w:r w:rsidR="001F12AA">
        <w:rPr>
          <w:bCs/>
          <w:sz w:val="28"/>
          <w:szCs w:val="28"/>
        </w:rPr>
        <w:t xml:space="preserve"> situácie v okrese, kraji a na Slovensku.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11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0D4F4F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12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</w:t>
      </w:r>
    </w:p>
    <w:p w:rsidR="008731F6" w:rsidRDefault="000D4F4F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13" w:history="1">
        <w:r w:rsidR="008731F6" w:rsidRPr="00302813">
          <w:rPr>
            <w:rStyle w:val="Hypertextovprepojenie"/>
            <w:rFonts w:eastAsia="Calibri"/>
            <w:sz w:val="28"/>
            <w:szCs w:val="28"/>
          </w:rPr>
          <w:t>www.priklady.eu</w:t>
        </w:r>
      </w:hyperlink>
    </w:p>
    <w:p w:rsidR="008731F6" w:rsidRDefault="008731F6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lastRenderedPageBreak/>
        <w:t>Testokazy</w:t>
      </w:r>
      <w:proofErr w:type="spellEnd"/>
      <w:r>
        <w:rPr>
          <w:rFonts w:eastAsia="Calibri"/>
          <w:sz w:val="28"/>
          <w:szCs w:val="28"/>
        </w:rPr>
        <w:t xml:space="preserve"> = Škola bez uciteľa</w:t>
      </w:r>
    </w:p>
    <w:p w:rsidR="00AA677E" w:rsidRDefault="000D4F4F" w:rsidP="00AA677E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14" w:history="1">
        <w:r w:rsidR="00AA677E" w:rsidRPr="006E1DBD">
          <w:rPr>
            <w:rStyle w:val="Hypertextovprepojenie"/>
            <w:rFonts w:eastAsia="Calibri"/>
            <w:sz w:val="28"/>
            <w:szCs w:val="28"/>
          </w:rPr>
          <w:t>http://www.nucem.sk</w:t>
        </w:r>
      </w:hyperlink>
    </w:p>
    <w:p w:rsidR="00AA677E" w:rsidRDefault="000D4F4F" w:rsidP="00AA677E">
      <w:pPr>
        <w:pStyle w:val="Odsekzoznamu"/>
        <w:numPr>
          <w:ilvl w:val="0"/>
          <w:numId w:val="10"/>
        </w:numPr>
        <w:spacing w:line="276" w:lineRule="auto"/>
        <w:jc w:val="both"/>
      </w:pPr>
      <w:hyperlink r:id="rId15" w:history="1">
        <w:r w:rsidR="00AA677E" w:rsidRPr="00AB1F38">
          <w:rPr>
            <w:rStyle w:val="Hypertextovprepojenie"/>
          </w:rPr>
          <w:t>www.iuventa.sk</w:t>
        </w:r>
      </w:hyperlink>
    </w:p>
    <w:p w:rsidR="00AA677E" w:rsidRDefault="000D4F4F" w:rsidP="00AA677E">
      <w:pPr>
        <w:pStyle w:val="Odsekzoznamu"/>
        <w:numPr>
          <w:ilvl w:val="0"/>
          <w:numId w:val="10"/>
        </w:numPr>
        <w:spacing w:line="276" w:lineRule="auto"/>
        <w:jc w:val="both"/>
      </w:pPr>
      <w:hyperlink r:id="rId16" w:history="1">
        <w:r w:rsidR="00AA677E" w:rsidRPr="00AB1F38">
          <w:rPr>
            <w:rStyle w:val="Hypertextovprepojenie"/>
          </w:rPr>
          <w:t>www.siov.sk</w:t>
        </w:r>
      </w:hyperlink>
      <w:r w:rsidR="00AA677E" w:rsidRPr="00AB1F38">
        <w:t xml:space="preserve">                                     </w:t>
      </w:r>
    </w:p>
    <w:p w:rsidR="00AA677E" w:rsidRPr="00AB1F38" w:rsidRDefault="00AA677E" w:rsidP="00AA677E">
      <w:pPr>
        <w:pStyle w:val="Odsekzoznamu"/>
        <w:numPr>
          <w:ilvl w:val="0"/>
          <w:numId w:val="10"/>
        </w:numPr>
        <w:spacing w:line="276" w:lineRule="auto"/>
        <w:jc w:val="both"/>
      </w:pPr>
      <w:r w:rsidRPr="00AB1F38">
        <w:t xml:space="preserve"> </w:t>
      </w:r>
      <w:hyperlink r:id="rId17" w:history="1">
        <w:r w:rsidRPr="00AB1F38">
          <w:rPr>
            <w:rStyle w:val="Hypertextovprepojenie"/>
          </w:rPr>
          <w:t>www.prevenciasikanovania.sk</w:t>
        </w:r>
      </w:hyperlink>
    </w:p>
    <w:p w:rsidR="00703A10" w:rsidRPr="00703A10" w:rsidRDefault="00AA677E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u w:val="single"/>
        </w:rPr>
      </w:pPr>
      <w:r w:rsidRPr="00AB1F38">
        <w:t xml:space="preserve"> </w:t>
      </w:r>
      <w:hyperlink r:id="rId18" w:history="1">
        <w:r w:rsidRPr="00AB1F38">
          <w:rPr>
            <w:rStyle w:val="Hypertextovprepojenie"/>
          </w:rPr>
          <w:t>www.minedu.sk</w:t>
        </w:r>
      </w:hyperlink>
      <w:r w:rsidRPr="00AB1F38">
        <w:t xml:space="preserve">                                   </w:t>
      </w:r>
      <w:hyperlink r:id="rId19" w:history="1">
        <w:r w:rsidRPr="00AB1F38">
          <w:rPr>
            <w:rStyle w:val="Hypertextovprepojenie"/>
          </w:rPr>
          <w:t>www.modernaskola.sk</w:t>
        </w:r>
      </w:hyperlink>
      <w:r w:rsidRPr="00AB1F38">
        <w:t xml:space="preserve">                            </w:t>
      </w:r>
    </w:p>
    <w:p w:rsidR="00AA677E" w:rsidRPr="00703A10" w:rsidRDefault="00703A10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</w:pPr>
      <w:r>
        <w:rPr>
          <w:u w:val="single"/>
        </w:rPr>
        <w:t xml:space="preserve"> </w:t>
      </w:r>
      <w:hyperlink r:id="rId20" w:history="1">
        <w:r w:rsidRPr="006E1DBD">
          <w:rPr>
            <w:rStyle w:val="Hypertextovprepojenie"/>
          </w:rPr>
          <w:t>www.zelenaskola.sk</w:t>
        </w:r>
      </w:hyperlink>
      <w:r w:rsidR="00AA677E" w:rsidRPr="00703A10">
        <w:t xml:space="preserve"> </w:t>
      </w:r>
    </w:p>
    <w:p w:rsidR="00AA677E" w:rsidRDefault="00AA677E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</w:pPr>
      <w:r w:rsidRPr="00AB1F38">
        <w:t xml:space="preserve"> </w:t>
      </w:r>
      <w:hyperlink r:id="rId21" w:history="1">
        <w:r w:rsidRPr="00AB1F38">
          <w:rPr>
            <w:rStyle w:val="Hypertextovprepojenie"/>
          </w:rPr>
          <w:t>www.iedu.sk</w:t>
        </w:r>
      </w:hyperlink>
      <w:r w:rsidRPr="00AB1F38">
        <w:t xml:space="preserve">  </w:t>
      </w:r>
      <w:r w:rsidRPr="00AB1F38">
        <w:tab/>
      </w:r>
      <w:r w:rsidRPr="00AB1F38">
        <w:tab/>
        <w:t xml:space="preserve">               </w:t>
      </w:r>
      <w:hyperlink r:id="rId22" w:history="1">
        <w:r w:rsidRPr="00AB1F38">
          <w:rPr>
            <w:rStyle w:val="Hypertextovprepojenie"/>
          </w:rPr>
          <w:t>www.zodpovedne.sk</w:t>
        </w:r>
      </w:hyperlink>
    </w:p>
    <w:p w:rsidR="00703A10" w:rsidRDefault="000D4F4F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</w:pPr>
      <w:hyperlink r:id="rId23" w:history="1">
        <w:r w:rsidR="00703A10" w:rsidRPr="006E1DBD">
          <w:rPr>
            <w:rStyle w:val="Hypertextovprepojenie"/>
          </w:rPr>
          <w:t>www.zborovna.sk</w:t>
        </w:r>
      </w:hyperlink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380EF9">
        <w:rPr>
          <w:rFonts w:eastAsia="Calibri"/>
          <w:sz w:val="28"/>
          <w:szCs w:val="28"/>
        </w:rPr>
        <w:t>3</w:t>
      </w:r>
      <w:r w:rsidR="001F12AA">
        <w:rPr>
          <w:rFonts w:eastAsia="Calibri"/>
          <w:sz w:val="28"/>
          <w:szCs w:val="28"/>
        </w:rPr>
        <w:t>0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C2CD2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 20</w:t>
      </w:r>
      <w:r w:rsidR="00703A10">
        <w:rPr>
          <w:rFonts w:eastAsia="Calibri"/>
          <w:sz w:val="28"/>
          <w:szCs w:val="28"/>
        </w:rPr>
        <w:t>2</w:t>
      </w:r>
      <w:r w:rsidR="001F12AA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 xml:space="preserve">                   Vypracovala : </w:t>
      </w:r>
      <w:r w:rsidR="00703A10">
        <w:rPr>
          <w:rFonts w:eastAsia="Calibri"/>
          <w:sz w:val="28"/>
          <w:szCs w:val="28"/>
        </w:rPr>
        <w:t>RNDr. Anna Slovenkaiová</w:t>
      </w:r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 w15:restartNumberingAfterBreak="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C1032"/>
    <w:multiLevelType w:val="hybridMultilevel"/>
    <w:tmpl w:val="6530705E"/>
    <w:lvl w:ilvl="0" w:tplc="73B46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 w15:restartNumberingAfterBreak="0">
    <w:nsid w:val="3FF601EE"/>
    <w:multiLevelType w:val="hybridMultilevel"/>
    <w:tmpl w:val="7444AE44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1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DD"/>
    <w:rsid w:val="00021101"/>
    <w:rsid w:val="0006466D"/>
    <w:rsid w:val="000D4F4F"/>
    <w:rsid w:val="00196D8D"/>
    <w:rsid w:val="001C3B98"/>
    <w:rsid w:val="001C41F5"/>
    <w:rsid w:val="001F12AA"/>
    <w:rsid w:val="00210596"/>
    <w:rsid w:val="00217767"/>
    <w:rsid w:val="002605E8"/>
    <w:rsid w:val="002E001E"/>
    <w:rsid w:val="00306A9F"/>
    <w:rsid w:val="00380EF9"/>
    <w:rsid w:val="003876B5"/>
    <w:rsid w:val="003D4B1D"/>
    <w:rsid w:val="0040634F"/>
    <w:rsid w:val="00431A57"/>
    <w:rsid w:val="005A15F4"/>
    <w:rsid w:val="005B1A8B"/>
    <w:rsid w:val="0066738E"/>
    <w:rsid w:val="006704DD"/>
    <w:rsid w:val="006E2EE6"/>
    <w:rsid w:val="00703A10"/>
    <w:rsid w:val="00725B97"/>
    <w:rsid w:val="00741A66"/>
    <w:rsid w:val="007755DE"/>
    <w:rsid w:val="007766E2"/>
    <w:rsid w:val="007A6433"/>
    <w:rsid w:val="007B5173"/>
    <w:rsid w:val="007D5B52"/>
    <w:rsid w:val="007E4282"/>
    <w:rsid w:val="0083710C"/>
    <w:rsid w:val="00851454"/>
    <w:rsid w:val="00854768"/>
    <w:rsid w:val="008731F6"/>
    <w:rsid w:val="0089324B"/>
    <w:rsid w:val="008A39A6"/>
    <w:rsid w:val="008B195B"/>
    <w:rsid w:val="009A5413"/>
    <w:rsid w:val="009D183B"/>
    <w:rsid w:val="009D2905"/>
    <w:rsid w:val="00A3474D"/>
    <w:rsid w:val="00A74785"/>
    <w:rsid w:val="00A81CDF"/>
    <w:rsid w:val="00A83098"/>
    <w:rsid w:val="00AA677E"/>
    <w:rsid w:val="00AE0830"/>
    <w:rsid w:val="00AF3BC0"/>
    <w:rsid w:val="00B04370"/>
    <w:rsid w:val="00B30E76"/>
    <w:rsid w:val="00B532DB"/>
    <w:rsid w:val="00B7010D"/>
    <w:rsid w:val="00BB6CC2"/>
    <w:rsid w:val="00C37F60"/>
    <w:rsid w:val="00C862D9"/>
    <w:rsid w:val="00D06392"/>
    <w:rsid w:val="00D11109"/>
    <w:rsid w:val="00D55A2A"/>
    <w:rsid w:val="00D610FB"/>
    <w:rsid w:val="00D82ACB"/>
    <w:rsid w:val="00D87AC4"/>
    <w:rsid w:val="00DC0AF1"/>
    <w:rsid w:val="00DF7450"/>
    <w:rsid w:val="00E2432D"/>
    <w:rsid w:val="00E311FD"/>
    <w:rsid w:val="00E34B8A"/>
    <w:rsid w:val="00E412FF"/>
    <w:rsid w:val="00EA3B64"/>
    <w:rsid w:val="00EC2FAE"/>
    <w:rsid w:val="00F036DC"/>
    <w:rsid w:val="00FC2CD2"/>
    <w:rsid w:val="00FD0D84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8BB79-8E03-4737-A764-3453B55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43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Mriekatabuky">
    <w:name w:val="Table Grid"/>
    <w:basedOn w:val="Normlnatabuka"/>
    <w:uiPriority w:val="59"/>
    <w:rsid w:val="007E4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AA677E"/>
    <w:rPr>
      <w:color w:val="605E5C"/>
      <w:shd w:val="clear" w:color="auto" w:fill="E1DFDD"/>
    </w:rPr>
  </w:style>
  <w:style w:type="table" w:customStyle="1" w:styleId="TableGrid">
    <w:name w:val="TableGrid"/>
    <w:rsid w:val="00B043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pline.sk" TargetMode="External"/><Relationship Id="rId13" Type="http://schemas.openxmlformats.org/officeDocument/2006/relationships/hyperlink" Target="http://www.priklady.eu" TargetMode="External"/><Relationship Id="rId18" Type="http://schemas.openxmlformats.org/officeDocument/2006/relationships/hyperlink" Target="http://www.minedu.sk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edu.sk" TargetMode="External"/><Relationship Id="rId7" Type="http://schemas.openxmlformats.org/officeDocument/2006/relationships/hyperlink" Target="http://www.zodpovedne.sk" TargetMode="External"/><Relationship Id="rId12" Type="http://schemas.openxmlformats.org/officeDocument/2006/relationships/hyperlink" Target="http://www.nadaciaorange.sk/" TargetMode="External"/><Relationship Id="rId17" Type="http://schemas.openxmlformats.org/officeDocument/2006/relationships/hyperlink" Target="http://www.prevenciasikanovania.s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iov.sk" TargetMode="External"/><Relationship Id="rId20" Type="http://schemas.openxmlformats.org/officeDocument/2006/relationships/hyperlink" Target="http://www.zelenaskola.s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ezpecnenainternete.sk" TargetMode="External"/><Relationship Id="rId11" Type="http://schemas.openxmlformats.org/officeDocument/2006/relationships/hyperlink" Target="http://www.olympiady.sk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uventa.sk" TargetMode="External"/><Relationship Id="rId23" Type="http://schemas.openxmlformats.org/officeDocument/2006/relationships/hyperlink" Target="http://www.zborovna.sk" TargetMode="External"/><Relationship Id="rId10" Type="http://schemas.openxmlformats.org/officeDocument/2006/relationships/hyperlink" Target="http://www.pomoc.sk" TargetMode="External"/><Relationship Id="rId19" Type="http://schemas.openxmlformats.org/officeDocument/2006/relationships/hyperlink" Target="http://www.modernaskola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vce.sk" TargetMode="External"/><Relationship Id="rId14" Type="http://schemas.openxmlformats.org/officeDocument/2006/relationships/hyperlink" Target="http://www.nucem.sk" TargetMode="External"/><Relationship Id="rId22" Type="http://schemas.openxmlformats.org/officeDocument/2006/relationships/hyperlink" Target="http://www.zodpovedne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8E379-190C-4884-9737-FD71AA01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Slovenkaiová</cp:lastModifiedBy>
  <cp:revision>2</cp:revision>
  <dcterms:created xsi:type="dcterms:W3CDTF">2022-06-20T10:50:00Z</dcterms:created>
  <dcterms:modified xsi:type="dcterms:W3CDTF">2022-06-20T10:50:00Z</dcterms:modified>
</cp:coreProperties>
</file>