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2981" w:rsidRDefault="00CB2981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B2981">
        <w:rPr>
          <w:rFonts w:ascii="Times New Roman" w:hAnsi="Times New Roman" w:cs="Times New Roman"/>
          <w:b/>
          <w:sz w:val="28"/>
          <w:szCs w:val="28"/>
          <w:u w:val="thick"/>
        </w:rPr>
        <w:t>PODPOVRCHOVÁ VODA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-jej zdrojom sú zrážky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-delí sa na</w:t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>: a.)pôdnu vodu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 xml:space="preserve">       b.)podzemnú vodu</w:t>
      </w:r>
      <w:r>
        <w:rPr>
          <w:rFonts w:ascii="Times New Roman" w:hAnsi="Times New Roman" w:cs="Times New Roman"/>
          <w:sz w:val="24"/>
          <w:szCs w:val="24"/>
        </w:rPr>
        <w:t xml:space="preserve"> (voda v horninách, nevyhnutný predpoklad života rastlín, dôležitý zdroj </w:t>
      </w:r>
    </w:p>
    <w:p w:rsidR="00CB2981" w:rsidRDefault="00CB2981" w:rsidP="00CB298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pitnej vody...), ktorá sa delí na: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Pórovú vodu</w:t>
      </w:r>
      <w:r>
        <w:rPr>
          <w:rFonts w:ascii="Times New Roman" w:hAnsi="Times New Roman" w:cs="Times New Roman"/>
          <w:sz w:val="24"/>
          <w:szCs w:val="24"/>
        </w:rPr>
        <w:t xml:space="preserve"> – voda v sypkých horninách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981">
        <w:rPr>
          <w:rFonts w:ascii="Times New Roman" w:hAnsi="Times New Roman" w:cs="Times New Roman"/>
          <w:b/>
          <w:sz w:val="24"/>
          <w:szCs w:val="24"/>
        </w:rPr>
        <w:t>Puklinovú</w:t>
      </w:r>
      <w:proofErr w:type="spellEnd"/>
      <w:r w:rsidRPr="00CB29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druh podzemnej vody nachádzajúcej sa v puklinách 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Krasová podzemná voda</w:t>
      </w:r>
      <w:r>
        <w:rPr>
          <w:rFonts w:ascii="Times New Roman" w:hAnsi="Times New Roman" w:cs="Times New Roman"/>
          <w:sz w:val="24"/>
          <w:szCs w:val="24"/>
        </w:rPr>
        <w:t xml:space="preserve"> – je druh podzemnej vody nachádzajúcej sa vo vápencoch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Minerálne vody</w:t>
      </w:r>
      <w:r>
        <w:rPr>
          <w:rFonts w:ascii="Times New Roman" w:hAnsi="Times New Roman" w:cs="Times New Roman"/>
          <w:sz w:val="24"/>
          <w:szCs w:val="24"/>
        </w:rPr>
        <w:t xml:space="preserve"> (obsahujú väčšie množstvo minerálnych látok), </w:t>
      </w:r>
      <w:r w:rsidRPr="00CB2981">
        <w:rPr>
          <w:rFonts w:ascii="Times New Roman" w:hAnsi="Times New Roman" w:cs="Times New Roman"/>
          <w:b/>
          <w:sz w:val="24"/>
          <w:szCs w:val="24"/>
        </w:rPr>
        <w:t>termálne vody</w:t>
      </w:r>
      <w:r>
        <w:rPr>
          <w:rFonts w:ascii="Times New Roman" w:hAnsi="Times New Roman" w:cs="Times New Roman"/>
          <w:sz w:val="24"/>
          <w:szCs w:val="24"/>
        </w:rPr>
        <w:t xml:space="preserve"> (vody s teplotou nad 25°C)</w:t>
      </w:r>
    </w:p>
    <w:p w:rsidR="00CB2981" w:rsidRP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Artézska podzemná voda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981">
        <w:rPr>
          <w:rFonts w:ascii="Times New Roman" w:hAnsi="Times New Roman" w:cs="Times New Roman"/>
          <w:sz w:val="24"/>
          <w:szCs w:val="24"/>
        </w:rPr>
        <w:t xml:space="preserve">- 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je</w:t>
      </w:r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hyperlink r:id="rId5" w:tooltip="Podzemná voda" w:history="1">
        <w:r w:rsidRPr="00CB2981">
          <w:rPr>
            <w:rStyle w:val="Hypertextovprepojenie"/>
            <w:rFonts w:ascii="Times New Roman" w:hAnsi="Times New Roman" w:cs="Times New Roman"/>
            <w:color w:val="0B0080"/>
            <w:sz w:val="23"/>
            <w:szCs w:val="23"/>
            <w:shd w:val="clear" w:color="auto" w:fill="FFFFFF"/>
          </w:rPr>
          <w:t>podzemná voda</w:t>
        </w:r>
      </w:hyperlink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s napätou hladinou, ktorej voľná hladina leží vyššie než zemský povrch. Z prameňa voda samovoľne vyviera bez nutnosti čerpania vplyvom pôsobenia</w:t>
      </w:r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hyperlink r:id="rId6" w:tooltip="Litostatický tlak (stránka neexistuje)" w:history="1">
        <w:r w:rsidRPr="00CB2981">
          <w:rPr>
            <w:rStyle w:val="Hypertextovprepojenie"/>
            <w:rFonts w:ascii="Times New Roman" w:hAnsi="Times New Roman" w:cs="Times New Roman"/>
            <w:color w:val="A55858"/>
            <w:sz w:val="23"/>
            <w:szCs w:val="23"/>
            <w:shd w:val="clear" w:color="auto" w:fill="FFFFFF"/>
          </w:rPr>
          <w:t xml:space="preserve"> tlaku</w:t>
        </w:r>
      </w:hyperlink>
      <w:r w:rsidRPr="00CB29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Nachádza sa na miestach, v ktorých sa strieda nepriepustná a priepustná vrstva hornín.</w:t>
      </w:r>
    </w:p>
    <w:p w:rsidR="00CB2981" w:rsidRDefault="00CB2981" w:rsidP="00CB2981">
      <w:pPr>
        <w:pStyle w:val="Odsekzoznamu"/>
        <w:ind w:left="2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(nákres: na hodine !!!)</w:t>
      </w:r>
    </w:p>
    <w:p w:rsidR="0014068D" w:rsidRPr="00CB2981" w:rsidRDefault="0014068D" w:rsidP="00CB2981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</w:p>
    <w:sectPr w:rsidR="0014068D" w:rsidRPr="00CB2981" w:rsidSect="00CB2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A7A"/>
    <w:multiLevelType w:val="hybridMultilevel"/>
    <w:tmpl w:val="83F857B0"/>
    <w:lvl w:ilvl="0" w:tplc="041B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B2981"/>
    <w:rsid w:val="0014068D"/>
    <w:rsid w:val="00CB2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98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B2981"/>
  </w:style>
  <w:style w:type="character" w:styleId="Hypertextovprepojenie">
    <w:name w:val="Hyperlink"/>
    <w:basedOn w:val="Predvolenpsmoodseku"/>
    <w:uiPriority w:val="99"/>
    <w:semiHidden/>
    <w:unhideWhenUsed/>
    <w:rsid w:val="00CB29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Litostatick%C3%BD_tlak&amp;action=edit&amp;redlink=1" TargetMode="External"/><Relationship Id="rId5" Type="http://schemas.openxmlformats.org/officeDocument/2006/relationships/hyperlink" Target="https://sk.wikipedia.org/wiki/Podzemn%C3%A1_vo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870</Characters>
  <Application>Microsoft Office Word</Application>
  <DocSecurity>0</DocSecurity>
  <Lines>7</Lines>
  <Paragraphs>2</Paragraphs>
  <ScaleCrop>false</ScaleCrop>
  <Company>Hewlett-Packard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2016-10-19T12:05:00Z</dcterms:created>
  <dcterms:modified xsi:type="dcterms:W3CDTF">2016-10-19T12:12:00Z</dcterms:modified>
</cp:coreProperties>
</file>