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C7189" w14:textId="77777777" w:rsidR="00E902AD" w:rsidRPr="00E902AD" w:rsidRDefault="00656EA0" w:rsidP="00E902AD">
      <w:pPr>
        <w:shd w:val="clear" w:color="auto" w:fill="FFFFFF"/>
        <w:spacing w:after="195" w:line="240" w:lineRule="auto"/>
        <w:outlineLvl w:val="0"/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</w:pPr>
      <w:r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  <w:t>Test</w:t>
      </w:r>
    </w:p>
    <w:p w14:paraId="213C4507" w14:textId="77777777" w:rsidR="00E902AD" w:rsidRPr="00E902AD" w:rsidRDefault="00E902AD" w:rsidP="00656EA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sk-SK"/>
        </w:rPr>
      </w:pPr>
      <w:r>
        <w:rPr>
          <w:rFonts w:ascii="Arial" w:eastAsia="Times New Roman" w:hAnsi="Arial" w:cs="Arial"/>
          <w:sz w:val="16"/>
          <w:szCs w:val="16"/>
          <w:lang w:eastAsia="sk-SK"/>
        </w:rPr>
        <w:t>.</w:t>
      </w:r>
      <w:r w:rsidRPr="00E902AD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14:paraId="2030D01F" w14:textId="77777777" w:rsidR="00E902AD" w:rsidRPr="00E902AD" w:rsidRDefault="00E902AD" w:rsidP="00E902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1.</w:t>
      </w:r>
      <w:r w:rsidRPr="00E902AD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Všetko, čo sa môže ponúknuť na trhu na uspokojenie potrieb je:</w:t>
      </w:r>
    </w:p>
    <w:p w14:paraId="0BAD000B" w14:textId="77777777" w:rsidR="00E902AD" w:rsidRPr="00E902AD" w:rsidRDefault="00E902AD" w:rsidP="00E902A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4959B8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20.25pt;height:18pt" o:ole="">
            <v:imagedata r:id="rId5" o:title=""/>
          </v:shape>
          <w:control r:id="rId6" w:name="DefaultOcxName" w:shapeid="_x0000_i1106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potreba</w:t>
      </w:r>
    </w:p>
    <w:p w14:paraId="06E7641E" w14:textId="0941C988" w:rsidR="00E902AD" w:rsidRPr="00E902AD" w:rsidRDefault="00E902AD" w:rsidP="00E902A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11F8EB22">
          <v:shape id="_x0000_i1228" type="#_x0000_t75" style="width:20.25pt;height:18pt" o:ole="">
            <v:imagedata r:id="rId5" o:title=""/>
          </v:shape>
          <w:control r:id="rId7" w:name="DefaultOcxName1" w:shapeid="_x0000_i1228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produkt</w:t>
      </w:r>
    </w:p>
    <w:p w14:paraId="75F87643" w14:textId="77777777" w:rsidR="00E902AD" w:rsidRPr="00E902AD" w:rsidRDefault="00E902AD" w:rsidP="00E902A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15612C7B">
          <v:shape id="_x0000_i1112" type="#_x0000_t75" style="width:20.25pt;height:18pt" o:ole="">
            <v:imagedata r:id="rId5" o:title=""/>
          </v:shape>
          <w:control r:id="rId8" w:name="DefaultOcxName2" w:shapeid="_x0000_i1112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úžitok</w:t>
      </w:r>
    </w:p>
    <w:p w14:paraId="57DDDE5A" w14:textId="77777777" w:rsidR="00E902AD" w:rsidRPr="00E902AD" w:rsidRDefault="00E902AD" w:rsidP="00E902A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4BF415D8">
          <v:shape id="_x0000_i1115" type="#_x0000_t75" style="width:20.25pt;height:18pt" o:ole="">
            <v:imagedata r:id="rId5" o:title=""/>
          </v:shape>
          <w:control r:id="rId9" w:name="DefaultOcxName3" w:shapeid="_x0000_i1115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sortiment</w:t>
      </w:r>
    </w:p>
    <w:p w14:paraId="75A7FFD4" w14:textId="77777777" w:rsidR="00E902AD" w:rsidRPr="00E902AD" w:rsidRDefault="00E902AD" w:rsidP="00E902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2.</w:t>
      </w:r>
      <w:r w:rsidRPr="00E902AD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Využívanie zmien ponuky, ku ktorým prichádza napríklad vývojom nových produktov rozumieme:</w:t>
      </w:r>
    </w:p>
    <w:p w14:paraId="490E5FC0" w14:textId="3D491587" w:rsidR="00E902AD" w:rsidRPr="00E902AD" w:rsidRDefault="00E902AD" w:rsidP="00E902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6DF6CAEB">
          <v:shape id="_x0000_i1231" type="#_x0000_t75" style="width:20.25pt;height:18pt" o:ole="">
            <v:imagedata r:id="rId5" o:title=""/>
          </v:shape>
          <w:control r:id="rId10" w:name="DefaultOcxName4" w:shapeid="_x0000_i1231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výrobkovú politiku podniku</w:t>
      </w:r>
    </w:p>
    <w:p w14:paraId="477C2CC7" w14:textId="77777777" w:rsidR="00E902AD" w:rsidRPr="00E902AD" w:rsidRDefault="00E902AD" w:rsidP="00E902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2FD39634">
          <v:shape id="_x0000_i1121" type="#_x0000_t75" style="width:20.25pt;height:18pt" o:ole="">
            <v:imagedata r:id="rId5" o:title=""/>
          </v:shape>
          <w:control r:id="rId11" w:name="DefaultOcxName5" w:shapeid="_x0000_i1121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kontraktačnú politiku podniku</w:t>
      </w:r>
    </w:p>
    <w:p w14:paraId="01CEBAF1" w14:textId="77777777" w:rsidR="00E902AD" w:rsidRPr="00E902AD" w:rsidRDefault="00E902AD" w:rsidP="00E902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6336140B">
          <v:shape id="_x0000_i1124" type="#_x0000_t75" style="width:20.25pt;height:18pt" o:ole="">
            <v:imagedata r:id="rId5" o:title=""/>
          </v:shape>
          <w:control r:id="rId12" w:name="DefaultOcxName6" w:shapeid="_x0000_i1124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distribučnú politiku podniku</w:t>
      </w:r>
    </w:p>
    <w:p w14:paraId="72E6718F" w14:textId="77777777" w:rsidR="00E902AD" w:rsidRPr="00E902AD" w:rsidRDefault="00E902AD" w:rsidP="00E902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2CABCAF4">
          <v:shape id="_x0000_i1127" type="#_x0000_t75" style="width:20.25pt;height:18pt" o:ole="">
            <v:imagedata r:id="rId5" o:title=""/>
          </v:shape>
          <w:control r:id="rId13" w:name="DefaultOcxName7" w:shapeid="_x0000_i1127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komunikačnú politiku podniku</w:t>
      </w:r>
    </w:p>
    <w:p w14:paraId="0D9F7C22" w14:textId="77777777" w:rsidR="00E902AD" w:rsidRPr="00E902AD" w:rsidRDefault="00E902AD" w:rsidP="00E902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3.</w:t>
      </w:r>
      <w:r w:rsidRPr="00E902AD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Na ktorú z uvedených oblastí za nezameriava produktová politika</w:t>
      </w:r>
    </w:p>
    <w:p w14:paraId="3A69CE3D" w14:textId="77777777" w:rsidR="00E902AD" w:rsidRPr="00E902AD" w:rsidRDefault="00E902AD" w:rsidP="00E902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5595CE21">
          <v:shape id="_x0000_i1130" type="#_x0000_t75" style="width:20.25pt;height:18pt" o:ole="">
            <v:imagedata r:id="rId5" o:title=""/>
          </v:shape>
          <w:control r:id="rId14" w:name="DefaultOcxName8" w:shapeid="_x0000_i1130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vývoj a uvádzanie nových produktov na trh</w:t>
      </w:r>
    </w:p>
    <w:p w14:paraId="0819C23F" w14:textId="77777777" w:rsidR="00E902AD" w:rsidRPr="00E902AD" w:rsidRDefault="00E902AD" w:rsidP="00E902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6F119982">
          <v:shape id="_x0000_i1133" type="#_x0000_t75" style="width:20.25pt;height:18pt" o:ole="">
            <v:imagedata r:id="rId5" o:title=""/>
          </v:shape>
          <w:control r:id="rId15" w:name="DefaultOcxName9" w:shapeid="_x0000_i1133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práca s produktom</w:t>
      </w:r>
    </w:p>
    <w:p w14:paraId="5F3D9452" w14:textId="7B312691" w:rsidR="00E902AD" w:rsidRPr="00E902AD" w:rsidRDefault="00E902AD" w:rsidP="00E902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113B020C">
          <v:shape id="_x0000_i1233" type="#_x0000_t75" style="width:20.25pt;height:18pt" o:ole="">
            <v:imagedata r:id="rId5" o:title=""/>
          </v:shape>
          <w:control r:id="rId16" w:name="DefaultOcxName10" w:shapeid="_x0000_i1233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sledovanie životného cyklu produktu</w:t>
      </w:r>
    </w:p>
    <w:p w14:paraId="586FF8C9" w14:textId="77777777" w:rsidR="00E902AD" w:rsidRPr="00E902AD" w:rsidRDefault="00E902AD" w:rsidP="00E902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1FCA368A">
          <v:shape id="_x0000_i1139" type="#_x0000_t75" style="width:20.25pt;height:18pt" o:ole="">
            <v:imagedata r:id="rId5" o:title=""/>
          </v:shape>
          <w:control r:id="rId17" w:name="DefaultOcxName11" w:shapeid="_x0000_i1139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proces tvorby cien produktov</w:t>
      </w:r>
    </w:p>
    <w:p w14:paraId="5AA81F8B" w14:textId="77777777" w:rsidR="00E902AD" w:rsidRPr="00E902AD" w:rsidRDefault="00E902AD" w:rsidP="00E902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4.</w:t>
      </w:r>
      <w:r w:rsidRPr="00E902AD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Najdôležitejšou obchodnou podmienkou je:</w:t>
      </w:r>
    </w:p>
    <w:p w14:paraId="7ECF003E" w14:textId="77777777" w:rsidR="00E902AD" w:rsidRPr="00E902AD" w:rsidRDefault="00E902AD" w:rsidP="00E902A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2B9B1E1B">
          <v:shape id="_x0000_i1142" type="#_x0000_t75" style="width:20.25pt;height:18pt" o:ole="">
            <v:imagedata r:id="rId5" o:title=""/>
          </v:shape>
          <w:control r:id="rId18" w:name="DefaultOcxName13" w:shapeid="_x0000_i1142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rabat</w:t>
      </w:r>
    </w:p>
    <w:p w14:paraId="6649482D" w14:textId="77777777" w:rsidR="00E902AD" w:rsidRPr="00E902AD" w:rsidRDefault="00E902AD" w:rsidP="00E902A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78DEC0B4">
          <v:shape id="_x0000_i1145" type="#_x0000_t75" style="width:20.25pt;height:18pt" o:ole="">
            <v:imagedata r:id="rId5" o:title=""/>
          </v:shape>
          <w:control r:id="rId19" w:name="DefaultOcxName12" w:shapeid="_x0000_i1145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platobné podmienky</w:t>
      </w:r>
    </w:p>
    <w:p w14:paraId="2462D7B7" w14:textId="1C048C34" w:rsidR="00E902AD" w:rsidRPr="00E902AD" w:rsidRDefault="00E902AD" w:rsidP="00E902A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1493C3DC">
          <v:shape id="_x0000_i1229" type="#_x0000_t75" style="width:20.25pt;height:18pt" o:ole="">
            <v:imagedata r:id="rId20" o:title=""/>
          </v:shape>
          <w:control r:id="rId21" w:name="DefaultOcxName21" w:shapeid="_x0000_i1229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cena</w:t>
      </w:r>
    </w:p>
    <w:p w14:paraId="7EFA5A7F" w14:textId="77777777" w:rsidR="00E902AD" w:rsidRPr="00E902AD" w:rsidRDefault="00E902AD" w:rsidP="00E902A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03CD9C2D">
          <v:shape id="_x0000_i1151" type="#_x0000_t75" style="width:20.25pt;height:18pt" o:ole="">
            <v:imagedata r:id="rId5" o:title=""/>
          </v:shape>
          <w:control r:id="rId22" w:name="DefaultOcxName31" w:shapeid="_x0000_i1151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dodacie podmienky</w:t>
      </w:r>
    </w:p>
    <w:p w14:paraId="656EC43A" w14:textId="77777777" w:rsidR="00E902AD" w:rsidRPr="00E902AD" w:rsidRDefault="00E902AD" w:rsidP="00E902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5.</w:t>
      </w:r>
      <w:r w:rsidRPr="00E902AD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Proces tvorby cien a ich pružné prispôsobovanie sa podmienkam trhu je:</w:t>
      </w:r>
    </w:p>
    <w:p w14:paraId="656ADC47" w14:textId="77777777" w:rsidR="00E902AD" w:rsidRPr="00E902AD" w:rsidRDefault="00E902AD" w:rsidP="00E902A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01ED283E">
          <v:shape id="_x0000_i1154" type="#_x0000_t75" style="width:20.25pt;height:18pt" o:ole="">
            <v:imagedata r:id="rId5" o:title=""/>
          </v:shape>
          <w:control r:id="rId23" w:name="DefaultOcxName41" w:shapeid="_x0000_i1154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direrenciácia cien</w:t>
      </w:r>
    </w:p>
    <w:p w14:paraId="4F918F9F" w14:textId="63FFFDC0" w:rsidR="00E902AD" w:rsidRPr="00E902AD" w:rsidRDefault="00E902AD" w:rsidP="00E902A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022D875A">
          <v:shape id="_x0000_i1232" type="#_x0000_t75" style="width:20.25pt;height:18pt" o:ole="">
            <v:imagedata r:id="rId20" o:title=""/>
          </v:shape>
          <w:control r:id="rId24" w:name="DefaultOcxName51" w:shapeid="_x0000_i1232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cenová politika</w:t>
      </w:r>
    </w:p>
    <w:p w14:paraId="1E3F9BF5" w14:textId="77777777" w:rsidR="00E902AD" w:rsidRPr="00E902AD" w:rsidRDefault="00E902AD" w:rsidP="00E902A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27AE3D59">
          <v:shape id="_x0000_i1160" type="#_x0000_t75" style="width:20.25pt;height:18pt" o:ole="">
            <v:imagedata r:id="rId5" o:title=""/>
          </v:shape>
          <w:control r:id="rId25" w:name="DefaultOcxName61" w:shapeid="_x0000_i1160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cenová regulácia</w:t>
      </w:r>
    </w:p>
    <w:p w14:paraId="094ECDA4" w14:textId="77777777" w:rsidR="00E902AD" w:rsidRPr="00E902AD" w:rsidRDefault="00E902AD" w:rsidP="00E902A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62744BE7">
          <v:shape id="_x0000_i1163" type="#_x0000_t75" style="width:20.25pt;height:18pt" o:ole="">
            <v:imagedata r:id="rId5" o:title=""/>
          </v:shape>
          <w:control r:id="rId26" w:name="DefaultOcxName71" w:shapeid="_x0000_i1163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pružná diferenciácia cien</w:t>
      </w:r>
    </w:p>
    <w:p w14:paraId="2F33B291" w14:textId="77777777" w:rsidR="00E902AD" w:rsidRPr="00E902AD" w:rsidRDefault="00E902AD" w:rsidP="00E902A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6.</w:t>
      </w:r>
      <w:r w:rsidRPr="00E902AD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Ktorá z uvedených metód nepatrí medzi základné metódy tvorby ceny?</w:t>
      </w:r>
    </w:p>
    <w:p w14:paraId="6D564209" w14:textId="7876ECA2" w:rsidR="00E902AD" w:rsidRPr="00E902AD" w:rsidRDefault="00E902AD" w:rsidP="00E902A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2290C78B">
          <v:shape id="_x0000_i1230" type="#_x0000_t75" style="width:20.25pt;height:18pt" o:ole="">
            <v:imagedata r:id="rId5" o:title=""/>
          </v:shape>
          <w:control r:id="rId27" w:name="DefaultOcxName81" w:shapeid="_x0000_i1230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tvorba ceny podľa nákladov</w:t>
      </w:r>
    </w:p>
    <w:p w14:paraId="2130398D" w14:textId="6D30B9C3" w:rsidR="00E902AD" w:rsidRPr="00E902AD" w:rsidRDefault="00E902AD" w:rsidP="00E902A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2743E52E">
          <v:shape id="_x0000_i1234" type="#_x0000_t75" style="width:20.25pt;height:18pt" o:ole="">
            <v:imagedata r:id="rId20" o:title=""/>
          </v:shape>
          <w:control r:id="rId28" w:name="DefaultOcxName91" w:shapeid="_x0000_i1234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tvorba ceny podľa dopytu</w:t>
      </w:r>
    </w:p>
    <w:p w14:paraId="521C8773" w14:textId="77777777" w:rsidR="00E902AD" w:rsidRPr="00E902AD" w:rsidRDefault="00E902AD" w:rsidP="00E902A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72BBECB3">
          <v:shape id="_x0000_i1172" type="#_x0000_t75" style="width:20.25pt;height:18pt" o:ole="">
            <v:imagedata r:id="rId5" o:title=""/>
          </v:shape>
          <w:control r:id="rId29" w:name="DefaultOcxName101" w:shapeid="_x0000_i1172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tvorba ceny podľa konkurencie</w:t>
      </w:r>
    </w:p>
    <w:p w14:paraId="2B852D95" w14:textId="77777777" w:rsidR="00E902AD" w:rsidRPr="00E902AD" w:rsidRDefault="00E902AD" w:rsidP="00E902A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02AD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2E748ACF">
          <v:shape id="_x0000_i1175" type="#_x0000_t75" style="width:20.25pt;height:18pt" o:ole="">
            <v:imagedata r:id="rId5" o:title=""/>
          </v:shape>
          <w:control r:id="rId30" w:name="DefaultOcxName111" w:shapeid="_x0000_i1175"/>
        </w:object>
      </w:r>
      <w:r w:rsidRPr="00E902AD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tvorba ceny podľa ponuky</w:t>
      </w:r>
    </w:p>
    <w:p w14:paraId="2F3268B3" w14:textId="77777777" w:rsidR="00656EA0" w:rsidRPr="00656EA0" w:rsidRDefault="00656EA0" w:rsidP="00656EA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lastRenderedPageBreak/>
        <w:t>7.</w:t>
      </w:r>
      <w:r w:rsidRPr="00656EA0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Ktorá z uvedených možností nezodpovedá pojmu marketingové nástroje?</w:t>
      </w:r>
    </w:p>
    <w:p w14:paraId="3BE75E04" w14:textId="77777777" w:rsidR="00656EA0" w:rsidRPr="00656EA0" w:rsidRDefault="00656EA0" w:rsidP="00656EA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47FE03BC">
          <v:shape id="_x0000_i1178" type="#_x0000_t75" style="width:20.25pt;height:18pt" o:ole="">
            <v:imagedata r:id="rId5" o:title=""/>
          </v:shape>
          <w:control r:id="rId31" w:name="DefaultOcxName15" w:shapeid="_x0000_i1178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marketingový mix</w:t>
      </w:r>
    </w:p>
    <w:p w14:paraId="360E81C4" w14:textId="77777777" w:rsidR="00656EA0" w:rsidRPr="00656EA0" w:rsidRDefault="00656EA0" w:rsidP="00656EA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76E229A5">
          <v:shape id="_x0000_i1181" type="#_x0000_t75" style="width:20.25pt;height:18pt" o:ole="">
            <v:imagedata r:id="rId5" o:title=""/>
          </v:shape>
          <w:control r:id="rId32" w:name="DefaultOcxName14" w:shapeid="_x0000_i1181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4P marketingu</w:t>
      </w:r>
    </w:p>
    <w:p w14:paraId="65950C86" w14:textId="68D7C226" w:rsidR="00656EA0" w:rsidRPr="00656EA0" w:rsidRDefault="00656EA0" w:rsidP="00656EA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5D64A3CA">
          <v:shape id="_x0000_i1235" type="#_x0000_t75" style="width:20.25pt;height:18pt" o:ole="">
            <v:imagedata r:id="rId20" o:title=""/>
          </v:shape>
          <w:control r:id="rId33" w:name="DefaultOcxName22" w:shapeid="_x0000_i1235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marketingový algoritmus</w:t>
      </w:r>
    </w:p>
    <w:p w14:paraId="220E6618" w14:textId="77777777" w:rsidR="00656EA0" w:rsidRPr="00656EA0" w:rsidRDefault="00656EA0" w:rsidP="00656EA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78EC582B">
          <v:shape id="_x0000_i1187" type="#_x0000_t75" style="width:20.25pt;height:18pt" o:ole="">
            <v:imagedata r:id="rId5" o:title=""/>
          </v:shape>
          <w:control r:id="rId34" w:name="DefaultOcxName32" w:shapeid="_x0000_i1187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product, price, place, promotion</w:t>
      </w:r>
    </w:p>
    <w:p w14:paraId="1D6F7266" w14:textId="77777777" w:rsidR="00656EA0" w:rsidRPr="00656EA0" w:rsidRDefault="00656EA0" w:rsidP="00656EA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8.</w:t>
      </w:r>
      <w:r w:rsidRPr="00656EA0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Ku ktorému marketingovému nástroju je priradená distribučná politika?</w:t>
      </w:r>
    </w:p>
    <w:p w14:paraId="57847810" w14:textId="77777777" w:rsidR="00656EA0" w:rsidRPr="00656EA0" w:rsidRDefault="00656EA0" w:rsidP="00656EA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1DFF5705">
          <v:shape id="_x0000_i1190" type="#_x0000_t75" style="width:20.25pt;height:18pt" o:ole="">
            <v:imagedata r:id="rId5" o:title=""/>
          </v:shape>
          <w:control r:id="rId35" w:name="DefaultOcxName42" w:shapeid="_x0000_i1190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product</w:t>
      </w:r>
    </w:p>
    <w:p w14:paraId="0FFEE2D2" w14:textId="77777777" w:rsidR="00656EA0" w:rsidRPr="00656EA0" w:rsidRDefault="00656EA0" w:rsidP="00656EA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67BA15C8">
          <v:shape id="_x0000_i1193" type="#_x0000_t75" style="width:20.25pt;height:18pt" o:ole="">
            <v:imagedata r:id="rId5" o:title=""/>
          </v:shape>
          <w:control r:id="rId36" w:name="DefaultOcxName52" w:shapeid="_x0000_i1193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price</w:t>
      </w:r>
    </w:p>
    <w:p w14:paraId="40504012" w14:textId="77777777" w:rsidR="00656EA0" w:rsidRPr="00656EA0" w:rsidRDefault="00656EA0" w:rsidP="00656EA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68E297FC">
          <v:shape id="_x0000_i1196" type="#_x0000_t75" style="width:20.25pt;height:18pt" o:ole="">
            <v:imagedata r:id="rId5" o:title=""/>
          </v:shape>
          <w:control r:id="rId37" w:name="DefaultOcxName62" w:shapeid="_x0000_i1196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promotion</w:t>
      </w:r>
    </w:p>
    <w:p w14:paraId="61B6CBB4" w14:textId="6C50C60F" w:rsidR="00656EA0" w:rsidRPr="00656EA0" w:rsidRDefault="00656EA0" w:rsidP="00656EA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57ED81D3">
          <v:shape id="_x0000_i1236" type="#_x0000_t75" style="width:20.25pt;height:18pt" o:ole="">
            <v:imagedata r:id="rId20" o:title=""/>
          </v:shape>
          <w:control r:id="rId38" w:name="DefaultOcxName72" w:shapeid="_x0000_i1236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place</w:t>
      </w:r>
    </w:p>
    <w:p w14:paraId="3CB19813" w14:textId="77777777" w:rsidR="00656EA0" w:rsidRPr="00656EA0" w:rsidRDefault="00656EA0" w:rsidP="00656EA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9.</w:t>
      </w:r>
      <w:r w:rsidRPr="00656EA0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Ku ktorému marketingovému nástroju je priradená komunikačná politika?</w:t>
      </w:r>
    </w:p>
    <w:p w14:paraId="0423E906" w14:textId="77777777" w:rsidR="00656EA0" w:rsidRPr="00656EA0" w:rsidRDefault="00656EA0" w:rsidP="00656EA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4D9A6F57">
          <v:shape id="_x0000_i1202" type="#_x0000_t75" style="width:20.25pt;height:18pt" o:ole="">
            <v:imagedata r:id="rId5" o:title=""/>
          </v:shape>
          <w:control r:id="rId39" w:name="DefaultOcxName82" w:shapeid="_x0000_i1202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product</w:t>
      </w:r>
    </w:p>
    <w:p w14:paraId="70AF2FAB" w14:textId="77777777" w:rsidR="00656EA0" w:rsidRPr="00656EA0" w:rsidRDefault="00656EA0" w:rsidP="00656EA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38AE47D4">
          <v:shape id="_x0000_i1205" type="#_x0000_t75" style="width:20.25pt;height:18pt" o:ole="">
            <v:imagedata r:id="rId5" o:title=""/>
          </v:shape>
          <w:control r:id="rId40" w:name="DefaultOcxName92" w:shapeid="_x0000_i1205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price</w:t>
      </w:r>
    </w:p>
    <w:p w14:paraId="0BC49E92" w14:textId="77777777" w:rsidR="00656EA0" w:rsidRPr="00656EA0" w:rsidRDefault="00656EA0" w:rsidP="00656EA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11066716">
          <v:shape id="_x0000_i1208" type="#_x0000_t75" style="width:20.25pt;height:18pt" o:ole="">
            <v:imagedata r:id="rId5" o:title=""/>
          </v:shape>
          <w:control r:id="rId41" w:name="DefaultOcxName102" w:shapeid="_x0000_i1208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place</w:t>
      </w:r>
    </w:p>
    <w:p w14:paraId="11040CCD" w14:textId="263D623C" w:rsidR="00656EA0" w:rsidRPr="00656EA0" w:rsidRDefault="00656EA0" w:rsidP="00656EA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3DAD6D04">
          <v:shape id="_x0000_i1237" type="#_x0000_t75" style="width:20.25pt;height:18pt" o:ole="">
            <v:imagedata r:id="rId20" o:title=""/>
          </v:shape>
          <w:control r:id="rId42" w:name="DefaultOcxName112" w:shapeid="_x0000_i1237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promotion</w:t>
      </w:r>
    </w:p>
    <w:p w14:paraId="636BCC11" w14:textId="77777777" w:rsidR="00656EA0" w:rsidRPr="00656EA0" w:rsidRDefault="00656EA0" w:rsidP="00656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color w:val="5341AF"/>
          <w:sz w:val="21"/>
          <w:szCs w:val="21"/>
          <w:shd w:val="clear" w:color="auto" w:fill="FFFFFF"/>
          <w:lang w:eastAsia="sk-SK"/>
        </w:rPr>
        <w:t>10.</w:t>
      </w:r>
      <w:r w:rsidRPr="00656EA0">
        <w:rPr>
          <w:rFonts w:ascii="Arial" w:eastAsia="Times New Roman" w:hAnsi="Arial" w:cs="Arial"/>
          <w:b/>
          <w:bCs/>
          <w:color w:val="5341AF"/>
          <w:sz w:val="21"/>
          <w:szCs w:val="21"/>
          <w:shd w:val="clear" w:color="auto" w:fill="FFFFFF"/>
          <w:lang w:eastAsia="sk-SK"/>
        </w:rPr>
        <w:t>Ktorá z uvedených politík odbytu je priradená marketingovému nástroju PRICE - CENE?</w:t>
      </w:r>
    </w:p>
    <w:p w14:paraId="39809FD6" w14:textId="14114FE8" w:rsidR="00656EA0" w:rsidRPr="00656EA0" w:rsidRDefault="00656EA0" w:rsidP="00656EA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413C0ADE">
          <v:shape id="_x0000_i1238" type="#_x0000_t75" style="width:20.25pt;height:18pt" o:ole="">
            <v:imagedata r:id="rId20" o:title=""/>
          </v:shape>
          <w:control r:id="rId43" w:name="DefaultOcxName17" w:shapeid="_x0000_i1238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produktová politika</w:t>
      </w:r>
    </w:p>
    <w:p w14:paraId="1680B1A8" w14:textId="77777777" w:rsidR="00656EA0" w:rsidRPr="00656EA0" w:rsidRDefault="00656EA0" w:rsidP="00656EA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3779CD60">
          <v:shape id="_x0000_i1217" type="#_x0000_t75" style="width:20.25pt;height:18pt" o:ole="">
            <v:imagedata r:id="rId5" o:title=""/>
          </v:shape>
          <w:control r:id="rId44" w:name="DefaultOcxName16" w:shapeid="_x0000_i1217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kontraktačná politika</w:t>
      </w:r>
    </w:p>
    <w:p w14:paraId="622C367F" w14:textId="77777777" w:rsidR="00656EA0" w:rsidRPr="00656EA0" w:rsidRDefault="00656EA0" w:rsidP="00656EA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56C8B6D6">
          <v:shape id="_x0000_i1220" type="#_x0000_t75" style="width:20.25pt;height:18pt" o:ole="">
            <v:imagedata r:id="rId5" o:title=""/>
          </v:shape>
          <w:control r:id="rId45" w:name="DefaultOcxName23" w:shapeid="_x0000_i1220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distribučná politika</w:t>
      </w:r>
    </w:p>
    <w:p w14:paraId="55339661" w14:textId="77777777" w:rsidR="00656EA0" w:rsidRPr="00656EA0" w:rsidRDefault="00656EA0" w:rsidP="00656EA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656EA0">
        <w:rPr>
          <w:rFonts w:ascii="Arial" w:eastAsia="Times New Roman" w:hAnsi="Arial" w:cs="Arial"/>
          <w:color w:val="212529"/>
          <w:sz w:val="21"/>
          <w:szCs w:val="21"/>
        </w:rPr>
        <w:object w:dxaOrig="225" w:dyaOrig="225" w14:anchorId="6D1B1D36">
          <v:shape id="_x0000_i1223" type="#_x0000_t75" style="width:20.25pt;height:18pt" o:ole="">
            <v:imagedata r:id="rId5" o:title=""/>
          </v:shape>
          <w:control r:id="rId46" w:name="DefaultOcxName33" w:shapeid="_x0000_i1223"/>
        </w:object>
      </w:r>
      <w:r w:rsidRPr="00656EA0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komunikačná politika</w:t>
      </w:r>
    </w:p>
    <w:p w14:paraId="371CE4D3" w14:textId="77777777" w:rsidR="00E902AD" w:rsidRPr="00E902AD" w:rsidRDefault="00E902AD" w:rsidP="00E902A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E902AD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14:paraId="6A834778" w14:textId="77777777" w:rsidR="007F72C6" w:rsidRDefault="007F72C6"/>
    <w:sectPr w:rsidR="007F7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5C83"/>
    <w:multiLevelType w:val="multilevel"/>
    <w:tmpl w:val="895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73BE9"/>
    <w:multiLevelType w:val="multilevel"/>
    <w:tmpl w:val="1614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746EA"/>
    <w:multiLevelType w:val="multilevel"/>
    <w:tmpl w:val="8E7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F70DA"/>
    <w:multiLevelType w:val="multilevel"/>
    <w:tmpl w:val="3BA0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26B02"/>
    <w:multiLevelType w:val="multilevel"/>
    <w:tmpl w:val="D2D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B170A"/>
    <w:multiLevelType w:val="multilevel"/>
    <w:tmpl w:val="3FB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E16A5"/>
    <w:multiLevelType w:val="multilevel"/>
    <w:tmpl w:val="B77C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95FF9"/>
    <w:multiLevelType w:val="multilevel"/>
    <w:tmpl w:val="18E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535C8"/>
    <w:multiLevelType w:val="multilevel"/>
    <w:tmpl w:val="D868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E6A58"/>
    <w:multiLevelType w:val="multilevel"/>
    <w:tmpl w:val="1160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66B8F"/>
    <w:multiLevelType w:val="multilevel"/>
    <w:tmpl w:val="490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A7D6A"/>
    <w:multiLevelType w:val="multilevel"/>
    <w:tmpl w:val="4AF4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F181D"/>
    <w:multiLevelType w:val="multilevel"/>
    <w:tmpl w:val="6A24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103DA"/>
    <w:multiLevelType w:val="multilevel"/>
    <w:tmpl w:val="E760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E405A"/>
    <w:multiLevelType w:val="multilevel"/>
    <w:tmpl w:val="027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46430"/>
    <w:multiLevelType w:val="multilevel"/>
    <w:tmpl w:val="C4E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5432C3"/>
    <w:multiLevelType w:val="multilevel"/>
    <w:tmpl w:val="2980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6"/>
  </w:num>
  <w:num w:numId="5">
    <w:abstractNumId w:val="13"/>
  </w:num>
  <w:num w:numId="6">
    <w:abstractNumId w:val="11"/>
  </w:num>
  <w:num w:numId="7">
    <w:abstractNumId w:val="5"/>
  </w:num>
  <w:num w:numId="8">
    <w:abstractNumId w:val="9"/>
  </w:num>
  <w:num w:numId="9">
    <w:abstractNumId w:val="1"/>
  </w:num>
  <w:num w:numId="10">
    <w:abstractNumId w:val="14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  <w:num w:numId="15">
    <w:abstractNumId w:val="1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2AD"/>
    <w:rsid w:val="00656EA0"/>
    <w:rsid w:val="007F72C6"/>
    <w:rsid w:val="00B908EA"/>
    <w:rsid w:val="00E9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5919E8A2"/>
  <w15:chartTrackingRefBased/>
  <w15:docId w15:val="{500A84BE-09B1-4207-809A-7AFE68E0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656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image" Target="media/image2.wmf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Eva Mackova</cp:lastModifiedBy>
  <cp:revision>2</cp:revision>
  <dcterms:created xsi:type="dcterms:W3CDTF">2021-03-01T14:22:00Z</dcterms:created>
  <dcterms:modified xsi:type="dcterms:W3CDTF">2021-03-01T14:22:00Z</dcterms:modified>
</cp:coreProperties>
</file>