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571" w:rsidRDefault="004E1571" w:rsidP="004E1571">
      <w:pPr>
        <w:pStyle w:val="Normlnywebov"/>
      </w:pPr>
      <w:r>
        <w:rPr>
          <w:b/>
          <w:bCs/>
        </w:rPr>
        <w:t>1. Doplňte správne čísla pri negácii kvantifikovaných výrokov:</w:t>
      </w:r>
    </w:p>
    <w:p w:rsidR="004E1571" w:rsidRDefault="004E1571" w:rsidP="004E1571">
      <w:pPr>
        <w:pStyle w:val="Normlnywebov"/>
      </w:pPr>
      <w:r>
        <w:t>A: Aspoň 3 strany daného štvoruholníka majú dĺžku väčšiu ako 3 cm.</w:t>
      </w:r>
      <w:r>
        <w:br/>
        <w:t xml:space="preserve">A‘: Najviac </w:t>
      </w:r>
      <w:r>
        <w:object w:dxaOrig="408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65pt;height:18pt" o:ole="">
            <v:imagedata r:id="rId4" o:title=""/>
          </v:shape>
          <w:control r:id="rId5" w:name="DefaultOcxName" w:shapeid="_x0000_i1027"/>
        </w:object>
      </w:r>
      <w:r>
        <w:t>strany daného trojuholníka majú dĺžku väčšiu ako 3 cm.</w:t>
      </w:r>
    </w:p>
    <w:p w:rsidR="004272A8" w:rsidRDefault="004272A8" w:rsidP="004E1571">
      <w:pPr>
        <w:pStyle w:val="Normlnywebov"/>
      </w:pPr>
      <w:r>
        <w:t>B: V záhrade pána Zeleného je zasadených najviac 8 jabloní.</w:t>
      </w:r>
      <w:r>
        <w:br/>
        <w:t xml:space="preserve">B‘: V záhrade pána Zeleného je zasadených aspoň </w:t>
      </w:r>
      <w:r>
        <w:object w:dxaOrig="408" w:dyaOrig="360">
          <v:shape id="_x0000_i1029" type="#_x0000_t75" style="width:20.65pt;height:18pt" o:ole="">
            <v:imagedata r:id="rId4" o:title=""/>
          </v:shape>
          <w:control r:id="rId6" w:name="DefaultOcxName1" w:shapeid="_x0000_i1029"/>
        </w:object>
      </w:r>
      <w:r>
        <w:t>jabloní.</w:t>
      </w:r>
    </w:p>
    <w:p w:rsidR="004272A8" w:rsidRDefault="004272A8" w:rsidP="004E1571">
      <w:pPr>
        <w:pStyle w:val="Normlnywebov"/>
      </w:pPr>
      <w:r>
        <w:t>C: V žrebovaní bolo vytiahnutých najviac 8 alebo aspoň 10 čísel.</w:t>
      </w:r>
      <w:r>
        <w:br/>
        <w:t xml:space="preserve">C‘: V žrebovaní bolo vytiahnutých práve </w:t>
      </w:r>
      <w:r>
        <w:object w:dxaOrig="408" w:dyaOrig="360">
          <v:shape id="_x0000_i1031" type="#_x0000_t75" style="width:20.65pt;height:18pt" o:ole="">
            <v:imagedata r:id="rId4" o:title=""/>
          </v:shape>
          <w:control r:id="rId7" w:name="DefaultOcxName2" w:shapeid="_x0000_i1031"/>
        </w:object>
      </w:r>
      <w:r>
        <w:t>čísel.</w:t>
      </w:r>
    </w:p>
    <w:p w:rsidR="004272A8" w:rsidRPr="004272A8" w:rsidRDefault="004272A8" w:rsidP="004E1571">
      <w:pPr>
        <w:pStyle w:val="Normlnywebov"/>
        <w:rPr>
          <w:b/>
          <w:bCs/>
        </w:rPr>
      </w:pPr>
      <w:r w:rsidRPr="004272A8">
        <w:rPr>
          <w:b/>
        </w:rPr>
        <w:t>2.</w:t>
      </w:r>
      <w:r w:rsidRPr="004272A8">
        <w:rPr>
          <w:b/>
          <w:bCs/>
        </w:rPr>
        <w:t xml:space="preserve"> Vytvorte negácie kvantifikovaných výrokov:</w:t>
      </w:r>
    </w:p>
    <w:p w:rsidR="004272A8" w:rsidRDefault="004272A8" w:rsidP="004272A8">
      <w:pPr>
        <w:pStyle w:val="Normlnywebov"/>
      </w:pPr>
      <w:r>
        <w:t>A: Dané kružnice sa pretínajú práve v dvoch bodoch.</w:t>
      </w:r>
      <w:r>
        <w:br/>
        <w:t xml:space="preserve">A‘: Dané kružnice sa pretínajú </w:t>
      </w:r>
      <w:r>
        <w:object w:dxaOrig="408" w:dyaOrig="360">
          <v:shape id="_x0000_i1046" type="#_x0000_t75" style="width:1in;height:18pt" o:ole="">
            <v:imagedata r:id="rId8" o:title=""/>
          </v:shape>
          <w:control r:id="rId9" w:name="DefaultOcxName5" w:shapeid="_x0000_i1046"/>
        </w:object>
      </w:r>
      <w:r>
        <w:t>.</w:t>
      </w:r>
    </w:p>
    <w:p w:rsidR="004272A8" w:rsidRDefault="004272A8" w:rsidP="004272A8">
      <w:pPr>
        <w:pStyle w:val="Normlnywebov"/>
      </w:pPr>
      <w:r>
        <w:t>B: Koncert potrvá najviac tri hodiny.</w:t>
      </w:r>
      <w:r>
        <w:br/>
        <w:t xml:space="preserve">B‘: Koncert potrvá </w:t>
      </w:r>
      <w:r>
        <w:object w:dxaOrig="408" w:dyaOrig="360">
          <v:shape id="_x0000_i1045" type="#_x0000_t75" style="width:1in;height:18pt" o:ole="">
            <v:imagedata r:id="rId8" o:title=""/>
          </v:shape>
          <w:control r:id="rId10" w:name="DefaultOcxName11" w:shapeid="_x0000_i1045"/>
        </w:object>
      </w:r>
      <w:r>
        <w:t>.</w:t>
      </w:r>
    </w:p>
    <w:p w:rsidR="004272A8" w:rsidRDefault="004272A8" w:rsidP="004272A8">
      <w:pPr>
        <w:pStyle w:val="Normlnywebov"/>
      </w:pPr>
      <w:r>
        <w:t>C: Na turnaji nás bude aspoň desať.</w:t>
      </w:r>
      <w:r>
        <w:br/>
        <w:t xml:space="preserve">C‘: Na turnaji nás bude </w:t>
      </w:r>
      <w:r>
        <w:object w:dxaOrig="408" w:dyaOrig="360">
          <v:shape id="_x0000_i1044" type="#_x0000_t75" style="width:1in;height:18pt" o:ole="">
            <v:imagedata r:id="rId8" o:title=""/>
          </v:shape>
          <w:control r:id="rId11" w:name="DefaultOcxName21" w:shapeid="_x0000_i1044"/>
        </w:object>
      </w:r>
      <w:r>
        <w:t>.</w:t>
      </w:r>
    </w:p>
    <w:p w:rsidR="004272A8" w:rsidRDefault="004272A8" w:rsidP="004272A8">
      <w:pPr>
        <w:pStyle w:val="Normlnywebov"/>
      </w:pPr>
      <w:r>
        <w:t>D: Každé prvočíslo je nepárne.</w:t>
      </w:r>
      <w:r>
        <w:br/>
        <w:t xml:space="preserve">D‘: </w:t>
      </w:r>
      <w:r>
        <w:object w:dxaOrig="408" w:dyaOrig="360">
          <v:shape id="_x0000_i1043" type="#_x0000_t75" style="width:1in;height:18pt" o:ole="">
            <v:imagedata r:id="rId8" o:title=""/>
          </v:shape>
          <w:control r:id="rId12" w:name="DefaultOcxName3" w:shapeid="_x0000_i1043"/>
        </w:object>
      </w:r>
    </w:p>
    <w:p w:rsidR="004272A8" w:rsidRDefault="004272A8" w:rsidP="004272A8">
      <w:pPr>
        <w:pStyle w:val="Normlnywebov"/>
      </w:pPr>
      <w:r>
        <w:t>E: Andrej na súťaži Matematický klokan vypracoval všetky zadané úlohy.</w:t>
      </w:r>
      <w:r>
        <w:br/>
        <w:t xml:space="preserve">E‘: Andrej na súťaži Matematický klokan </w:t>
      </w:r>
      <w:r>
        <w:object w:dxaOrig="408" w:dyaOrig="360">
          <v:shape id="_x0000_i1042" type="#_x0000_t75" style="width:1in;height:18pt" o:ole="">
            <v:imagedata r:id="rId8" o:title=""/>
          </v:shape>
          <w:control r:id="rId13" w:name="DefaultOcxName4" w:shapeid="_x0000_i1042"/>
        </w:object>
      </w:r>
      <w:r>
        <w:t>.</w:t>
      </w:r>
    </w:p>
    <w:p w:rsidR="004272A8" w:rsidRDefault="004272A8" w:rsidP="004272A8">
      <w:pPr>
        <w:pStyle w:val="Normlnywebov"/>
        <w:rPr>
          <w:b/>
        </w:rPr>
      </w:pPr>
      <w:r w:rsidRPr="004272A8">
        <w:rPr>
          <w:b/>
        </w:rPr>
        <w:t>3. Definuj pojem výrok:</w:t>
      </w:r>
    </w:p>
    <w:p w:rsidR="004272A8" w:rsidRDefault="004272A8" w:rsidP="004272A8">
      <w:pPr>
        <w:pStyle w:val="Normlnywebov"/>
        <w:rPr>
          <w:b/>
        </w:rPr>
      </w:pPr>
    </w:p>
    <w:p w:rsidR="004272A8" w:rsidRDefault="004272A8" w:rsidP="004272A8">
      <w:pPr>
        <w:pStyle w:val="Normlnywebov"/>
        <w:rPr>
          <w:b/>
        </w:rPr>
      </w:pPr>
    </w:p>
    <w:p w:rsidR="004272A8" w:rsidRDefault="004272A8" w:rsidP="004272A8">
      <w:pPr>
        <w:pStyle w:val="Normlnywebov"/>
        <w:rPr>
          <w:b/>
        </w:rPr>
      </w:pPr>
      <w:r>
        <w:rPr>
          <w:b/>
        </w:rPr>
        <w:t xml:space="preserve">4. </w:t>
      </w:r>
      <w:r w:rsidR="002729EF">
        <w:rPr>
          <w:b/>
        </w:rPr>
        <w:t>Zapíš negácie zložených výrokov:</w:t>
      </w:r>
    </w:p>
    <w:p w:rsidR="002729EF" w:rsidRDefault="002729EF" w:rsidP="004272A8">
      <w:pPr>
        <w:pStyle w:val="Normlnywebov"/>
        <w:rPr>
          <w:b/>
        </w:rPr>
      </w:pPr>
    </w:p>
    <w:p w:rsidR="002729EF" w:rsidRDefault="002729EF" w:rsidP="004272A8">
      <w:pPr>
        <w:pStyle w:val="Normlnywebov"/>
        <w:rPr>
          <w:b/>
        </w:rPr>
      </w:pPr>
    </w:p>
    <w:p w:rsidR="002729EF" w:rsidRPr="004272A8" w:rsidRDefault="002729EF" w:rsidP="004272A8">
      <w:pPr>
        <w:pStyle w:val="Normlnywebov"/>
        <w:rPr>
          <w:b/>
        </w:rPr>
      </w:pPr>
      <w:r>
        <w:rPr>
          <w:b/>
        </w:rPr>
        <w:t>5. Definuj negáciu a uveď príklad na výrok a jeho negácia:</w:t>
      </w:r>
    </w:p>
    <w:p w:rsidR="004272A8" w:rsidRDefault="004272A8" w:rsidP="004E1571">
      <w:pPr>
        <w:pStyle w:val="Normlnywebov"/>
      </w:pPr>
    </w:p>
    <w:p w:rsidR="004E1571" w:rsidRDefault="004E1571"/>
    <w:p w:rsidR="002729EF" w:rsidRDefault="002729EF"/>
    <w:p w:rsidR="002729EF" w:rsidRDefault="002729EF" w:rsidP="002729EF">
      <w:pPr>
        <w:pStyle w:val="Normlnywebov"/>
        <w:rPr>
          <w:b/>
        </w:rPr>
      </w:pPr>
      <w:r w:rsidRPr="002729EF">
        <w:rPr>
          <w:b/>
        </w:rPr>
        <w:t>6. Vytvor tabuľku pravdivostných hodnôt pre logické spojky</w:t>
      </w:r>
    </w:p>
    <w:p w:rsidR="002729EF" w:rsidRDefault="002729EF" w:rsidP="002729EF">
      <w:pPr>
        <w:pStyle w:val="Normlnywebov"/>
        <w:rPr>
          <w:b/>
        </w:rPr>
      </w:pPr>
    </w:p>
    <w:p w:rsidR="002729EF" w:rsidRDefault="002729EF" w:rsidP="002729EF">
      <w:hyperlink r:id="rId14" w:history="1">
        <w:r w:rsidRPr="00B87A96">
          <w:rPr>
            <w:rStyle w:val="Hypertextovprepojenie"/>
          </w:rPr>
          <w:t>https://gymmoldava.sk/ICV/CELYWEB/5/VYROKY/logikamix.htm</w:t>
        </w:r>
      </w:hyperlink>
    </w:p>
    <w:p w:rsidR="002729EF" w:rsidRDefault="002729EF" w:rsidP="002729EF">
      <w:hyperlink r:id="rId15" w:history="1">
        <w:r w:rsidRPr="00B87A96">
          <w:rPr>
            <w:rStyle w:val="Hypertextovprepojenie"/>
          </w:rPr>
          <w:t>https://gymmoldava.sk/ICV/CELYWEB/5/VYROKY/udml2.htm</w:t>
        </w:r>
      </w:hyperlink>
    </w:p>
    <w:p w:rsidR="002729EF" w:rsidRPr="002729EF" w:rsidRDefault="002729EF" w:rsidP="002729EF">
      <w:pPr>
        <w:pStyle w:val="Normlnywebov"/>
        <w:rPr>
          <w:b/>
        </w:rPr>
      </w:pPr>
      <w:bookmarkStart w:id="0" w:name="_GoBack"/>
      <w:bookmarkEnd w:id="0"/>
    </w:p>
    <w:p w:rsidR="002729EF" w:rsidRDefault="002729EF"/>
    <w:sectPr w:rsidR="002729EF" w:rsidSect="002729EF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71"/>
    <w:rsid w:val="002729EF"/>
    <w:rsid w:val="004272A8"/>
    <w:rsid w:val="004E1571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EE9F"/>
  <w15:chartTrackingRefBased/>
  <w15:docId w15:val="{34AA7DA5-39E2-4037-8FEA-D7A4A009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E157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E1571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semiHidden/>
    <w:unhideWhenUsed/>
    <w:rsid w:val="004E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hyperlink" Target="https://gymmoldava.sk/ICV/CELYWEB/5/VYROKY/udml2.htm" TargetMode="Externa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gymmoldava.sk/ICV/CELYWEB/5/VYROKY/logikamix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2019-09-12T17:06:00Z</dcterms:created>
  <dcterms:modified xsi:type="dcterms:W3CDTF">2019-09-12T17:36:00Z</dcterms:modified>
</cp:coreProperties>
</file>