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7A8" w:rsidRDefault="008851EE" w:rsidP="00DB2DC4">
      <w:pPr>
        <w:jc w:val="center"/>
        <w:rPr>
          <w:rFonts w:ascii="Times New Roman" w:hAnsi="Times New Roman" w:cs="Times New Roman"/>
          <w:b/>
          <w:sz w:val="28"/>
          <w:szCs w:val="28"/>
          <w:u w:val="single"/>
        </w:rPr>
      </w:pPr>
      <w:r w:rsidRPr="00DB2DC4">
        <w:rPr>
          <w:rFonts w:ascii="Times New Roman" w:hAnsi="Times New Roman" w:cs="Times New Roman"/>
          <w:b/>
          <w:sz w:val="28"/>
          <w:szCs w:val="28"/>
          <w:u w:val="single"/>
        </w:rPr>
        <w:t>Rada školy pri Gymnáziu, SNP 1, 056 01 Gelnica</w:t>
      </w:r>
    </w:p>
    <w:p w:rsidR="0024193C" w:rsidRPr="0024193C" w:rsidRDefault="0024193C" w:rsidP="00DB2DC4">
      <w:pPr>
        <w:jc w:val="center"/>
        <w:rPr>
          <w:rFonts w:ascii="Times New Roman" w:hAnsi="Times New Roman" w:cs="Times New Roman"/>
          <w:b/>
          <w:sz w:val="24"/>
          <w:szCs w:val="24"/>
        </w:rPr>
      </w:pPr>
      <w:r w:rsidRPr="0024193C">
        <w:rPr>
          <w:rFonts w:ascii="Times New Roman" w:hAnsi="Times New Roman" w:cs="Times New Roman"/>
          <w:b/>
          <w:sz w:val="24"/>
          <w:szCs w:val="24"/>
        </w:rPr>
        <w:t xml:space="preserve">Zápisnica </w:t>
      </w:r>
    </w:p>
    <w:p w:rsidR="0024193C" w:rsidRPr="0024193C" w:rsidRDefault="002A5DEF" w:rsidP="00DB2DC4">
      <w:pPr>
        <w:jc w:val="center"/>
        <w:rPr>
          <w:rFonts w:ascii="Times New Roman" w:hAnsi="Times New Roman" w:cs="Times New Roman"/>
          <w:b/>
          <w:sz w:val="24"/>
          <w:szCs w:val="24"/>
        </w:rPr>
      </w:pPr>
      <w:r>
        <w:rPr>
          <w:rFonts w:ascii="Times New Roman" w:hAnsi="Times New Roman" w:cs="Times New Roman"/>
          <w:b/>
          <w:sz w:val="24"/>
          <w:szCs w:val="24"/>
        </w:rPr>
        <w:t>zo zasadnutia Rady školy dňa 12</w:t>
      </w:r>
      <w:r w:rsidR="00507210">
        <w:rPr>
          <w:rFonts w:ascii="Times New Roman" w:hAnsi="Times New Roman" w:cs="Times New Roman"/>
          <w:b/>
          <w:sz w:val="24"/>
          <w:szCs w:val="24"/>
        </w:rPr>
        <w:t>.10.2017</w:t>
      </w:r>
    </w:p>
    <w:p w:rsidR="008851EE" w:rsidRDefault="00D90287">
      <w:pPr>
        <w:rPr>
          <w:rFonts w:ascii="Times New Roman" w:hAnsi="Times New Roman" w:cs="Times New Roman"/>
          <w:sz w:val="24"/>
          <w:szCs w:val="24"/>
        </w:rPr>
      </w:pPr>
      <w:r w:rsidRPr="00DB2DC4">
        <w:rPr>
          <w:rFonts w:ascii="Times New Roman" w:hAnsi="Times New Roman" w:cs="Times New Roman"/>
          <w:b/>
          <w:sz w:val="24"/>
          <w:szCs w:val="24"/>
        </w:rPr>
        <w:t>Prítomní:</w:t>
      </w:r>
      <w:r>
        <w:rPr>
          <w:rFonts w:ascii="Times New Roman" w:hAnsi="Times New Roman" w:cs="Times New Roman"/>
          <w:sz w:val="24"/>
          <w:szCs w:val="24"/>
        </w:rPr>
        <w:t xml:space="preserve"> podľa prezenčnej listiny</w:t>
      </w:r>
    </w:p>
    <w:p w:rsidR="00D90287" w:rsidRDefault="00D90287">
      <w:pPr>
        <w:rPr>
          <w:rFonts w:ascii="Times New Roman" w:hAnsi="Times New Roman" w:cs="Times New Roman"/>
          <w:sz w:val="24"/>
          <w:szCs w:val="24"/>
        </w:rPr>
      </w:pPr>
      <w:r w:rsidRPr="00DB2DC4">
        <w:rPr>
          <w:rFonts w:ascii="Times New Roman" w:hAnsi="Times New Roman" w:cs="Times New Roman"/>
          <w:b/>
          <w:sz w:val="24"/>
          <w:szCs w:val="24"/>
        </w:rPr>
        <w:t>Neprítomní:</w:t>
      </w:r>
      <w:r>
        <w:rPr>
          <w:rFonts w:ascii="Times New Roman" w:hAnsi="Times New Roman" w:cs="Times New Roman"/>
          <w:sz w:val="24"/>
          <w:szCs w:val="24"/>
        </w:rPr>
        <w:t xml:space="preserve"> ospravedlnení z pracovných dôvodov</w:t>
      </w:r>
    </w:p>
    <w:p w:rsidR="00D90287" w:rsidRDefault="00D90287">
      <w:pPr>
        <w:rPr>
          <w:rFonts w:ascii="Times New Roman" w:hAnsi="Times New Roman" w:cs="Times New Roman"/>
          <w:sz w:val="24"/>
          <w:szCs w:val="24"/>
        </w:rPr>
      </w:pPr>
      <w:r w:rsidRPr="00DB2DC4">
        <w:rPr>
          <w:rFonts w:ascii="Times New Roman" w:hAnsi="Times New Roman" w:cs="Times New Roman"/>
          <w:b/>
          <w:sz w:val="24"/>
          <w:szCs w:val="24"/>
        </w:rPr>
        <w:t>Hostia:</w:t>
      </w:r>
      <w:r>
        <w:rPr>
          <w:rFonts w:ascii="Times New Roman" w:hAnsi="Times New Roman" w:cs="Times New Roman"/>
          <w:sz w:val="24"/>
          <w:szCs w:val="24"/>
        </w:rPr>
        <w:t xml:space="preserve"> RNDr. Dušan </w:t>
      </w:r>
      <w:proofErr w:type="spellStart"/>
      <w:r>
        <w:rPr>
          <w:rFonts w:ascii="Times New Roman" w:hAnsi="Times New Roman" w:cs="Times New Roman"/>
          <w:sz w:val="24"/>
          <w:szCs w:val="24"/>
        </w:rPr>
        <w:t>Andraško</w:t>
      </w:r>
      <w:proofErr w:type="spellEnd"/>
    </w:p>
    <w:p w:rsidR="00D90287" w:rsidRDefault="00D90287">
      <w:pPr>
        <w:rPr>
          <w:rFonts w:ascii="Times New Roman" w:hAnsi="Times New Roman" w:cs="Times New Roman"/>
          <w:sz w:val="24"/>
          <w:szCs w:val="24"/>
        </w:rPr>
      </w:pPr>
    </w:p>
    <w:p w:rsidR="00D90287" w:rsidRPr="00072AC8" w:rsidRDefault="00D90287">
      <w:pPr>
        <w:rPr>
          <w:rFonts w:ascii="Times New Roman" w:hAnsi="Times New Roman" w:cs="Times New Roman"/>
          <w:i/>
          <w:sz w:val="24"/>
          <w:szCs w:val="24"/>
        </w:rPr>
      </w:pPr>
      <w:r w:rsidRPr="00DB2DC4">
        <w:rPr>
          <w:rFonts w:ascii="Times New Roman" w:hAnsi="Times New Roman" w:cs="Times New Roman"/>
          <w:b/>
          <w:sz w:val="24"/>
          <w:szCs w:val="24"/>
        </w:rPr>
        <w:t>Program:</w:t>
      </w:r>
      <w:r w:rsidRPr="00DB2DC4">
        <w:rPr>
          <w:rFonts w:ascii="Times New Roman" w:hAnsi="Times New Roman" w:cs="Times New Roman"/>
          <w:b/>
          <w:sz w:val="24"/>
          <w:szCs w:val="24"/>
        </w:rPr>
        <w:tab/>
      </w:r>
      <w:r w:rsidRPr="00072AC8">
        <w:rPr>
          <w:rFonts w:ascii="Times New Roman" w:hAnsi="Times New Roman" w:cs="Times New Roman"/>
          <w:i/>
          <w:sz w:val="24"/>
          <w:szCs w:val="24"/>
        </w:rPr>
        <w:t>1. Otvorenie</w:t>
      </w:r>
    </w:p>
    <w:p w:rsidR="00D90287" w:rsidRPr="00072AC8" w:rsidRDefault="00D90287">
      <w:pPr>
        <w:rPr>
          <w:rFonts w:ascii="Times New Roman" w:hAnsi="Times New Roman" w:cs="Times New Roman"/>
          <w:i/>
          <w:sz w:val="24"/>
          <w:szCs w:val="24"/>
        </w:rPr>
      </w:pPr>
      <w:r w:rsidRPr="00072AC8">
        <w:rPr>
          <w:rFonts w:ascii="Times New Roman" w:hAnsi="Times New Roman" w:cs="Times New Roman"/>
          <w:i/>
          <w:sz w:val="24"/>
          <w:szCs w:val="24"/>
        </w:rPr>
        <w:tab/>
      </w:r>
      <w:r w:rsidRPr="00072AC8">
        <w:rPr>
          <w:rFonts w:ascii="Times New Roman" w:hAnsi="Times New Roman" w:cs="Times New Roman"/>
          <w:i/>
          <w:sz w:val="24"/>
          <w:szCs w:val="24"/>
        </w:rPr>
        <w:tab/>
        <w:t>2. Oboznámenie s hodnotiacou správou o </w:t>
      </w:r>
      <w:proofErr w:type="spellStart"/>
      <w:r w:rsidRPr="00072AC8">
        <w:rPr>
          <w:rFonts w:ascii="Times New Roman" w:hAnsi="Times New Roman" w:cs="Times New Roman"/>
          <w:i/>
          <w:sz w:val="24"/>
          <w:szCs w:val="24"/>
        </w:rPr>
        <w:t>výchovno</w:t>
      </w:r>
      <w:proofErr w:type="spellEnd"/>
      <w:r w:rsidRPr="00072AC8">
        <w:rPr>
          <w:rFonts w:ascii="Times New Roman" w:hAnsi="Times New Roman" w:cs="Times New Roman"/>
          <w:i/>
          <w:sz w:val="24"/>
          <w:szCs w:val="24"/>
        </w:rPr>
        <w:t xml:space="preserve"> – vzdelávacej činnosti, jej </w:t>
      </w:r>
    </w:p>
    <w:p w:rsidR="00D90287" w:rsidRPr="00072AC8" w:rsidRDefault="00D90287" w:rsidP="00D90287">
      <w:pPr>
        <w:ind w:left="1416"/>
        <w:rPr>
          <w:rFonts w:ascii="Times New Roman" w:hAnsi="Times New Roman" w:cs="Times New Roman"/>
          <w:i/>
          <w:sz w:val="24"/>
          <w:szCs w:val="24"/>
        </w:rPr>
      </w:pPr>
      <w:r w:rsidRPr="00072AC8">
        <w:rPr>
          <w:rFonts w:ascii="Times New Roman" w:hAnsi="Times New Roman" w:cs="Times New Roman"/>
          <w:i/>
          <w:sz w:val="24"/>
          <w:szCs w:val="24"/>
        </w:rPr>
        <w:t xml:space="preserve">     výsledkoch a podmienkach školy za šk. rok </w:t>
      </w:r>
      <w:r w:rsidR="00507210">
        <w:rPr>
          <w:rFonts w:ascii="Times New Roman" w:hAnsi="Times New Roman" w:cs="Times New Roman"/>
          <w:i/>
          <w:sz w:val="24"/>
          <w:szCs w:val="24"/>
        </w:rPr>
        <w:t>2016/2017</w:t>
      </w:r>
    </w:p>
    <w:p w:rsidR="00D90287" w:rsidRPr="00072AC8" w:rsidRDefault="00D90287" w:rsidP="00D90287">
      <w:pPr>
        <w:ind w:left="1416"/>
        <w:rPr>
          <w:rFonts w:ascii="Times New Roman" w:hAnsi="Times New Roman" w:cs="Times New Roman"/>
          <w:i/>
          <w:sz w:val="24"/>
          <w:szCs w:val="24"/>
        </w:rPr>
      </w:pPr>
      <w:r w:rsidRPr="00072AC8">
        <w:rPr>
          <w:rFonts w:ascii="Times New Roman" w:hAnsi="Times New Roman" w:cs="Times New Roman"/>
          <w:i/>
          <w:sz w:val="24"/>
          <w:szCs w:val="24"/>
        </w:rPr>
        <w:t>3. Diskusia, rôzne</w:t>
      </w:r>
    </w:p>
    <w:p w:rsidR="00C32C91" w:rsidRPr="00072AC8" w:rsidRDefault="00C32C91" w:rsidP="00D90287">
      <w:pPr>
        <w:ind w:left="1416"/>
        <w:rPr>
          <w:rFonts w:ascii="Times New Roman" w:hAnsi="Times New Roman" w:cs="Times New Roman"/>
          <w:i/>
          <w:sz w:val="24"/>
          <w:szCs w:val="24"/>
        </w:rPr>
      </w:pPr>
      <w:r w:rsidRPr="00072AC8">
        <w:rPr>
          <w:rFonts w:ascii="Times New Roman" w:hAnsi="Times New Roman" w:cs="Times New Roman"/>
          <w:i/>
          <w:sz w:val="24"/>
          <w:szCs w:val="24"/>
        </w:rPr>
        <w:t>4. Záver</w:t>
      </w:r>
    </w:p>
    <w:p w:rsidR="00D90287" w:rsidRDefault="00D90287" w:rsidP="00D90287">
      <w:pPr>
        <w:rPr>
          <w:rFonts w:ascii="Times New Roman" w:hAnsi="Times New Roman" w:cs="Times New Roman"/>
          <w:sz w:val="24"/>
          <w:szCs w:val="24"/>
        </w:rPr>
      </w:pPr>
      <w:r w:rsidRPr="00C32C91">
        <w:rPr>
          <w:rFonts w:ascii="Times New Roman" w:hAnsi="Times New Roman" w:cs="Times New Roman"/>
          <w:b/>
          <w:sz w:val="24"/>
          <w:szCs w:val="24"/>
        </w:rPr>
        <w:t xml:space="preserve">1. </w:t>
      </w:r>
      <w:r w:rsidR="00C32C91" w:rsidRPr="00C32C91">
        <w:rPr>
          <w:rFonts w:ascii="Times New Roman" w:hAnsi="Times New Roman" w:cs="Times New Roman"/>
          <w:b/>
          <w:sz w:val="24"/>
          <w:szCs w:val="24"/>
        </w:rPr>
        <w:t xml:space="preserve"> Otvorenie</w:t>
      </w:r>
      <w:r w:rsidR="00C32C91">
        <w:rPr>
          <w:rFonts w:ascii="Times New Roman" w:hAnsi="Times New Roman" w:cs="Times New Roman"/>
          <w:sz w:val="24"/>
          <w:szCs w:val="24"/>
        </w:rPr>
        <w:t xml:space="preserve">: </w:t>
      </w:r>
      <w:r>
        <w:rPr>
          <w:rFonts w:ascii="Times New Roman" w:hAnsi="Times New Roman" w:cs="Times New Roman"/>
          <w:sz w:val="24"/>
          <w:szCs w:val="24"/>
        </w:rPr>
        <w:t>Zasadnutie otvorila predsedníčka Rady školy Mgr. Ivana Richnavská a oboznámila prítomných s programom zasadnutia, ktorý prítomní prijali.</w:t>
      </w:r>
    </w:p>
    <w:p w:rsidR="00D90287" w:rsidRDefault="00D90287" w:rsidP="00D90287">
      <w:pPr>
        <w:rPr>
          <w:rFonts w:ascii="Times New Roman" w:hAnsi="Times New Roman" w:cs="Times New Roman"/>
          <w:sz w:val="24"/>
          <w:szCs w:val="24"/>
        </w:rPr>
      </w:pPr>
    </w:p>
    <w:p w:rsidR="00CD4B71" w:rsidRDefault="00D90287" w:rsidP="004A3CB4">
      <w:pPr>
        <w:overflowPunct w:val="0"/>
        <w:autoSpaceDE w:val="0"/>
        <w:autoSpaceDN w:val="0"/>
        <w:adjustRightInd w:val="0"/>
        <w:spacing w:after="0" w:line="240" w:lineRule="auto"/>
        <w:textAlignment w:val="baseline"/>
        <w:rPr>
          <w:rFonts w:ascii="Times New Roman" w:hAnsi="Times New Roman" w:cs="Times New Roman"/>
          <w:sz w:val="24"/>
          <w:szCs w:val="24"/>
        </w:rPr>
      </w:pPr>
      <w:r w:rsidRPr="00DB2DC4">
        <w:rPr>
          <w:rFonts w:ascii="Times New Roman" w:hAnsi="Times New Roman" w:cs="Times New Roman"/>
          <w:b/>
          <w:sz w:val="24"/>
          <w:szCs w:val="24"/>
        </w:rPr>
        <w:t>2.</w:t>
      </w:r>
      <w:r>
        <w:rPr>
          <w:rFonts w:ascii="Times New Roman" w:hAnsi="Times New Roman" w:cs="Times New Roman"/>
          <w:sz w:val="24"/>
          <w:szCs w:val="24"/>
        </w:rPr>
        <w:t xml:space="preserve"> V tomto bode vyzvala predsedníčka RŠ pána riaditeľa RNDr. Dušana </w:t>
      </w:r>
      <w:proofErr w:type="spellStart"/>
      <w:r>
        <w:rPr>
          <w:rFonts w:ascii="Times New Roman" w:hAnsi="Times New Roman" w:cs="Times New Roman"/>
          <w:sz w:val="24"/>
          <w:szCs w:val="24"/>
        </w:rPr>
        <w:t>Andraška</w:t>
      </w:r>
      <w:proofErr w:type="spellEnd"/>
      <w:r>
        <w:rPr>
          <w:rFonts w:ascii="Times New Roman" w:hAnsi="Times New Roman" w:cs="Times New Roman"/>
          <w:sz w:val="24"/>
          <w:szCs w:val="24"/>
        </w:rPr>
        <w:t>, aby oboznámil členov RŠ  s hodnotiacou správou o </w:t>
      </w:r>
      <w:proofErr w:type="spellStart"/>
      <w:r>
        <w:rPr>
          <w:rFonts w:ascii="Times New Roman" w:hAnsi="Times New Roman" w:cs="Times New Roman"/>
          <w:sz w:val="24"/>
          <w:szCs w:val="24"/>
        </w:rPr>
        <w:t>výchovno</w:t>
      </w:r>
      <w:proofErr w:type="spellEnd"/>
      <w:r>
        <w:rPr>
          <w:rFonts w:ascii="Times New Roman" w:hAnsi="Times New Roman" w:cs="Times New Roman"/>
          <w:sz w:val="24"/>
          <w:szCs w:val="24"/>
        </w:rPr>
        <w:t xml:space="preserve"> – vzdelávacej činnosti, jej výsledkoch a podmienkach školy za šk. rok 2</w:t>
      </w:r>
      <w:r w:rsidR="00CD4B71">
        <w:rPr>
          <w:rFonts w:ascii="Times New Roman" w:hAnsi="Times New Roman" w:cs="Times New Roman"/>
          <w:sz w:val="24"/>
          <w:szCs w:val="24"/>
        </w:rPr>
        <w:t>016/2017</w:t>
      </w:r>
      <w:r w:rsidR="00B74C14">
        <w:rPr>
          <w:rFonts w:ascii="Times New Roman" w:hAnsi="Times New Roman" w:cs="Times New Roman"/>
          <w:sz w:val="24"/>
          <w:szCs w:val="24"/>
        </w:rPr>
        <w:t xml:space="preserve">. </w:t>
      </w:r>
    </w:p>
    <w:p w:rsidR="00B74C14" w:rsidRPr="00B74C14" w:rsidRDefault="00B74C14" w:rsidP="007743E3">
      <w:pPr>
        <w:overflowPunct w:val="0"/>
        <w:autoSpaceDE w:val="0"/>
        <w:autoSpaceDN w:val="0"/>
        <w:adjustRightInd w:val="0"/>
        <w:spacing w:after="0" w:line="240" w:lineRule="auto"/>
        <w:ind w:firstLine="708"/>
        <w:textAlignment w:val="baseline"/>
        <w:rPr>
          <w:rFonts w:ascii="Times New Roman" w:hAnsi="Times New Roman" w:cs="Times New Roman"/>
          <w:i/>
          <w:sz w:val="24"/>
          <w:szCs w:val="24"/>
        </w:rPr>
      </w:pPr>
      <w:r>
        <w:rPr>
          <w:rFonts w:ascii="Times New Roman" w:hAnsi="Times New Roman" w:cs="Times New Roman"/>
          <w:sz w:val="24"/>
          <w:szCs w:val="24"/>
        </w:rPr>
        <w:t xml:space="preserve">V úvode pán riaditeľ priblížil výsledok SWOT analýzy, kde vyzdvihol silné stránky školy </w:t>
      </w:r>
      <w:r w:rsidRPr="00B74C14">
        <w:rPr>
          <w:rFonts w:ascii="Times New Roman" w:hAnsi="Times New Roman" w:cs="Times New Roman"/>
          <w:sz w:val="24"/>
          <w:szCs w:val="24"/>
        </w:rPr>
        <w:t>(</w:t>
      </w:r>
      <w:r w:rsidRPr="00B74C14">
        <w:rPr>
          <w:rFonts w:ascii="Times New Roman" w:hAnsi="Times New Roman" w:cs="Times New Roman"/>
          <w:i/>
          <w:sz w:val="24"/>
          <w:szCs w:val="24"/>
        </w:rPr>
        <w:t>Spolupráca s VŠ v Košiciach v oblasti vyučovania prírodovedných predmetov, Skúsenosti pedagogických zamestnancov s organizáciou IKT kurzov a </w:t>
      </w:r>
      <w:proofErr w:type="spellStart"/>
      <w:r w:rsidRPr="00B74C14">
        <w:rPr>
          <w:rFonts w:ascii="Times New Roman" w:hAnsi="Times New Roman" w:cs="Times New Roman"/>
          <w:i/>
          <w:sz w:val="24"/>
          <w:szCs w:val="24"/>
        </w:rPr>
        <w:t>workshopov</w:t>
      </w:r>
      <w:proofErr w:type="spellEnd"/>
      <w:r w:rsidRPr="00B74C14">
        <w:rPr>
          <w:rFonts w:ascii="Times New Roman" w:hAnsi="Times New Roman" w:cs="Times New Roman"/>
          <w:i/>
          <w:sz w:val="24"/>
          <w:szCs w:val="24"/>
        </w:rPr>
        <w:t xml:space="preserve"> pre verejnosť (Burz</w:t>
      </w:r>
      <w:r>
        <w:rPr>
          <w:rFonts w:ascii="Times New Roman" w:hAnsi="Times New Roman" w:cs="Times New Roman"/>
          <w:i/>
          <w:sz w:val="24"/>
          <w:szCs w:val="24"/>
        </w:rPr>
        <w:t>a SŠ, Deň otvorených dverí,..</w:t>
      </w:r>
    </w:p>
    <w:p w:rsidR="005222C5" w:rsidRDefault="00B74C14" w:rsidP="004A3CB4">
      <w:pPr>
        <w:overflowPunct w:val="0"/>
        <w:autoSpaceDE w:val="0"/>
        <w:autoSpaceDN w:val="0"/>
        <w:adjustRightInd w:val="0"/>
        <w:spacing w:after="0" w:line="240" w:lineRule="auto"/>
        <w:textAlignment w:val="baseline"/>
        <w:rPr>
          <w:rFonts w:ascii="Times New Roman" w:hAnsi="Times New Roman" w:cs="Times New Roman"/>
          <w:i/>
          <w:sz w:val="24"/>
          <w:szCs w:val="24"/>
        </w:rPr>
      </w:pPr>
      <w:r w:rsidRPr="00B74C14">
        <w:rPr>
          <w:rFonts w:ascii="Times New Roman" w:hAnsi="Times New Roman" w:cs="Times New Roman"/>
          <w:i/>
          <w:sz w:val="24"/>
          <w:szCs w:val="24"/>
        </w:rPr>
        <w:t>Individuálny prístup k študentom, škola priateľská k žiakom, Zlepšenie vybavenia didaktickou technikou v rámci prírodovedných predmetov vďaka projektu z ESF)</w:t>
      </w:r>
      <w:r w:rsidRPr="002E09B2">
        <w:rPr>
          <w:rFonts w:ascii="Times New Roman" w:hAnsi="Times New Roman" w:cs="Times New Roman"/>
          <w:sz w:val="24"/>
          <w:szCs w:val="24"/>
        </w:rPr>
        <w:t xml:space="preserve">a poukázal aj na slabé stránky školy, ku ktorým patrí </w:t>
      </w:r>
      <w:r>
        <w:rPr>
          <w:rFonts w:ascii="Times New Roman" w:hAnsi="Times New Roman" w:cs="Times New Roman"/>
          <w:i/>
          <w:sz w:val="24"/>
          <w:szCs w:val="24"/>
        </w:rPr>
        <w:t>napr.</w:t>
      </w:r>
      <w:r w:rsidR="00DA4A0F" w:rsidRPr="00DA4A0F">
        <w:rPr>
          <w:i/>
        </w:rPr>
        <w:t xml:space="preserve"> </w:t>
      </w:r>
      <w:r w:rsidR="00DA4A0F" w:rsidRPr="00DA4A0F">
        <w:rPr>
          <w:rFonts w:ascii="Times New Roman" w:hAnsi="Times New Roman" w:cs="Times New Roman"/>
          <w:i/>
          <w:sz w:val="24"/>
          <w:szCs w:val="24"/>
        </w:rPr>
        <w:t>Menšia možnosť voľby maturitných voliteľných predmetov v poslednom ročníku štúdia (menej študentov = menej otvorených skupín</w:t>
      </w:r>
      <w:r w:rsidR="005222C5">
        <w:rPr>
          <w:rFonts w:ascii="Times New Roman" w:hAnsi="Times New Roman" w:cs="Times New Roman"/>
          <w:i/>
          <w:sz w:val="24"/>
          <w:szCs w:val="24"/>
        </w:rPr>
        <w:t xml:space="preserve">. </w:t>
      </w:r>
      <w:r w:rsidR="005222C5">
        <w:rPr>
          <w:rFonts w:ascii="Times New Roman" w:hAnsi="Times New Roman" w:cs="Times New Roman"/>
          <w:sz w:val="24"/>
          <w:szCs w:val="24"/>
        </w:rPr>
        <w:t xml:space="preserve">Z príležitostí školy boli spomenuté tieto: </w:t>
      </w:r>
      <w:r w:rsidR="005222C5" w:rsidRPr="005222C5">
        <w:rPr>
          <w:rFonts w:ascii="Times New Roman" w:hAnsi="Times New Roman" w:cs="Times New Roman"/>
          <w:i/>
          <w:sz w:val="24"/>
          <w:szCs w:val="24"/>
        </w:rPr>
        <w:t xml:space="preserve">Udržať tradíciu osemročného štúdia aj v ďalších rokoch, Sledovať nové výzvy na projekty podporené z ESF a zapojiť sa do menších projektov, grantov, Získať iného partnera na realizáciu bilaterálneho projektu v ANJ, Zapojiť sociálnych partnerov z regiónu do spolupráce </w:t>
      </w:r>
      <w:r w:rsidR="00BA5C6B">
        <w:rPr>
          <w:rFonts w:ascii="Times New Roman" w:hAnsi="Times New Roman" w:cs="Times New Roman"/>
          <w:i/>
          <w:sz w:val="24"/>
          <w:szCs w:val="24"/>
        </w:rPr>
        <w:t>...</w:t>
      </w:r>
    </w:p>
    <w:p w:rsidR="00EF6811" w:rsidRDefault="000A6501" w:rsidP="007743E3">
      <w:pPr>
        <w:ind w:firstLine="708"/>
        <w:jc w:val="both"/>
        <w:rPr>
          <w:rFonts w:ascii="Times New Roman" w:hAnsi="Times New Roman" w:cs="Times New Roman"/>
          <w:sz w:val="24"/>
          <w:szCs w:val="24"/>
        </w:rPr>
      </w:pPr>
      <w:r>
        <w:rPr>
          <w:rFonts w:ascii="Times New Roman" w:hAnsi="Times New Roman" w:cs="Times New Roman"/>
          <w:sz w:val="24"/>
          <w:szCs w:val="24"/>
        </w:rPr>
        <w:t>V školskom roku 2016/2017</w:t>
      </w:r>
      <w:r w:rsidR="005B5563">
        <w:rPr>
          <w:rFonts w:ascii="Times New Roman" w:hAnsi="Times New Roman" w:cs="Times New Roman"/>
          <w:sz w:val="24"/>
          <w:szCs w:val="24"/>
        </w:rPr>
        <w:t xml:space="preserve"> bolo na našej škole 150</w:t>
      </w:r>
      <w:r w:rsidR="00ED0232">
        <w:rPr>
          <w:rFonts w:ascii="Times New Roman" w:hAnsi="Times New Roman" w:cs="Times New Roman"/>
          <w:sz w:val="24"/>
          <w:szCs w:val="24"/>
        </w:rPr>
        <w:t xml:space="preserve"> študentov (7 t</w:t>
      </w:r>
      <w:r w:rsidR="005B5563">
        <w:rPr>
          <w:rFonts w:ascii="Times New Roman" w:hAnsi="Times New Roman" w:cs="Times New Roman"/>
          <w:sz w:val="24"/>
          <w:szCs w:val="24"/>
        </w:rPr>
        <w:t>ried). Z uvedeného počtu bolo 72</w:t>
      </w:r>
      <w:r w:rsidR="00ED0232">
        <w:rPr>
          <w:rFonts w:ascii="Times New Roman" w:hAnsi="Times New Roman" w:cs="Times New Roman"/>
          <w:sz w:val="24"/>
          <w:szCs w:val="24"/>
        </w:rPr>
        <w:t xml:space="preserve"> dievčat.</w:t>
      </w:r>
      <w:r w:rsidR="00BC5435">
        <w:rPr>
          <w:rFonts w:ascii="Times New Roman" w:hAnsi="Times New Roman" w:cs="Times New Roman"/>
          <w:sz w:val="24"/>
          <w:szCs w:val="24"/>
        </w:rPr>
        <w:t xml:space="preserve"> V uvedenom školskom roku na gymnázium pres</w:t>
      </w:r>
      <w:r w:rsidR="000B4D16">
        <w:rPr>
          <w:rFonts w:ascii="Times New Roman" w:hAnsi="Times New Roman" w:cs="Times New Roman"/>
          <w:sz w:val="24"/>
          <w:szCs w:val="24"/>
        </w:rPr>
        <w:t>túpilo 2 žiakov z inej školy a 6</w:t>
      </w:r>
      <w:r w:rsidR="00BC5435">
        <w:rPr>
          <w:rFonts w:ascii="Times New Roman" w:hAnsi="Times New Roman" w:cs="Times New Roman"/>
          <w:sz w:val="24"/>
          <w:szCs w:val="24"/>
        </w:rPr>
        <w:t xml:space="preserve"> žiaci prestúpili na inú školu.</w:t>
      </w:r>
      <w:r w:rsidR="009123E6">
        <w:rPr>
          <w:rFonts w:ascii="Times New Roman" w:hAnsi="Times New Roman" w:cs="Times New Roman"/>
          <w:sz w:val="24"/>
          <w:szCs w:val="24"/>
        </w:rPr>
        <w:t xml:space="preserve"> Do prvého ročník</w:t>
      </w:r>
      <w:r w:rsidR="00BE115A">
        <w:rPr>
          <w:rFonts w:ascii="Times New Roman" w:hAnsi="Times New Roman" w:cs="Times New Roman"/>
          <w:sz w:val="24"/>
          <w:szCs w:val="24"/>
        </w:rPr>
        <w:t>a bolo k 15. 9. 2016 prijatých 1</w:t>
      </w:r>
      <w:r w:rsidR="009123E6">
        <w:rPr>
          <w:rFonts w:ascii="Times New Roman" w:hAnsi="Times New Roman" w:cs="Times New Roman"/>
          <w:sz w:val="24"/>
          <w:szCs w:val="24"/>
        </w:rPr>
        <w:t>3 žiakov (4 – ročné štúdium) a</w:t>
      </w:r>
      <w:r w:rsidR="00BE115A">
        <w:rPr>
          <w:rFonts w:ascii="Times New Roman" w:hAnsi="Times New Roman" w:cs="Times New Roman"/>
          <w:sz w:val="24"/>
          <w:szCs w:val="24"/>
        </w:rPr>
        <w:t> prvý ročník</w:t>
      </w:r>
      <w:r w:rsidR="009123E6">
        <w:rPr>
          <w:rFonts w:ascii="Times New Roman" w:hAnsi="Times New Roman" w:cs="Times New Roman"/>
          <w:sz w:val="24"/>
          <w:szCs w:val="24"/>
        </w:rPr>
        <w:t> </w:t>
      </w:r>
      <w:r w:rsidR="00BE115A">
        <w:rPr>
          <w:rFonts w:ascii="Times New Roman" w:hAnsi="Times New Roman" w:cs="Times New Roman"/>
          <w:sz w:val="24"/>
          <w:szCs w:val="24"/>
        </w:rPr>
        <w:t>8 – ročného štúdia sa v minulom školskom roku nepodarilo otvoriť</w:t>
      </w:r>
      <w:r w:rsidR="009123E6">
        <w:rPr>
          <w:rFonts w:ascii="Times New Roman" w:hAnsi="Times New Roman" w:cs="Times New Roman"/>
          <w:sz w:val="24"/>
          <w:szCs w:val="24"/>
        </w:rPr>
        <w:t>.</w:t>
      </w:r>
      <w:r w:rsidR="00324E8C">
        <w:rPr>
          <w:rFonts w:ascii="Times New Roman" w:hAnsi="Times New Roman" w:cs="Times New Roman"/>
          <w:sz w:val="24"/>
          <w:szCs w:val="24"/>
        </w:rPr>
        <w:t xml:space="preserve"> </w:t>
      </w:r>
      <w:r w:rsidR="00324E8C" w:rsidRPr="00324E8C">
        <w:rPr>
          <w:rFonts w:ascii="Times New Roman" w:hAnsi="Times New Roman" w:cs="Times New Roman"/>
          <w:sz w:val="24"/>
          <w:szCs w:val="24"/>
        </w:rPr>
        <w:t xml:space="preserve">Oproti minulému školskému roku sme pozorovali zníženie celkového počtu prihlásených študentov na oba typy štúdia. Uvedený stav v prípade štvorročného štúdia okrem bežných známych dôvodov (celkové zníženie počtu žiakov 9. ročníka v regióne, </w:t>
      </w:r>
      <w:r w:rsidR="00324E8C" w:rsidRPr="00324E8C">
        <w:rPr>
          <w:rFonts w:ascii="Times New Roman" w:hAnsi="Times New Roman" w:cs="Times New Roman"/>
          <w:sz w:val="24"/>
          <w:szCs w:val="24"/>
        </w:rPr>
        <w:lastRenderedPageBreak/>
        <w:t xml:space="preserve">zvýšenie počtu žiakov zo sociálne znevýhodneného prostredia, osobná železničná doprava zadarmo aj do veľkých urbanistických centier, veľký počet žiakov hlásiaci sa na bilingválne/športové gymnáziá, silná propagácia SOŠ v posledných rokoch na úkor gymnázií) môže byť spôsobený aj tým, že v čase DOD Gymnázia Gelnica uskutočneného vo februári 2017 sa zároveň uskutočnili dni otvorených dverí košických a spišskonovoveských gymnázií. </w:t>
      </w:r>
    </w:p>
    <w:p w:rsidR="00BA5C6B" w:rsidRDefault="00EF6811" w:rsidP="007743E3">
      <w:pPr>
        <w:overflowPunct w:val="0"/>
        <w:autoSpaceDE w:val="0"/>
        <w:autoSpaceDN w:val="0"/>
        <w:adjustRightInd w:val="0"/>
        <w:spacing w:after="0" w:line="240" w:lineRule="auto"/>
        <w:ind w:firstLine="708"/>
        <w:textAlignment w:val="baseline"/>
        <w:rPr>
          <w:rFonts w:ascii="Times New Roman" w:hAnsi="Times New Roman" w:cs="Times New Roman"/>
          <w:sz w:val="24"/>
          <w:szCs w:val="24"/>
        </w:rPr>
      </w:pPr>
      <w:r>
        <w:rPr>
          <w:rFonts w:ascii="Times New Roman" w:hAnsi="Times New Roman" w:cs="Times New Roman"/>
          <w:sz w:val="24"/>
          <w:szCs w:val="24"/>
        </w:rPr>
        <w:t>Priemerný prospech za ško</w:t>
      </w:r>
      <w:r w:rsidR="004D57EC">
        <w:rPr>
          <w:rFonts w:ascii="Times New Roman" w:hAnsi="Times New Roman" w:cs="Times New Roman"/>
          <w:sz w:val="24"/>
          <w:szCs w:val="24"/>
        </w:rPr>
        <w:t>lu v šk. roku 2015/2016 bol 1,71</w:t>
      </w:r>
      <w:r w:rsidR="00AE7958">
        <w:rPr>
          <w:rFonts w:ascii="Times New Roman" w:hAnsi="Times New Roman" w:cs="Times New Roman"/>
          <w:sz w:val="24"/>
          <w:szCs w:val="24"/>
        </w:rPr>
        <w:t xml:space="preserve">. </w:t>
      </w:r>
      <w:r w:rsidR="00D01033">
        <w:rPr>
          <w:rFonts w:ascii="Times New Roman" w:hAnsi="Times New Roman" w:cs="Times New Roman"/>
          <w:sz w:val="24"/>
          <w:szCs w:val="24"/>
        </w:rPr>
        <w:t xml:space="preserve">Priemerný počet vymeškaných hodín na žiaka za školu bol </w:t>
      </w:r>
      <w:r w:rsidR="00783C02" w:rsidRPr="00783C02">
        <w:rPr>
          <w:rFonts w:ascii="Times New Roman" w:hAnsi="Times New Roman" w:cs="Times New Roman"/>
          <w:sz w:val="24"/>
          <w:szCs w:val="24"/>
        </w:rPr>
        <w:t>107,45</w:t>
      </w:r>
      <w:r w:rsidR="00BA120B">
        <w:rPr>
          <w:rFonts w:ascii="Times New Roman" w:hAnsi="Times New Roman" w:cs="Times New Roman"/>
          <w:sz w:val="24"/>
          <w:szCs w:val="24"/>
        </w:rPr>
        <w:t xml:space="preserve">, z toho priemerný počet ospravedlnených hodín na žiaka bol </w:t>
      </w:r>
      <w:r w:rsidR="00783C02" w:rsidRPr="00783C02">
        <w:rPr>
          <w:rFonts w:ascii="Times New Roman" w:hAnsi="Times New Roman" w:cs="Times New Roman"/>
          <w:sz w:val="24"/>
          <w:szCs w:val="24"/>
        </w:rPr>
        <w:t>107,25</w:t>
      </w:r>
      <w:r w:rsidR="00BA120B" w:rsidRPr="00783C02">
        <w:rPr>
          <w:rFonts w:ascii="Times New Roman" w:hAnsi="Times New Roman" w:cs="Times New Roman"/>
          <w:sz w:val="24"/>
          <w:szCs w:val="24"/>
        </w:rPr>
        <w:t>hodín</w:t>
      </w:r>
      <w:r w:rsidR="00BA120B">
        <w:rPr>
          <w:rFonts w:ascii="Times New Roman" w:hAnsi="Times New Roman" w:cs="Times New Roman"/>
          <w:sz w:val="24"/>
          <w:szCs w:val="24"/>
        </w:rPr>
        <w:t xml:space="preserve"> </w:t>
      </w:r>
      <w:r w:rsidR="00BA120B" w:rsidRPr="00111E71">
        <w:rPr>
          <w:rFonts w:ascii="Times New Roman" w:hAnsi="Times New Roman" w:cs="Times New Roman"/>
          <w:sz w:val="24"/>
          <w:szCs w:val="24"/>
        </w:rPr>
        <w:t>(</w:t>
      </w:r>
      <w:r w:rsidR="00111E71" w:rsidRPr="00111E71">
        <w:rPr>
          <w:rFonts w:ascii="Times New Roman" w:hAnsi="Times New Roman" w:cs="Times New Roman"/>
          <w:sz w:val="24"/>
          <w:szCs w:val="24"/>
        </w:rPr>
        <w:t>0,21</w:t>
      </w:r>
      <w:r w:rsidR="00111E71">
        <w:rPr>
          <w:rFonts w:ascii="Times New Roman" w:hAnsi="Times New Roman" w:cs="Times New Roman"/>
          <w:sz w:val="24"/>
          <w:szCs w:val="24"/>
        </w:rPr>
        <w:t xml:space="preserve"> </w:t>
      </w:r>
      <w:r w:rsidR="00BA120B" w:rsidRPr="00111E71">
        <w:rPr>
          <w:rFonts w:ascii="Times New Roman" w:hAnsi="Times New Roman" w:cs="Times New Roman"/>
          <w:sz w:val="24"/>
          <w:szCs w:val="24"/>
        </w:rPr>
        <w:t>priemerný</w:t>
      </w:r>
      <w:r w:rsidR="00BA120B">
        <w:rPr>
          <w:rFonts w:ascii="Times New Roman" w:hAnsi="Times New Roman" w:cs="Times New Roman"/>
          <w:sz w:val="24"/>
          <w:szCs w:val="24"/>
        </w:rPr>
        <w:t xml:space="preserve"> počet neospravedlnených hodín na žiaka za školu).</w:t>
      </w:r>
    </w:p>
    <w:p w:rsidR="007743E3" w:rsidRPr="007743E3" w:rsidRDefault="007743E3" w:rsidP="007743E3">
      <w:pPr>
        <w:ind w:firstLine="708"/>
        <w:jc w:val="both"/>
        <w:rPr>
          <w:rFonts w:ascii="Times New Roman" w:hAnsi="Times New Roman" w:cs="Times New Roman"/>
          <w:sz w:val="24"/>
          <w:szCs w:val="24"/>
        </w:rPr>
      </w:pPr>
      <w:r w:rsidRPr="007743E3">
        <w:rPr>
          <w:rFonts w:ascii="Times New Roman" w:hAnsi="Times New Roman" w:cs="Times New Roman"/>
          <w:sz w:val="24"/>
          <w:szCs w:val="24"/>
        </w:rPr>
        <w:t>Pri znižovaní priemerného prospechu je častou prekážkou pri mladších žiakoch slabá alebo nepravidelná kontrola zo strany rodičov (často sú dlhý čas neprítomní doma kvôli dochádzaniu za prácou mimo regiónu). Pri starších žiakoch je to najmä rozdrobenosť záujmov študentov na množstvo mimoškolských aktivít (autoškola, reprezentácia v športových kluboch,...). Prekážky pri znižovaní priemerného počtu vymeškaných hodín tvoria predovšetkým: veľký počet študentov s diagnostikovanými zdravotnými problémami a nejednoznačnosť v definícii prijateľných dôvodov a spôsobov ospravedlňovania žiakov v platnej legislatívne.</w:t>
      </w:r>
    </w:p>
    <w:p w:rsidR="007743E3" w:rsidRDefault="007743E3" w:rsidP="004A3CB4">
      <w:pPr>
        <w:overflowPunct w:val="0"/>
        <w:autoSpaceDE w:val="0"/>
        <w:autoSpaceDN w:val="0"/>
        <w:adjustRightInd w:val="0"/>
        <w:spacing w:after="0" w:line="240" w:lineRule="auto"/>
        <w:textAlignment w:val="baseline"/>
        <w:rPr>
          <w:rFonts w:ascii="Times New Roman" w:hAnsi="Times New Roman" w:cs="Times New Roman"/>
          <w:sz w:val="24"/>
          <w:szCs w:val="24"/>
        </w:rPr>
      </w:pPr>
    </w:p>
    <w:p w:rsidR="000E6952" w:rsidRDefault="000E6952" w:rsidP="004A3CB4">
      <w:pPr>
        <w:overflowPunct w:val="0"/>
        <w:autoSpaceDE w:val="0"/>
        <w:autoSpaceDN w:val="0"/>
        <w:adjustRightInd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V externej forme maturitnej skúšky dosiahli žiaci z jednotlivých predmetov takéto výsledky:</w:t>
      </w:r>
    </w:p>
    <w:p w:rsidR="0035761B" w:rsidRDefault="0035761B" w:rsidP="004A3CB4">
      <w:pPr>
        <w:overflowPunct w:val="0"/>
        <w:autoSpaceDE w:val="0"/>
        <w:autoSpaceDN w:val="0"/>
        <w:adjustRightInd w:val="0"/>
        <w:spacing w:after="0" w:line="240" w:lineRule="auto"/>
        <w:textAlignment w:val="baseline"/>
        <w:rPr>
          <w:rFonts w:ascii="Times New Roman" w:hAnsi="Times New Roman" w:cs="Times New Roman"/>
          <w:sz w:val="24"/>
          <w:szCs w:val="24"/>
        </w:rPr>
      </w:pPr>
    </w:p>
    <w:p w:rsidR="00FD7792" w:rsidRPr="00E32C02" w:rsidRDefault="00FD7792" w:rsidP="00FD7792">
      <w:pPr>
        <w:tabs>
          <w:tab w:val="left" w:pos="142"/>
        </w:tabs>
        <w:ind w:left="142" w:hanging="142"/>
        <w:rPr>
          <w:rFonts w:ascii="Times New Roman" w:hAnsi="Times New Roman" w:cs="Times New Roman"/>
          <w:b/>
          <w:sz w:val="24"/>
          <w:szCs w:val="24"/>
        </w:rPr>
      </w:pPr>
      <w:r w:rsidRPr="00E32C02">
        <w:rPr>
          <w:rFonts w:ascii="Times New Roman" w:hAnsi="Times New Roman" w:cs="Times New Roman"/>
          <w:b/>
          <w:sz w:val="24"/>
          <w:szCs w:val="24"/>
        </w:rPr>
        <w:t>1</w:t>
      </w:r>
      <w:r w:rsidRPr="00E32C02">
        <w:rPr>
          <w:rFonts w:ascii="Times New Roman" w:hAnsi="Times New Roman" w:cs="Times New Roman"/>
          <w:b/>
          <w:sz w:val="24"/>
          <w:szCs w:val="24"/>
        </w:rPr>
        <w:t xml:space="preserve"> Externá časť MS </w:t>
      </w:r>
    </w:p>
    <w:p w:rsidR="00FD7792" w:rsidRPr="00E32C02" w:rsidRDefault="00FD7792" w:rsidP="00FD7792">
      <w:pPr>
        <w:tabs>
          <w:tab w:val="left" w:pos="142"/>
        </w:tabs>
        <w:ind w:left="142" w:hanging="142"/>
        <w:rPr>
          <w:rFonts w:ascii="Times New Roman" w:hAnsi="Times New Roman" w:cs="Times New Roman"/>
          <w:b/>
          <w:sz w:val="24"/>
          <w:szCs w:val="24"/>
        </w:rPr>
      </w:pPr>
      <w:r w:rsidRPr="00E32C02">
        <w:rPr>
          <w:rFonts w:ascii="Times New Roman" w:hAnsi="Times New Roman" w:cs="Times New Roman"/>
          <w:b/>
          <w:sz w:val="24"/>
          <w:szCs w:val="24"/>
        </w:rPr>
        <w:t>- riadny termín (marec, máj 2017)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675"/>
        <w:gridCol w:w="1956"/>
        <w:gridCol w:w="1956"/>
      </w:tblGrid>
      <w:tr w:rsidR="00FD7792" w:rsidRPr="00E32C02" w:rsidTr="00BA7E74">
        <w:tc>
          <w:tcPr>
            <w:tcW w:w="2235" w:type="dxa"/>
            <w:shd w:val="clear" w:color="auto" w:fill="B4C6E7"/>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Predmet</w:t>
            </w:r>
          </w:p>
        </w:tc>
        <w:tc>
          <w:tcPr>
            <w:tcW w:w="1675" w:type="dxa"/>
            <w:shd w:val="clear" w:color="auto" w:fill="B4C6E7"/>
          </w:tcPr>
          <w:p w:rsidR="00FD7792" w:rsidRPr="00E32C02" w:rsidRDefault="00FD7792" w:rsidP="00BA7E74">
            <w:pPr>
              <w:tabs>
                <w:tab w:val="left" w:pos="142"/>
              </w:tabs>
              <w:jc w:val="center"/>
              <w:rPr>
                <w:rFonts w:ascii="Times New Roman" w:hAnsi="Times New Roman" w:cs="Times New Roman"/>
                <w:b/>
                <w:sz w:val="24"/>
                <w:szCs w:val="24"/>
              </w:rPr>
            </w:pPr>
            <w:r w:rsidRPr="00E32C02">
              <w:rPr>
                <w:rFonts w:ascii="Times New Roman" w:hAnsi="Times New Roman" w:cs="Times New Roman"/>
                <w:b/>
                <w:sz w:val="24"/>
                <w:szCs w:val="24"/>
              </w:rPr>
              <w:t>Počet žiakov</w:t>
            </w:r>
          </w:p>
        </w:tc>
        <w:tc>
          <w:tcPr>
            <w:tcW w:w="1956" w:type="dxa"/>
            <w:shd w:val="clear" w:color="auto" w:fill="B4C6E7"/>
          </w:tcPr>
          <w:p w:rsidR="00FD7792" w:rsidRPr="00E32C02" w:rsidRDefault="00FD7792" w:rsidP="00BA7E74">
            <w:pPr>
              <w:tabs>
                <w:tab w:val="left" w:pos="142"/>
              </w:tabs>
              <w:jc w:val="center"/>
              <w:rPr>
                <w:rFonts w:ascii="Times New Roman" w:hAnsi="Times New Roman" w:cs="Times New Roman"/>
                <w:b/>
                <w:sz w:val="24"/>
                <w:szCs w:val="24"/>
              </w:rPr>
            </w:pPr>
            <w:r w:rsidRPr="00E32C02">
              <w:rPr>
                <w:rFonts w:ascii="Times New Roman" w:hAnsi="Times New Roman" w:cs="Times New Roman"/>
                <w:b/>
                <w:sz w:val="24"/>
                <w:szCs w:val="24"/>
              </w:rPr>
              <w:t>Percento</w:t>
            </w:r>
          </w:p>
        </w:tc>
        <w:tc>
          <w:tcPr>
            <w:tcW w:w="1956" w:type="dxa"/>
            <w:shd w:val="clear" w:color="auto" w:fill="B4C6E7"/>
          </w:tcPr>
          <w:p w:rsidR="00FD7792" w:rsidRPr="00E32C02" w:rsidRDefault="00FD7792" w:rsidP="00BA7E74">
            <w:pPr>
              <w:tabs>
                <w:tab w:val="left" w:pos="142"/>
              </w:tabs>
              <w:jc w:val="center"/>
              <w:rPr>
                <w:rFonts w:ascii="Times New Roman" w:hAnsi="Times New Roman" w:cs="Times New Roman"/>
                <w:b/>
                <w:sz w:val="24"/>
                <w:szCs w:val="24"/>
              </w:rPr>
            </w:pPr>
            <w:proofErr w:type="spellStart"/>
            <w:r w:rsidRPr="00E32C02">
              <w:rPr>
                <w:rFonts w:ascii="Times New Roman" w:hAnsi="Times New Roman" w:cs="Times New Roman"/>
                <w:b/>
                <w:sz w:val="24"/>
                <w:szCs w:val="24"/>
              </w:rPr>
              <w:t>Percentil</w:t>
            </w:r>
            <w:proofErr w:type="spellEnd"/>
          </w:p>
        </w:tc>
      </w:tr>
      <w:tr w:rsidR="00FD7792" w:rsidRPr="00E32C02" w:rsidTr="00BA7E74">
        <w:tc>
          <w:tcPr>
            <w:tcW w:w="2235" w:type="dxa"/>
            <w:shd w:val="clear" w:color="auto" w:fill="auto"/>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Anglický jazyk B2</w:t>
            </w:r>
          </w:p>
        </w:tc>
        <w:tc>
          <w:tcPr>
            <w:tcW w:w="1675"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30</w:t>
            </w:r>
          </w:p>
        </w:tc>
        <w:tc>
          <w:tcPr>
            <w:tcW w:w="1956" w:type="dxa"/>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50,02</w:t>
            </w:r>
          </w:p>
        </w:tc>
        <w:tc>
          <w:tcPr>
            <w:tcW w:w="1956"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p>
        </w:tc>
      </w:tr>
      <w:tr w:rsidR="00FD7792" w:rsidRPr="00E32C02" w:rsidTr="00BA7E74">
        <w:tc>
          <w:tcPr>
            <w:tcW w:w="2235" w:type="dxa"/>
            <w:shd w:val="clear" w:color="auto" w:fill="auto"/>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Slovenský jazyk a literatúra</w:t>
            </w:r>
          </w:p>
        </w:tc>
        <w:tc>
          <w:tcPr>
            <w:tcW w:w="1675"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30</w:t>
            </w:r>
          </w:p>
        </w:tc>
        <w:tc>
          <w:tcPr>
            <w:tcW w:w="1956" w:type="dxa"/>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58,97</w:t>
            </w:r>
          </w:p>
        </w:tc>
        <w:tc>
          <w:tcPr>
            <w:tcW w:w="1956"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p>
        </w:tc>
      </w:tr>
      <w:tr w:rsidR="00FD7792" w:rsidRPr="00E32C02" w:rsidTr="00BA7E74">
        <w:tc>
          <w:tcPr>
            <w:tcW w:w="2235" w:type="dxa"/>
            <w:shd w:val="clear" w:color="auto" w:fill="auto"/>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Matematika</w:t>
            </w:r>
          </w:p>
        </w:tc>
        <w:tc>
          <w:tcPr>
            <w:tcW w:w="1675"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2</w:t>
            </w:r>
          </w:p>
        </w:tc>
        <w:tc>
          <w:tcPr>
            <w:tcW w:w="1956" w:type="dxa"/>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35,00</w:t>
            </w:r>
          </w:p>
        </w:tc>
        <w:tc>
          <w:tcPr>
            <w:tcW w:w="1956"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NÚCEM nestanovil pre malý počet študentov</w:t>
            </w:r>
          </w:p>
        </w:tc>
      </w:tr>
    </w:tbl>
    <w:p w:rsidR="00FD7792" w:rsidRPr="00E32C02" w:rsidRDefault="00FD7792" w:rsidP="00FD7792">
      <w:pPr>
        <w:tabs>
          <w:tab w:val="left" w:pos="142"/>
        </w:tabs>
        <w:ind w:left="142" w:hanging="142"/>
        <w:rPr>
          <w:rFonts w:ascii="Times New Roman" w:hAnsi="Times New Roman" w:cs="Times New Roman"/>
          <w:b/>
          <w:sz w:val="24"/>
          <w:szCs w:val="24"/>
        </w:rPr>
      </w:pPr>
    </w:p>
    <w:p w:rsidR="00FD7792" w:rsidRPr="00E32C02" w:rsidRDefault="00FD7792" w:rsidP="00FD7792">
      <w:pPr>
        <w:tabs>
          <w:tab w:val="left" w:pos="142"/>
        </w:tabs>
        <w:ind w:left="142" w:hanging="142"/>
        <w:rPr>
          <w:rFonts w:ascii="Times New Roman" w:hAnsi="Times New Roman" w:cs="Times New Roman"/>
          <w:b/>
          <w:sz w:val="24"/>
          <w:szCs w:val="24"/>
        </w:rPr>
      </w:pPr>
      <w:r w:rsidRPr="00E32C02">
        <w:rPr>
          <w:rFonts w:ascii="Times New Roman" w:hAnsi="Times New Roman" w:cs="Times New Roman"/>
          <w:b/>
          <w:sz w:val="24"/>
          <w:szCs w:val="24"/>
        </w:rPr>
        <w:t>- mimoriadny termín (september 2017)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675"/>
        <w:gridCol w:w="1956"/>
        <w:gridCol w:w="1956"/>
      </w:tblGrid>
      <w:tr w:rsidR="00FD7792" w:rsidRPr="00E32C02" w:rsidTr="00BA7E74">
        <w:tc>
          <w:tcPr>
            <w:tcW w:w="2235" w:type="dxa"/>
            <w:shd w:val="clear" w:color="auto" w:fill="B4C6E7"/>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Predmet</w:t>
            </w:r>
          </w:p>
        </w:tc>
        <w:tc>
          <w:tcPr>
            <w:tcW w:w="1675" w:type="dxa"/>
            <w:shd w:val="clear" w:color="auto" w:fill="B4C6E7"/>
          </w:tcPr>
          <w:p w:rsidR="00FD7792" w:rsidRPr="00E32C02" w:rsidRDefault="00FD7792" w:rsidP="00BA7E74">
            <w:pPr>
              <w:tabs>
                <w:tab w:val="left" w:pos="142"/>
              </w:tabs>
              <w:jc w:val="center"/>
              <w:rPr>
                <w:rFonts w:ascii="Times New Roman" w:hAnsi="Times New Roman" w:cs="Times New Roman"/>
                <w:b/>
                <w:sz w:val="24"/>
                <w:szCs w:val="24"/>
              </w:rPr>
            </w:pPr>
            <w:r w:rsidRPr="00E32C02">
              <w:rPr>
                <w:rFonts w:ascii="Times New Roman" w:hAnsi="Times New Roman" w:cs="Times New Roman"/>
                <w:b/>
                <w:sz w:val="24"/>
                <w:szCs w:val="24"/>
              </w:rPr>
              <w:t>Počet žiakov</w:t>
            </w:r>
          </w:p>
        </w:tc>
        <w:tc>
          <w:tcPr>
            <w:tcW w:w="1956" w:type="dxa"/>
            <w:shd w:val="clear" w:color="auto" w:fill="B4C6E7"/>
          </w:tcPr>
          <w:p w:rsidR="00FD7792" w:rsidRPr="00E32C02" w:rsidRDefault="00FD7792" w:rsidP="00BA7E74">
            <w:pPr>
              <w:tabs>
                <w:tab w:val="left" w:pos="142"/>
              </w:tabs>
              <w:jc w:val="center"/>
              <w:rPr>
                <w:rFonts w:ascii="Times New Roman" w:hAnsi="Times New Roman" w:cs="Times New Roman"/>
                <w:b/>
                <w:sz w:val="24"/>
                <w:szCs w:val="24"/>
              </w:rPr>
            </w:pPr>
            <w:r w:rsidRPr="00E32C02">
              <w:rPr>
                <w:rFonts w:ascii="Times New Roman" w:hAnsi="Times New Roman" w:cs="Times New Roman"/>
                <w:b/>
                <w:sz w:val="24"/>
                <w:szCs w:val="24"/>
              </w:rPr>
              <w:t>Percento</w:t>
            </w:r>
          </w:p>
        </w:tc>
        <w:tc>
          <w:tcPr>
            <w:tcW w:w="1956" w:type="dxa"/>
            <w:shd w:val="clear" w:color="auto" w:fill="B4C6E7"/>
          </w:tcPr>
          <w:p w:rsidR="00FD7792" w:rsidRPr="00E32C02" w:rsidRDefault="00FD7792" w:rsidP="00BA7E74">
            <w:pPr>
              <w:tabs>
                <w:tab w:val="left" w:pos="142"/>
              </w:tabs>
              <w:jc w:val="center"/>
              <w:rPr>
                <w:rFonts w:ascii="Times New Roman" w:hAnsi="Times New Roman" w:cs="Times New Roman"/>
                <w:b/>
                <w:sz w:val="24"/>
                <w:szCs w:val="24"/>
              </w:rPr>
            </w:pPr>
            <w:proofErr w:type="spellStart"/>
            <w:r w:rsidRPr="00E32C02">
              <w:rPr>
                <w:rFonts w:ascii="Times New Roman" w:hAnsi="Times New Roman" w:cs="Times New Roman"/>
                <w:b/>
                <w:sz w:val="24"/>
                <w:szCs w:val="24"/>
              </w:rPr>
              <w:t>Percentil</w:t>
            </w:r>
            <w:proofErr w:type="spellEnd"/>
          </w:p>
        </w:tc>
      </w:tr>
      <w:tr w:rsidR="00FD7792" w:rsidRPr="00E32C02" w:rsidTr="00BA7E74">
        <w:tc>
          <w:tcPr>
            <w:tcW w:w="2235" w:type="dxa"/>
            <w:shd w:val="clear" w:color="auto" w:fill="auto"/>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Anglický jazyk B2</w:t>
            </w:r>
          </w:p>
        </w:tc>
        <w:tc>
          <w:tcPr>
            <w:tcW w:w="1675"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2</w:t>
            </w:r>
          </w:p>
        </w:tc>
        <w:tc>
          <w:tcPr>
            <w:tcW w:w="1956" w:type="dxa"/>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23,75</w:t>
            </w:r>
          </w:p>
        </w:tc>
        <w:tc>
          <w:tcPr>
            <w:tcW w:w="1956"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NÚCEM nestanovuje</w:t>
            </w:r>
          </w:p>
        </w:tc>
      </w:tr>
    </w:tbl>
    <w:p w:rsidR="00FD7792" w:rsidRPr="00E32C02" w:rsidRDefault="00FD7792" w:rsidP="00FD7792">
      <w:pPr>
        <w:tabs>
          <w:tab w:val="left" w:pos="142"/>
        </w:tabs>
        <w:ind w:left="142" w:hanging="142"/>
        <w:rPr>
          <w:rFonts w:ascii="Times New Roman" w:hAnsi="Times New Roman" w:cs="Times New Roman"/>
          <w:b/>
          <w:sz w:val="24"/>
          <w:szCs w:val="24"/>
        </w:rPr>
      </w:pPr>
    </w:p>
    <w:p w:rsidR="00FD7792" w:rsidRPr="00E32C02" w:rsidRDefault="00FD7792" w:rsidP="00FD7792">
      <w:pPr>
        <w:tabs>
          <w:tab w:val="left" w:pos="142"/>
        </w:tabs>
        <w:ind w:left="142" w:hanging="142"/>
        <w:rPr>
          <w:rFonts w:ascii="Times New Roman" w:hAnsi="Times New Roman" w:cs="Times New Roman"/>
          <w:b/>
          <w:sz w:val="24"/>
          <w:szCs w:val="24"/>
        </w:rPr>
      </w:pPr>
      <w:r w:rsidRPr="00E32C02">
        <w:rPr>
          <w:rFonts w:ascii="Times New Roman" w:hAnsi="Times New Roman" w:cs="Times New Roman"/>
          <w:b/>
          <w:sz w:val="24"/>
          <w:szCs w:val="24"/>
        </w:rPr>
        <w:lastRenderedPageBreak/>
        <w:t>2</w:t>
      </w:r>
      <w:r w:rsidRPr="00E32C02">
        <w:rPr>
          <w:rFonts w:ascii="Times New Roman" w:hAnsi="Times New Roman" w:cs="Times New Roman"/>
          <w:b/>
          <w:sz w:val="24"/>
          <w:szCs w:val="24"/>
        </w:rPr>
        <w:t xml:space="preserve"> Interná časť MS</w:t>
      </w:r>
    </w:p>
    <w:p w:rsidR="00FD7792" w:rsidRPr="00E32C02" w:rsidRDefault="00FD7792" w:rsidP="00FD7792">
      <w:pPr>
        <w:tabs>
          <w:tab w:val="left" w:pos="142"/>
        </w:tabs>
        <w:ind w:left="142" w:hanging="142"/>
        <w:rPr>
          <w:rFonts w:ascii="Times New Roman" w:hAnsi="Times New Roman" w:cs="Times New Roman"/>
          <w:b/>
          <w:sz w:val="24"/>
          <w:szCs w:val="24"/>
        </w:rPr>
      </w:pPr>
      <w:r w:rsidRPr="00E32C02">
        <w:rPr>
          <w:rFonts w:ascii="Times New Roman" w:hAnsi="Times New Roman" w:cs="Times New Roman"/>
          <w:b/>
          <w:sz w:val="24"/>
          <w:szCs w:val="24"/>
        </w:rPr>
        <w:t>- písomná forma - riadny termín (marec, máj 2017)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675"/>
        <w:gridCol w:w="1956"/>
      </w:tblGrid>
      <w:tr w:rsidR="00FD7792" w:rsidRPr="00E32C02" w:rsidTr="00BA7E74">
        <w:tc>
          <w:tcPr>
            <w:tcW w:w="2235" w:type="dxa"/>
            <w:shd w:val="clear" w:color="auto" w:fill="B4C6E7"/>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Predmet</w:t>
            </w:r>
          </w:p>
        </w:tc>
        <w:tc>
          <w:tcPr>
            <w:tcW w:w="1675" w:type="dxa"/>
            <w:shd w:val="clear" w:color="auto" w:fill="B4C6E7"/>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Počet žiakov</w:t>
            </w:r>
          </w:p>
        </w:tc>
        <w:tc>
          <w:tcPr>
            <w:tcW w:w="1956" w:type="dxa"/>
            <w:shd w:val="clear" w:color="auto" w:fill="B4C6E7"/>
          </w:tcPr>
          <w:p w:rsidR="00FD7792" w:rsidRPr="00E32C02" w:rsidRDefault="00FD7792" w:rsidP="00BA7E74">
            <w:pPr>
              <w:tabs>
                <w:tab w:val="left" w:pos="142"/>
              </w:tabs>
              <w:jc w:val="center"/>
              <w:rPr>
                <w:rFonts w:ascii="Times New Roman" w:hAnsi="Times New Roman" w:cs="Times New Roman"/>
                <w:b/>
                <w:sz w:val="24"/>
                <w:szCs w:val="24"/>
              </w:rPr>
            </w:pPr>
            <w:r w:rsidRPr="00E32C02">
              <w:rPr>
                <w:rFonts w:ascii="Times New Roman" w:hAnsi="Times New Roman" w:cs="Times New Roman"/>
                <w:b/>
                <w:sz w:val="24"/>
                <w:szCs w:val="24"/>
              </w:rPr>
              <w:t>Hodnotenie</w:t>
            </w:r>
          </w:p>
        </w:tc>
      </w:tr>
      <w:tr w:rsidR="00FD7792" w:rsidRPr="00E32C02" w:rsidTr="00BA7E74">
        <w:tc>
          <w:tcPr>
            <w:tcW w:w="2235" w:type="dxa"/>
            <w:shd w:val="clear" w:color="auto" w:fill="auto"/>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Anglický jazyk B2</w:t>
            </w:r>
          </w:p>
        </w:tc>
        <w:tc>
          <w:tcPr>
            <w:tcW w:w="1675"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30</w:t>
            </w:r>
          </w:p>
        </w:tc>
        <w:tc>
          <w:tcPr>
            <w:tcW w:w="1956"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58,50%</w:t>
            </w:r>
          </w:p>
        </w:tc>
      </w:tr>
      <w:tr w:rsidR="00FD7792" w:rsidRPr="00E32C02" w:rsidTr="00BA7E74">
        <w:tc>
          <w:tcPr>
            <w:tcW w:w="2235" w:type="dxa"/>
            <w:shd w:val="clear" w:color="auto" w:fill="auto"/>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Slovenský jazyk     a literatúra</w:t>
            </w:r>
          </w:p>
        </w:tc>
        <w:tc>
          <w:tcPr>
            <w:tcW w:w="1675"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30</w:t>
            </w:r>
          </w:p>
        </w:tc>
        <w:tc>
          <w:tcPr>
            <w:tcW w:w="1956"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67,86%</w:t>
            </w:r>
          </w:p>
        </w:tc>
      </w:tr>
    </w:tbl>
    <w:p w:rsidR="00FD7792" w:rsidRPr="00E32C02" w:rsidRDefault="00FD7792" w:rsidP="00FD7792">
      <w:pPr>
        <w:tabs>
          <w:tab w:val="left" w:pos="142"/>
        </w:tabs>
        <w:ind w:left="142" w:hanging="142"/>
        <w:rPr>
          <w:rFonts w:ascii="Times New Roman" w:hAnsi="Times New Roman" w:cs="Times New Roman"/>
          <w:sz w:val="24"/>
          <w:szCs w:val="24"/>
        </w:rPr>
      </w:pPr>
    </w:p>
    <w:p w:rsidR="00FD7792" w:rsidRPr="00E32C02" w:rsidRDefault="00FD7792" w:rsidP="00FD7792">
      <w:pPr>
        <w:tabs>
          <w:tab w:val="left" w:pos="142"/>
        </w:tabs>
        <w:ind w:left="142" w:hanging="142"/>
        <w:rPr>
          <w:rFonts w:ascii="Times New Roman" w:hAnsi="Times New Roman" w:cs="Times New Roman"/>
          <w:b/>
          <w:sz w:val="24"/>
          <w:szCs w:val="24"/>
        </w:rPr>
      </w:pPr>
      <w:r w:rsidRPr="00E32C02">
        <w:rPr>
          <w:rFonts w:ascii="Times New Roman" w:hAnsi="Times New Roman" w:cs="Times New Roman"/>
          <w:b/>
          <w:sz w:val="24"/>
          <w:szCs w:val="24"/>
        </w:rPr>
        <w:t>- písomná forma - mimoriadny termín (september 2017)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675"/>
        <w:gridCol w:w="1956"/>
      </w:tblGrid>
      <w:tr w:rsidR="00FD7792" w:rsidRPr="00E32C02" w:rsidTr="00BA7E74">
        <w:tc>
          <w:tcPr>
            <w:tcW w:w="2235" w:type="dxa"/>
            <w:shd w:val="clear" w:color="auto" w:fill="B4C6E7"/>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Predmet</w:t>
            </w:r>
          </w:p>
        </w:tc>
        <w:tc>
          <w:tcPr>
            <w:tcW w:w="1675" w:type="dxa"/>
            <w:shd w:val="clear" w:color="auto" w:fill="B4C6E7"/>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Počet žiakov</w:t>
            </w:r>
          </w:p>
        </w:tc>
        <w:tc>
          <w:tcPr>
            <w:tcW w:w="1956" w:type="dxa"/>
            <w:shd w:val="clear" w:color="auto" w:fill="B4C6E7"/>
          </w:tcPr>
          <w:p w:rsidR="00FD7792" w:rsidRPr="00E32C02" w:rsidRDefault="00FD7792" w:rsidP="00BA7E74">
            <w:pPr>
              <w:tabs>
                <w:tab w:val="left" w:pos="142"/>
              </w:tabs>
              <w:jc w:val="center"/>
              <w:rPr>
                <w:rFonts w:ascii="Times New Roman" w:hAnsi="Times New Roman" w:cs="Times New Roman"/>
                <w:b/>
                <w:sz w:val="24"/>
                <w:szCs w:val="24"/>
              </w:rPr>
            </w:pPr>
            <w:r w:rsidRPr="00E32C02">
              <w:rPr>
                <w:rFonts w:ascii="Times New Roman" w:hAnsi="Times New Roman" w:cs="Times New Roman"/>
                <w:b/>
                <w:sz w:val="24"/>
                <w:szCs w:val="24"/>
              </w:rPr>
              <w:t>Hodnotenie</w:t>
            </w:r>
          </w:p>
        </w:tc>
      </w:tr>
      <w:tr w:rsidR="00FD7792" w:rsidRPr="00E32C02" w:rsidTr="00BA7E74">
        <w:tc>
          <w:tcPr>
            <w:tcW w:w="2235" w:type="dxa"/>
            <w:shd w:val="clear" w:color="auto" w:fill="auto"/>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Anglický jazyk B2</w:t>
            </w:r>
          </w:p>
        </w:tc>
        <w:tc>
          <w:tcPr>
            <w:tcW w:w="1675"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2</w:t>
            </w:r>
          </w:p>
        </w:tc>
        <w:tc>
          <w:tcPr>
            <w:tcW w:w="1956"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17,50%</w:t>
            </w:r>
          </w:p>
        </w:tc>
      </w:tr>
    </w:tbl>
    <w:p w:rsidR="00FD7792" w:rsidRPr="00E32C02" w:rsidRDefault="00FD7792" w:rsidP="00FD7792">
      <w:pPr>
        <w:tabs>
          <w:tab w:val="left" w:pos="142"/>
        </w:tabs>
        <w:ind w:left="142" w:hanging="142"/>
        <w:rPr>
          <w:rFonts w:ascii="Times New Roman" w:hAnsi="Times New Roman" w:cs="Times New Roman"/>
          <w:sz w:val="24"/>
          <w:szCs w:val="24"/>
        </w:rPr>
      </w:pPr>
    </w:p>
    <w:p w:rsidR="00FD7792" w:rsidRPr="00E32C02" w:rsidRDefault="00FD7792" w:rsidP="00FD7792">
      <w:pPr>
        <w:tabs>
          <w:tab w:val="left" w:pos="142"/>
        </w:tabs>
        <w:ind w:left="142" w:hanging="142"/>
        <w:rPr>
          <w:rFonts w:ascii="Times New Roman" w:hAnsi="Times New Roman" w:cs="Times New Roman"/>
          <w:b/>
          <w:sz w:val="24"/>
          <w:szCs w:val="24"/>
        </w:rPr>
      </w:pPr>
      <w:r w:rsidRPr="00E32C02">
        <w:rPr>
          <w:rFonts w:ascii="Times New Roman" w:hAnsi="Times New Roman" w:cs="Times New Roman"/>
          <w:b/>
          <w:sz w:val="24"/>
          <w:szCs w:val="24"/>
        </w:rPr>
        <w:t>2.1</w:t>
      </w:r>
      <w:r w:rsidRPr="00E32C02">
        <w:rPr>
          <w:rFonts w:ascii="Times New Roman" w:hAnsi="Times New Roman" w:cs="Times New Roman"/>
          <w:b/>
          <w:sz w:val="24"/>
          <w:szCs w:val="24"/>
        </w:rPr>
        <w:t xml:space="preserve"> Interná časť MS</w:t>
      </w:r>
    </w:p>
    <w:p w:rsidR="00FD7792" w:rsidRPr="00E32C02" w:rsidRDefault="00FD7792" w:rsidP="00FD7792">
      <w:pPr>
        <w:tabs>
          <w:tab w:val="left" w:pos="142"/>
        </w:tabs>
        <w:ind w:left="142" w:hanging="142"/>
        <w:rPr>
          <w:rFonts w:ascii="Times New Roman" w:hAnsi="Times New Roman" w:cs="Times New Roman"/>
          <w:b/>
          <w:sz w:val="24"/>
          <w:szCs w:val="24"/>
        </w:rPr>
      </w:pPr>
      <w:r w:rsidRPr="00E32C02">
        <w:rPr>
          <w:rFonts w:ascii="Times New Roman" w:hAnsi="Times New Roman" w:cs="Times New Roman"/>
          <w:b/>
          <w:sz w:val="24"/>
          <w:szCs w:val="24"/>
        </w:rPr>
        <w:t>- ústna časť - riadny termín (marec, máj 2017)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1257"/>
        <w:gridCol w:w="1257"/>
        <w:gridCol w:w="1257"/>
        <w:gridCol w:w="1257"/>
        <w:gridCol w:w="1257"/>
        <w:gridCol w:w="1257"/>
      </w:tblGrid>
      <w:tr w:rsidR="00FD7792" w:rsidRPr="00E32C02" w:rsidTr="00BA7E74">
        <w:tc>
          <w:tcPr>
            <w:tcW w:w="2235" w:type="dxa"/>
            <w:shd w:val="clear" w:color="auto" w:fill="B4C6E7"/>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Maturitný predmet</w:t>
            </w:r>
          </w:p>
        </w:tc>
        <w:tc>
          <w:tcPr>
            <w:tcW w:w="1257" w:type="dxa"/>
            <w:shd w:val="clear" w:color="auto" w:fill="B4C6E7"/>
          </w:tcPr>
          <w:p w:rsidR="00FD7792" w:rsidRPr="00E32C02" w:rsidRDefault="00FD7792" w:rsidP="00BA7E74">
            <w:pPr>
              <w:tabs>
                <w:tab w:val="left" w:pos="142"/>
              </w:tabs>
              <w:jc w:val="center"/>
              <w:rPr>
                <w:rFonts w:ascii="Times New Roman" w:hAnsi="Times New Roman" w:cs="Times New Roman"/>
                <w:b/>
                <w:sz w:val="24"/>
                <w:szCs w:val="24"/>
              </w:rPr>
            </w:pPr>
            <w:r w:rsidRPr="00E32C02">
              <w:rPr>
                <w:rFonts w:ascii="Times New Roman" w:hAnsi="Times New Roman" w:cs="Times New Roman"/>
                <w:b/>
                <w:sz w:val="24"/>
                <w:szCs w:val="24"/>
              </w:rPr>
              <w:t>Počet žiakov s prospechom 1</w:t>
            </w:r>
          </w:p>
        </w:tc>
        <w:tc>
          <w:tcPr>
            <w:tcW w:w="1257" w:type="dxa"/>
            <w:shd w:val="clear" w:color="auto" w:fill="B4C6E7"/>
          </w:tcPr>
          <w:p w:rsidR="00FD7792" w:rsidRPr="00E32C02" w:rsidRDefault="00FD7792" w:rsidP="00BA7E74">
            <w:pPr>
              <w:tabs>
                <w:tab w:val="left" w:pos="142"/>
              </w:tabs>
              <w:jc w:val="center"/>
              <w:rPr>
                <w:rFonts w:ascii="Times New Roman" w:hAnsi="Times New Roman" w:cs="Times New Roman"/>
                <w:b/>
                <w:sz w:val="24"/>
                <w:szCs w:val="24"/>
              </w:rPr>
            </w:pPr>
            <w:r w:rsidRPr="00E32C02">
              <w:rPr>
                <w:rFonts w:ascii="Times New Roman" w:hAnsi="Times New Roman" w:cs="Times New Roman"/>
                <w:b/>
                <w:sz w:val="24"/>
                <w:szCs w:val="24"/>
              </w:rPr>
              <w:t>Počet žiakov s prospechom 2</w:t>
            </w:r>
          </w:p>
        </w:tc>
        <w:tc>
          <w:tcPr>
            <w:tcW w:w="1257" w:type="dxa"/>
            <w:shd w:val="clear" w:color="auto" w:fill="B4C6E7"/>
          </w:tcPr>
          <w:p w:rsidR="00FD7792" w:rsidRPr="00E32C02" w:rsidRDefault="00FD7792" w:rsidP="00BA7E74">
            <w:pPr>
              <w:tabs>
                <w:tab w:val="left" w:pos="142"/>
              </w:tabs>
              <w:jc w:val="center"/>
              <w:rPr>
                <w:rFonts w:ascii="Times New Roman" w:hAnsi="Times New Roman" w:cs="Times New Roman"/>
                <w:b/>
                <w:sz w:val="24"/>
                <w:szCs w:val="24"/>
              </w:rPr>
            </w:pPr>
            <w:r w:rsidRPr="00E32C02">
              <w:rPr>
                <w:rFonts w:ascii="Times New Roman" w:hAnsi="Times New Roman" w:cs="Times New Roman"/>
                <w:b/>
                <w:sz w:val="24"/>
                <w:szCs w:val="24"/>
              </w:rPr>
              <w:t>Počet žiakov s prospechom 3</w:t>
            </w:r>
          </w:p>
        </w:tc>
        <w:tc>
          <w:tcPr>
            <w:tcW w:w="1257" w:type="dxa"/>
            <w:shd w:val="clear" w:color="auto" w:fill="B4C6E7"/>
          </w:tcPr>
          <w:p w:rsidR="00FD7792" w:rsidRPr="00E32C02" w:rsidRDefault="00FD7792" w:rsidP="00BA7E74">
            <w:pPr>
              <w:tabs>
                <w:tab w:val="left" w:pos="142"/>
              </w:tabs>
              <w:jc w:val="center"/>
              <w:rPr>
                <w:rFonts w:ascii="Times New Roman" w:hAnsi="Times New Roman" w:cs="Times New Roman"/>
                <w:b/>
                <w:sz w:val="24"/>
                <w:szCs w:val="24"/>
              </w:rPr>
            </w:pPr>
            <w:r w:rsidRPr="00E32C02">
              <w:rPr>
                <w:rFonts w:ascii="Times New Roman" w:hAnsi="Times New Roman" w:cs="Times New Roman"/>
                <w:b/>
                <w:sz w:val="24"/>
                <w:szCs w:val="24"/>
              </w:rPr>
              <w:t>Počet žiakov s prospechom 4</w:t>
            </w:r>
          </w:p>
        </w:tc>
        <w:tc>
          <w:tcPr>
            <w:tcW w:w="1257" w:type="dxa"/>
            <w:shd w:val="clear" w:color="auto" w:fill="B4C6E7"/>
          </w:tcPr>
          <w:p w:rsidR="00FD7792" w:rsidRPr="00E32C02" w:rsidRDefault="00FD7792" w:rsidP="00BA7E74">
            <w:pPr>
              <w:tabs>
                <w:tab w:val="left" w:pos="142"/>
              </w:tabs>
              <w:jc w:val="center"/>
              <w:rPr>
                <w:rFonts w:ascii="Times New Roman" w:hAnsi="Times New Roman" w:cs="Times New Roman"/>
                <w:b/>
                <w:sz w:val="24"/>
                <w:szCs w:val="24"/>
              </w:rPr>
            </w:pPr>
            <w:r w:rsidRPr="00E32C02">
              <w:rPr>
                <w:rFonts w:ascii="Times New Roman" w:hAnsi="Times New Roman" w:cs="Times New Roman"/>
                <w:b/>
                <w:sz w:val="24"/>
                <w:szCs w:val="24"/>
              </w:rPr>
              <w:t>Počet žiakov s prospechom 5</w:t>
            </w:r>
          </w:p>
        </w:tc>
        <w:tc>
          <w:tcPr>
            <w:tcW w:w="1257" w:type="dxa"/>
            <w:shd w:val="clear" w:color="auto" w:fill="B4C6E7"/>
          </w:tcPr>
          <w:p w:rsidR="00FD7792" w:rsidRPr="00E32C02" w:rsidRDefault="00FD7792" w:rsidP="00BA7E74">
            <w:pPr>
              <w:tabs>
                <w:tab w:val="left" w:pos="142"/>
              </w:tabs>
              <w:jc w:val="center"/>
              <w:rPr>
                <w:rFonts w:ascii="Times New Roman" w:hAnsi="Times New Roman" w:cs="Times New Roman"/>
                <w:b/>
                <w:sz w:val="24"/>
                <w:szCs w:val="24"/>
              </w:rPr>
            </w:pPr>
            <w:r w:rsidRPr="00E32C02">
              <w:rPr>
                <w:rFonts w:ascii="Times New Roman" w:hAnsi="Times New Roman" w:cs="Times New Roman"/>
                <w:b/>
                <w:sz w:val="24"/>
                <w:szCs w:val="24"/>
              </w:rPr>
              <w:t>Priemerná známka</w:t>
            </w:r>
          </w:p>
        </w:tc>
      </w:tr>
      <w:tr w:rsidR="00FD7792" w:rsidRPr="00E32C02" w:rsidTr="00BA7E74">
        <w:tc>
          <w:tcPr>
            <w:tcW w:w="2235" w:type="dxa"/>
            <w:shd w:val="clear" w:color="auto" w:fill="B4C6E7"/>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Slovenský jazyk a literatúra</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8</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9</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3</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2,27</w:t>
            </w:r>
          </w:p>
        </w:tc>
      </w:tr>
      <w:tr w:rsidR="00FD7792" w:rsidRPr="00E32C02" w:rsidTr="00BA7E74">
        <w:tc>
          <w:tcPr>
            <w:tcW w:w="2235" w:type="dxa"/>
            <w:shd w:val="clear" w:color="auto" w:fill="B4C6E7"/>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Anglický jazyk B2</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15</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5</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1,83</w:t>
            </w:r>
          </w:p>
        </w:tc>
      </w:tr>
      <w:tr w:rsidR="00FD7792" w:rsidRPr="00E32C02" w:rsidTr="00BA7E74">
        <w:tc>
          <w:tcPr>
            <w:tcW w:w="2235" w:type="dxa"/>
            <w:shd w:val="clear" w:color="auto" w:fill="B4C6E7"/>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Biológia</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7</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4</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2</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2</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1,93</w:t>
            </w:r>
          </w:p>
        </w:tc>
      </w:tr>
      <w:tr w:rsidR="00FD7792" w:rsidRPr="00E32C02" w:rsidTr="00BA7E74">
        <w:tc>
          <w:tcPr>
            <w:tcW w:w="2235" w:type="dxa"/>
            <w:shd w:val="clear" w:color="auto" w:fill="B4C6E7"/>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Dejepis</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1,50</w:t>
            </w:r>
          </w:p>
        </w:tc>
      </w:tr>
      <w:tr w:rsidR="00FD7792" w:rsidRPr="00E32C02" w:rsidTr="00BA7E74">
        <w:tc>
          <w:tcPr>
            <w:tcW w:w="2235" w:type="dxa"/>
            <w:shd w:val="clear" w:color="auto" w:fill="B4C6E7"/>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Fyzika</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3</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2</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2</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2,63</w:t>
            </w:r>
          </w:p>
        </w:tc>
      </w:tr>
      <w:tr w:rsidR="00FD7792" w:rsidRPr="00E32C02" w:rsidTr="00BA7E74">
        <w:tc>
          <w:tcPr>
            <w:tcW w:w="2235" w:type="dxa"/>
            <w:shd w:val="clear" w:color="auto" w:fill="B4C6E7"/>
          </w:tcPr>
          <w:p w:rsidR="00FD7792" w:rsidRPr="00E32C02" w:rsidRDefault="00FD7792" w:rsidP="00BA7E74">
            <w:pPr>
              <w:tabs>
                <w:tab w:val="left" w:pos="142"/>
              </w:tabs>
              <w:ind w:left="142" w:hanging="142"/>
              <w:rPr>
                <w:rFonts w:ascii="Times New Roman" w:hAnsi="Times New Roman" w:cs="Times New Roman"/>
                <w:b/>
                <w:sz w:val="24"/>
                <w:szCs w:val="24"/>
              </w:rPr>
            </w:pPr>
            <w:r w:rsidRPr="00E32C02">
              <w:rPr>
                <w:rFonts w:ascii="Times New Roman" w:hAnsi="Times New Roman" w:cs="Times New Roman"/>
                <w:b/>
                <w:sz w:val="24"/>
                <w:szCs w:val="24"/>
              </w:rPr>
              <w:t>Geografia</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2</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3</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2</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2,00</w:t>
            </w:r>
          </w:p>
        </w:tc>
      </w:tr>
      <w:tr w:rsidR="00FD7792" w:rsidRPr="00E32C02" w:rsidTr="00BA7E74">
        <w:tc>
          <w:tcPr>
            <w:tcW w:w="2235" w:type="dxa"/>
            <w:shd w:val="clear" w:color="auto" w:fill="B4C6E7"/>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Chémia</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4</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5</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1,91</w:t>
            </w:r>
          </w:p>
        </w:tc>
      </w:tr>
      <w:tr w:rsidR="00FD7792" w:rsidRPr="00E32C02" w:rsidTr="00BA7E74">
        <w:tc>
          <w:tcPr>
            <w:tcW w:w="2235" w:type="dxa"/>
            <w:shd w:val="clear" w:color="auto" w:fill="B4C6E7"/>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Informatika</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2,67</w:t>
            </w:r>
          </w:p>
        </w:tc>
      </w:tr>
      <w:tr w:rsidR="00FD7792" w:rsidRPr="00E32C02" w:rsidTr="00BA7E74">
        <w:tc>
          <w:tcPr>
            <w:tcW w:w="2235" w:type="dxa"/>
            <w:shd w:val="clear" w:color="auto" w:fill="B4C6E7"/>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Matematika</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2,00</w:t>
            </w:r>
          </w:p>
        </w:tc>
      </w:tr>
      <w:tr w:rsidR="00FD7792" w:rsidRPr="00E32C02" w:rsidTr="00BA7E74">
        <w:tc>
          <w:tcPr>
            <w:tcW w:w="2235" w:type="dxa"/>
            <w:shd w:val="clear" w:color="auto" w:fill="B4C6E7"/>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t>Nemecký jazyk B1</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1,00</w:t>
            </w:r>
          </w:p>
        </w:tc>
      </w:tr>
      <w:tr w:rsidR="00FD7792" w:rsidRPr="00E32C02" w:rsidTr="00BA7E74">
        <w:tc>
          <w:tcPr>
            <w:tcW w:w="2235" w:type="dxa"/>
            <w:shd w:val="clear" w:color="auto" w:fill="B4C6E7"/>
          </w:tcPr>
          <w:p w:rsidR="00FD7792" w:rsidRPr="00E32C02" w:rsidRDefault="00FD7792" w:rsidP="00BA7E74">
            <w:pPr>
              <w:tabs>
                <w:tab w:val="left" w:pos="142"/>
              </w:tabs>
              <w:rPr>
                <w:rFonts w:ascii="Times New Roman" w:hAnsi="Times New Roman" w:cs="Times New Roman"/>
                <w:b/>
                <w:sz w:val="24"/>
                <w:szCs w:val="24"/>
              </w:rPr>
            </w:pPr>
            <w:r w:rsidRPr="00E32C02">
              <w:rPr>
                <w:rFonts w:ascii="Times New Roman" w:hAnsi="Times New Roman" w:cs="Times New Roman"/>
                <w:b/>
                <w:sz w:val="24"/>
                <w:szCs w:val="24"/>
              </w:rPr>
              <w:lastRenderedPageBreak/>
              <w:t>Občianska náuka</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11</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2</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0</w:t>
            </w:r>
          </w:p>
        </w:tc>
        <w:tc>
          <w:tcPr>
            <w:tcW w:w="1257" w:type="dxa"/>
            <w:shd w:val="clear" w:color="auto" w:fill="auto"/>
          </w:tcPr>
          <w:p w:rsidR="00FD7792" w:rsidRPr="00E32C02" w:rsidRDefault="00FD7792" w:rsidP="00BA7E74">
            <w:pPr>
              <w:tabs>
                <w:tab w:val="left" w:pos="142"/>
              </w:tabs>
              <w:jc w:val="center"/>
              <w:rPr>
                <w:rFonts w:ascii="Times New Roman" w:hAnsi="Times New Roman" w:cs="Times New Roman"/>
                <w:sz w:val="24"/>
                <w:szCs w:val="24"/>
              </w:rPr>
            </w:pPr>
            <w:r w:rsidRPr="00E32C02">
              <w:rPr>
                <w:rFonts w:ascii="Times New Roman" w:hAnsi="Times New Roman" w:cs="Times New Roman"/>
                <w:sz w:val="24"/>
                <w:szCs w:val="24"/>
              </w:rPr>
              <w:t>1,15</w:t>
            </w:r>
          </w:p>
        </w:tc>
      </w:tr>
    </w:tbl>
    <w:p w:rsidR="00AD0992" w:rsidRPr="00E32C02" w:rsidRDefault="00AD0992" w:rsidP="00AD0992">
      <w:pPr>
        <w:tabs>
          <w:tab w:val="left" w:pos="142"/>
        </w:tabs>
        <w:ind w:left="142" w:hanging="142"/>
        <w:rPr>
          <w:rFonts w:ascii="Times New Roman" w:hAnsi="Times New Roman" w:cs="Times New Roman"/>
          <w:sz w:val="24"/>
          <w:szCs w:val="24"/>
        </w:rPr>
      </w:pPr>
    </w:p>
    <w:p w:rsidR="00D90287" w:rsidRDefault="0035761B" w:rsidP="002A5DEF">
      <w:pPr>
        <w:ind w:firstLine="708"/>
        <w:rPr>
          <w:rFonts w:ascii="Times New Roman" w:hAnsi="Times New Roman" w:cs="Times New Roman"/>
          <w:sz w:val="24"/>
          <w:szCs w:val="24"/>
        </w:rPr>
      </w:pPr>
      <w:r>
        <w:rPr>
          <w:rFonts w:ascii="Times New Roman" w:hAnsi="Times New Roman" w:cs="Times New Roman"/>
          <w:sz w:val="24"/>
          <w:szCs w:val="24"/>
        </w:rPr>
        <w:t>Riaditeľ školy oboznámil členov RŠ aj s údajmi o</w:t>
      </w:r>
      <w:r w:rsidR="00DB2DC4">
        <w:rPr>
          <w:rFonts w:ascii="Times New Roman" w:hAnsi="Times New Roman" w:cs="Times New Roman"/>
          <w:sz w:val="24"/>
          <w:szCs w:val="24"/>
        </w:rPr>
        <w:t> </w:t>
      </w:r>
      <w:r>
        <w:rPr>
          <w:rFonts w:ascii="Times New Roman" w:hAnsi="Times New Roman" w:cs="Times New Roman"/>
          <w:sz w:val="24"/>
          <w:szCs w:val="24"/>
        </w:rPr>
        <w:t>zamestnancoch</w:t>
      </w:r>
      <w:r w:rsidR="00DB2DC4">
        <w:rPr>
          <w:rFonts w:ascii="Times New Roman" w:hAnsi="Times New Roman" w:cs="Times New Roman"/>
          <w:sz w:val="24"/>
          <w:szCs w:val="24"/>
        </w:rPr>
        <w:t xml:space="preserve"> ako aj s finančným zabezpečením školy</w:t>
      </w:r>
      <w:r>
        <w:rPr>
          <w:rFonts w:ascii="Times New Roman" w:hAnsi="Times New Roman" w:cs="Times New Roman"/>
          <w:sz w:val="24"/>
          <w:szCs w:val="24"/>
        </w:rPr>
        <w:t xml:space="preserve"> (bližšie informácie – </w:t>
      </w:r>
      <w:r w:rsidRPr="0035761B">
        <w:rPr>
          <w:rFonts w:ascii="Times New Roman" w:hAnsi="Times New Roman" w:cs="Times New Roman"/>
          <w:i/>
          <w:sz w:val="24"/>
          <w:szCs w:val="24"/>
        </w:rPr>
        <w:t>Hodnotiaca správa o </w:t>
      </w:r>
      <w:proofErr w:type="spellStart"/>
      <w:r w:rsidRPr="0035761B">
        <w:rPr>
          <w:rFonts w:ascii="Times New Roman" w:hAnsi="Times New Roman" w:cs="Times New Roman"/>
          <w:i/>
          <w:sz w:val="24"/>
          <w:szCs w:val="24"/>
        </w:rPr>
        <w:t>výchovno</w:t>
      </w:r>
      <w:proofErr w:type="spellEnd"/>
      <w:r w:rsidRPr="0035761B">
        <w:rPr>
          <w:rFonts w:ascii="Times New Roman" w:hAnsi="Times New Roman" w:cs="Times New Roman"/>
          <w:i/>
          <w:sz w:val="24"/>
          <w:szCs w:val="24"/>
        </w:rPr>
        <w:t xml:space="preserve"> – vzdelávacej činnosti, jej výsledkoch a p</w:t>
      </w:r>
      <w:r w:rsidR="00E32C02">
        <w:rPr>
          <w:rFonts w:ascii="Times New Roman" w:hAnsi="Times New Roman" w:cs="Times New Roman"/>
          <w:i/>
          <w:sz w:val="24"/>
          <w:szCs w:val="24"/>
        </w:rPr>
        <w:t>odmienkach školy za šk. rok 2016/2017</w:t>
      </w:r>
      <w:r>
        <w:rPr>
          <w:rFonts w:ascii="Times New Roman" w:hAnsi="Times New Roman" w:cs="Times New Roman"/>
          <w:sz w:val="24"/>
          <w:szCs w:val="24"/>
        </w:rPr>
        <w:t>)</w:t>
      </w:r>
      <w:r w:rsidR="00DB2DC4">
        <w:rPr>
          <w:rFonts w:ascii="Times New Roman" w:hAnsi="Times New Roman" w:cs="Times New Roman"/>
          <w:sz w:val="24"/>
          <w:szCs w:val="24"/>
        </w:rPr>
        <w:t>.</w:t>
      </w:r>
    </w:p>
    <w:p w:rsidR="00DB2DC4" w:rsidRDefault="00DB2DC4" w:rsidP="00D90287">
      <w:pPr>
        <w:rPr>
          <w:rFonts w:ascii="Times New Roman" w:hAnsi="Times New Roman" w:cs="Times New Roman"/>
          <w:sz w:val="24"/>
          <w:szCs w:val="24"/>
        </w:rPr>
      </w:pPr>
      <w:r w:rsidRPr="00C32C91">
        <w:rPr>
          <w:rFonts w:ascii="Times New Roman" w:hAnsi="Times New Roman" w:cs="Times New Roman"/>
          <w:b/>
          <w:sz w:val="24"/>
          <w:szCs w:val="24"/>
        </w:rPr>
        <w:t>3.</w:t>
      </w:r>
      <w:r w:rsidR="00FB0E36" w:rsidRPr="00C32C91">
        <w:rPr>
          <w:rFonts w:ascii="Times New Roman" w:hAnsi="Times New Roman" w:cs="Times New Roman"/>
          <w:b/>
          <w:sz w:val="24"/>
          <w:szCs w:val="24"/>
        </w:rPr>
        <w:t xml:space="preserve"> </w:t>
      </w:r>
      <w:r w:rsidR="00C32C91" w:rsidRPr="00C32C91">
        <w:rPr>
          <w:rFonts w:ascii="Times New Roman" w:hAnsi="Times New Roman" w:cs="Times New Roman"/>
          <w:b/>
          <w:sz w:val="24"/>
          <w:szCs w:val="24"/>
        </w:rPr>
        <w:t>Diskusia, rôzne:</w:t>
      </w:r>
      <w:r w:rsidR="00C32C91">
        <w:rPr>
          <w:rFonts w:ascii="Times New Roman" w:hAnsi="Times New Roman" w:cs="Times New Roman"/>
          <w:sz w:val="24"/>
          <w:szCs w:val="24"/>
        </w:rPr>
        <w:t xml:space="preserve"> </w:t>
      </w:r>
      <w:r w:rsidR="00FB0E36">
        <w:rPr>
          <w:rFonts w:ascii="Times New Roman" w:hAnsi="Times New Roman" w:cs="Times New Roman"/>
          <w:sz w:val="24"/>
          <w:szCs w:val="24"/>
        </w:rPr>
        <w:t xml:space="preserve">V diskusii sa členovia RŠ bližšie zaujímali o stanovení počtu žiakov na gymnáziách v rámci Košického kraja. Ďalším </w:t>
      </w:r>
      <w:r w:rsidR="003D2FFE">
        <w:rPr>
          <w:rFonts w:ascii="Times New Roman" w:hAnsi="Times New Roman" w:cs="Times New Roman"/>
          <w:sz w:val="24"/>
          <w:szCs w:val="24"/>
        </w:rPr>
        <w:t>bodom diskusie bolo hodnotenie záujmu žiakov o predmet informatika, nakoľko to je veľmi potrebný predmet v rámci uplatnenia sa na trhu práce</w:t>
      </w:r>
      <w:r w:rsidR="00FB0E36">
        <w:rPr>
          <w:rFonts w:ascii="Times New Roman" w:hAnsi="Times New Roman" w:cs="Times New Roman"/>
          <w:sz w:val="24"/>
          <w:szCs w:val="24"/>
        </w:rPr>
        <w:t>.</w:t>
      </w:r>
      <w:bookmarkStart w:id="0" w:name="_GoBack"/>
      <w:bookmarkEnd w:id="0"/>
    </w:p>
    <w:p w:rsidR="00FB0E36" w:rsidRDefault="00FB0E36" w:rsidP="00D90287">
      <w:pPr>
        <w:rPr>
          <w:rFonts w:ascii="Times New Roman" w:hAnsi="Times New Roman" w:cs="Times New Roman"/>
          <w:sz w:val="24"/>
          <w:szCs w:val="24"/>
        </w:rPr>
      </w:pPr>
      <w:r w:rsidRPr="00C32C91">
        <w:rPr>
          <w:rFonts w:ascii="Times New Roman" w:hAnsi="Times New Roman" w:cs="Times New Roman"/>
          <w:b/>
          <w:sz w:val="24"/>
          <w:szCs w:val="24"/>
        </w:rPr>
        <w:t xml:space="preserve">4. </w:t>
      </w:r>
      <w:r w:rsidR="00C32C91" w:rsidRPr="00C32C91">
        <w:rPr>
          <w:rFonts w:ascii="Times New Roman" w:hAnsi="Times New Roman" w:cs="Times New Roman"/>
          <w:b/>
          <w:sz w:val="24"/>
          <w:szCs w:val="24"/>
        </w:rPr>
        <w:t>Záver:</w:t>
      </w:r>
      <w:r w:rsidR="00C32C91">
        <w:rPr>
          <w:rFonts w:ascii="Times New Roman" w:hAnsi="Times New Roman" w:cs="Times New Roman"/>
          <w:sz w:val="24"/>
          <w:szCs w:val="24"/>
        </w:rPr>
        <w:t xml:space="preserve"> </w:t>
      </w:r>
      <w:r>
        <w:rPr>
          <w:rFonts w:ascii="Times New Roman" w:hAnsi="Times New Roman" w:cs="Times New Roman"/>
          <w:sz w:val="24"/>
          <w:szCs w:val="24"/>
        </w:rPr>
        <w:t>Predsedníčka</w:t>
      </w:r>
      <w:r w:rsidR="007B645F">
        <w:rPr>
          <w:rFonts w:ascii="Times New Roman" w:hAnsi="Times New Roman" w:cs="Times New Roman"/>
          <w:sz w:val="24"/>
          <w:szCs w:val="24"/>
        </w:rPr>
        <w:t xml:space="preserve"> poďakovala prítomným za účasť a</w:t>
      </w:r>
      <w:r>
        <w:rPr>
          <w:rFonts w:ascii="Times New Roman" w:hAnsi="Times New Roman" w:cs="Times New Roman"/>
          <w:sz w:val="24"/>
          <w:szCs w:val="24"/>
        </w:rPr>
        <w:t xml:space="preserve"> ukončila zasadnutie Rady školy.</w:t>
      </w:r>
    </w:p>
    <w:p w:rsidR="00D45088" w:rsidRDefault="00D45088" w:rsidP="00D90287">
      <w:pPr>
        <w:rPr>
          <w:rFonts w:ascii="Times New Roman" w:hAnsi="Times New Roman" w:cs="Times New Roman"/>
          <w:sz w:val="24"/>
          <w:szCs w:val="24"/>
        </w:rPr>
      </w:pPr>
    </w:p>
    <w:p w:rsidR="00FB0E36" w:rsidRDefault="002A5DEF" w:rsidP="00D90287">
      <w:pPr>
        <w:rPr>
          <w:rFonts w:ascii="Times New Roman" w:hAnsi="Times New Roman" w:cs="Times New Roman"/>
          <w:sz w:val="24"/>
          <w:szCs w:val="24"/>
        </w:rPr>
      </w:pPr>
      <w:r>
        <w:rPr>
          <w:rFonts w:ascii="Times New Roman" w:hAnsi="Times New Roman" w:cs="Times New Roman"/>
          <w:sz w:val="24"/>
          <w:szCs w:val="24"/>
        </w:rPr>
        <w:t>V Gelnici, 12</w:t>
      </w:r>
      <w:r w:rsidR="00E32C02">
        <w:rPr>
          <w:rFonts w:ascii="Times New Roman" w:hAnsi="Times New Roman" w:cs="Times New Roman"/>
          <w:sz w:val="24"/>
          <w:szCs w:val="24"/>
        </w:rPr>
        <w:t>. 10. 2017</w:t>
      </w:r>
      <w:r w:rsidR="00FB0E36">
        <w:rPr>
          <w:rFonts w:ascii="Times New Roman" w:hAnsi="Times New Roman" w:cs="Times New Roman"/>
          <w:sz w:val="24"/>
          <w:szCs w:val="24"/>
        </w:rPr>
        <w:tab/>
      </w:r>
      <w:r w:rsidR="00FB0E36">
        <w:rPr>
          <w:rFonts w:ascii="Times New Roman" w:hAnsi="Times New Roman" w:cs="Times New Roman"/>
          <w:sz w:val="24"/>
          <w:szCs w:val="24"/>
        </w:rPr>
        <w:tab/>
      </w:r>
      <w:r w:rsidR="00FB0E36">
        <w:rPr>
          <w:rFonts w:ascii="Times New Roman" w:hAnsi="Times New Roman" w:cs="Times New Roman"/>
          <w:sz w:val="24"/>
          <w:szCs w:val="24"/>
        </w:rPr>
        <w:tab/>
      </w:r>
      <w:r w:rsidR="00FB0E36">
        <w:rPr>
          <w:rFonts w:ascii="Times New Roman" w:hAnsi="Times New Roman" w:cs="Times New Roman"/>
          <w:sz w:val="24"/>
          <w:szCs w:val="24"/>
        </w:rPr>
        <w:tab/>
        <w:t xml:space="preserve"> Mgr. Ivana Richnavská</w:t>
      </w:r>
    </w:p>
    <w:p w:rsidR="00D90287" w:rsidRPr="00734111" w:rsidRDefault="00FB0E36" w:rsidP="00D9028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predsedníčka RŠ pri Gymnáziu v Gelnici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D90287" w:rsidRPr="007341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15819"/>
    <w:multiLevelType w:val="hybridMultilevel"/>
    <w:tmpl w:val="0C86CE40"/>
    <w:lvl w:ilvl="0" w:tplc="041B0001">
      <w:start w:val="1"/>
      <w:numFmt w:val="bullet"/>
      <w:lvlText w:val=""/>
      <w:lvlJc w:val="left"/>
      <w:pPr>
        <w:tabs>
          <w:tab w:val="num" w:pos="360"/>
        </w:tabs>
        <w:ind w:left="360" w:hanging="360"/>
      </w:pPr>
      <w:rPr>
        <w:rFonts w:ascii="Symbol" w:hAnsi="Symbol" w:hint="default"/>
      </w:rPr>
    </w:lvl>
    <w:lvl w:ilvl="1" w:tplc="041B0003" w:tentative="1">
      <w:start w:val="1"/>
      <w:numFmt w:val="bullet"/>
      <w:lvlText w:val="o"/>
      <w:lvlJc w:val="left"/>
      <w:pPr>
        <w:tabs>
          <w:tab w:val="num" w:pos="1080"/>
        </w:tabs>
        <w:ind w:left="1080" w:hanging="360"/>
      </w:pPr>
      <w:rPr>
        <w:rFonts w:ascii="Courier New" w:hAnsi="Courier New" w:cs="Courier New" w:hint="default"/>
      </w:rPr>
    </w:lvl>
    <w:lvl w:ilvl="2" w:tplc="041B0005" w:tentative="1">
      <w:start w:val="1"/>
      <w:numFmt w:val="bullet"/>
      <w:lvlText w:val=""/>
      <w:lvlJc w:val="left"/>
      <w:pPr>
        <w:tabs>
          <w:tab w:val="num" w:pos="1800"/>
        </w:tabs>
        <w:ind w:left="1800" w:hanging="360"/>
      </w:pPr>
      <w:rPr>
        <w:rFonts w:ascii="Wingdings" w:hAnsi="Wingdings" w:hint="default"/>
      </w:rPr>
    </w:lvl>
    <w:lvl w:ilvl="3" w:tplc="041B0001" w:tentative="1">
      <w:start w:val="1"/>
      <w:numFmt w:val="bullet"/>
      <w:lvlText w:val=""/>
      <w:lvlJc w:val="left"/>
      <w:pPr>
        <w:tabs>
          <w:tab w:val="num" w:pos="2520"/>
        </w:tabs>
        <w:ind w:left="2520" w:hanging="360"/>
      </w:pPr>
      <w:rPr>
        <w:rFonts w:ascii="Symbol" w:hAnsi="Symbol" w:hint="default"/>
      </w:rPr>
    </w:lvl>
    <w:lvl w:ilvl="4" w:tplc="041B0003" w:tentative="1">
      <w:start w:val="1"/>
      <w:numFmt w:val="bullet"/>
      <w:lvlText w:val="o"/>
      <w:lvlJc w:val="left"/>
      <w:pPr>
        <w:tabs>
          <w:tab w:val="num" w:pos="3240"/>
        </w:tabs>
        <w:ind w:left="3240" w:hanging="360"/>
      </w:pPr>
      <w:rPr>
        <w:rFonts w:ascii="Courier New" w:hAnsi="Courier New" w:cs="Courier New" w:hint="default"/>
      </w:rPr>
    </w:lvl>
    <w:lvl w:ilvl="5" w:tplc="041B0005" w:tentative="1">
      <w:start w:val="1"/>
      <w:numFmt w:val="bullet"/>
      <w:lvlText w:val=""/>
      <w:lvlJc w:val="left"/>
      <w:pPr>
        <w:tabs>
          <w:tab w:val="num" w:pos="3960"/>
        </w:tabs>
        <w:ind w:left="3960" w:hanging="360"/>
      </w:pPr>
      <w:rPr>
        <w:rFonts w:ascii="Wingdings" w:hAnsi="Wingdings" w:hint="default"/>
      </w:rPr>
    </w:lvl>
    <w:lvl w:ilvl="6" w:tplc="041B0001" w:tentative="1">
      <w:start w:val="1"/>
      <w:numFmt w:val="bullet"/>
      <w:lvlText w:val=""/>
      <w:lvlJc w:val="left"/>
      <w:pPr>
        <w:tabs>
          <w:tab w:val="num" w:pos="4680"/>
        </w:tabs>
        <w:ind w:left="4680" w:hanging="360"/>
      </w:pPr>
      <w:rPr>
        <w:rFonts w:ascii="Symbol" w:hAnsi="Symbol" w:hint="default"/>
      </w:rPr>
    </w:lvl>
    <w:lvl w:ilvl="7" w:tplc="041B0003" w:tentative="1">
      <w:start w:val="1"/>
      <w:numFmt w:val="bullet"/>
      <w:lvlText w:val="o"/>
      <w:lvlJc w:val="left"/>
      <w:pPr>
        <w:tabs>
          <w:tab w:val="num" w:pos="5400"/>
        </w:tabs>
        <w:ind w:left="5400" w:hanging="360"/>
      </w:pPr>
      <w:rPr>
        <w:rFonts w:ascii="Courier New" w:hAnsi="Courier New" w:cs="Courier New" w:hint="default"/>
      </w:rPr>
    </w:lvl>
    <w:lvl w:ilvl="8" w:tplc="041B0005" w:tentative="1">
      <w:start w:val="1"/>
      <w:numFmt w:val="bullet"/>
      <w:lvlText w:val=""/>
      <w:lvlJc w:val="left"/>
      <w:pPr>
        <w:tabs>
          <w:tab w:val="num" w:pos="6120"/>
        </w:tabs>
        <w:ind w:left="6120" w:hanging="360"/>
      </w:pPr>
      <w:rPr>
        <w:rFonts w:ascii="Wingdings" w:hAnsi="Wingdings" w:hint="default"/>
      </w:rPr>
    </w:lvl>
  </w:abstractNum>
  <w:abstractNum w:abstractNumId="1">
    <w:nsid w:val="7D945776"/>
    <w:multiLevelType w:val="hybridMultilevel"/>
    <w:tmpl w:val="7B72563E"/>
    <w:lvl w:ilvl="0" w:tplc="041B0001">
      <w:start w:val="1"/>
      <w:numFmt w:val="bullet"/>
      <w:lvlText w:val=""/>
      <w:lvlJc w:val="left"/>
      <w:pPr>
        <w:tabs>
          <w:tab w:val="num" w:pos="360"/>
        </w:tabs>
        <w:ind w:left="360" w:hanging="360"/>
      </w:pPr>
      <w:rPr>
        <w:rFonts w:ascii="Symbol" w:hAnsi="Symbol" w:hint="default"/>
      </w:rPr>
    </w:lvl>
    <w:lvl w:ilvl="1" w:tplc="041B0003" w:tentative="1">
      <w:start w:val="1"/>
      <w:numFmt w:val="bullet"/>
      <w:lvlText w:val="o"/>
      <w:lvlJc w:val="left"/>
      <w:pPr>
        <w:tabs>
          <w:tab w:val="num" w:pos="1080"/>
        </w:tabs>
        <w:ind w:left="1080" w:hanging="360"/>
      </w:pPr>
      <w:rPr>
        <w:rFonts w:ascii="Courier New" w:hAnsi="Courier New" w:cs="Courier New" w:hint="default"/>
      </w:rPr>
    </w:lvl>
    <w:lvl w:ilvl="2" w:tplc="041B0005" w:tentative="1">
      <w:start w:val="1"/>
      <w:numFmt w:val="bullet"/>
      <w:lvlText w:val=""/>
      <w:lvlJc w:val="left"/>
      <w:pPr>
        <w:tabs>
          <w:tab w:val="num" w:pos="1800"/>
        </w:tabs>
        <w:ind w:left="1800" w:hanging="360"/>
      </w:pPr>
      <w:rPr>
        <w:rFonts w:ascii="Wingdings" w:hAnsi="Wingdings" w:hint="default"/>
      </w:rPr>
    </w:lvl>
    <w:lvl w:ilvl="3" w:tplc="041B0001" w:tentative="1">
      <w:start w:val="1"/>
      <w:numFmt w:val="bullet"/>
      <w:lvlText w:val=""/>
      <w:lvlJc w:val="left"/>
      <w:pPr>
        <w:tabs>
          <w:tab w:val="num" w:pos="2520"/>
        </w:tabs>
        <w:ind w:left="2520" w:hanging="360"/>
      </w:pPr>
      <w:rPr>
        <w:rFonts w:ascii="Symbol" w:hAnsi="Symbol" w:hint="default"/>
      </w:rPr>
    </w:lvl>
    <w:lvl w:ilvl="4" w:tplc="041B0003" w:tentative="1">
      <w:start w:val="1"/>
      <w:numFmt w:val="bullet"/>
      <w:lvlText w:val="o"/>
      <w:lvlJc w:val="left"/>
      <w:pPr>
        <w:tabs>
          <w:tab w:val="num" w:pos="3240"/>
        </w:tabs>
        <w:ind w:left="3240" w:hanging="360"/>
      </w:pPr>
      <w:rPr>
        <w:rFonts w:ascii="Courier New" w:hAnsi="Courier New" w:cs="Courier New" w:hint="default"/>
      </w:rPr>
    </w:lvl>
    <w:lvl w:ilvl="5" w:tplc="041B0005" w:tentative="1">
      <w:start w:val="1"/>
      <w:numFmt w:val="bullet"/>
      <w:lvlText w:val=""/>
      <w:lvlJc w:val="left"/>
      <w:pPr>
        <w:tabs>
          <w:tab w:val="num" w:pos="3960"/>
        </w:tabs>
        <w:ind w:left="3960" w:hanging="360"/>
      </w:pPr>
      <w:rPr>
        <w:rFonts w:ascii="Wingdings" w:hAnsi="Wingdings" w:hint="default"/>
      </w:rPr>
    </w:lvl>
    <w:lvl w:ilvl="6" w:tplc="041B0001" w:tentative="1">
      <w:start w:val="1"/>
      <w:numFmt w:val="bullet"/>
      <w:lvlText w:val=""/>
      <w:lvlJc w:val="left"/>
      <w:pPr>
        <w:tabs>
          <w:tab w:val="num" w:pos="4680"/>
        </w:tabs>
        <w:ind w:left="4680" w:hanging="360"/>
      </w:pPr>
      <w:rPr>
        <w:rFonts w:ascii="Symbol" w:hAnsi="Symbol" w:hint="default"/>
      </w:rPr>
    </w:lvl>
    <w:lvl w:ilvl="7" w:tplc="041B0003" w:tentative="1">
      <w:start w:val="1"/>
      <w:numFmt w:val="bullet"/>
      <w:lvlText w:val="o"/>
      <w:lvlJc w:val="left"/>
      <w:pPr>
        <w:tabs>
          <w:tab w:val="num" w:pos="5400"/>
        </w:tabs>
        <w:ind w:left="5400" w:hanging="360"/>
      </w:pPr>
      <w:rPr>
        <w:rFonts w:ascii="Courier New" w:hAnsi="Courier New" w:cs="Courier New" w:hint="default"/>
      </w:rPr>
    </w:lvl>
    <w:lvl w:ilvl="8" w:tplc="041B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2"/>
  </w:compat>
  <w:rsids>
    <w:rsidRoot w:val="00026C10"/>
    <w:rsid w:val="00026C10"/>
    <w:rsid w:val="00072AC8"/>
    <w:rsid w:val="000A6501"/>
    <w:rsid w:val="000B4D16"/>
    <w:rsid w:val="000E6952"/>
    <w:rsid w:val="00111E71"/>
    <w:rsid w:val="0024193C"/>
    <w:rsid w:val="002A5DEF"/>
    <w:rsid w:val="002E09B2"/>
    <w:rsid w:val="00324E8C"/>
    <w:rsid w:val="0035761B"/>
    <w:rsid w:val="003808A9"/>
    <w:rsid w:val="003D2FFE"/>
    <w:rsid w:val="003E485A"/>
    <w:rsid w:val="004267A8"/>
    <w:rsid w:val="004A3CB4"/>
    <w:rsid w:val="004D57EC"/>
    <w:rsid w:val="00507210"/>
    <w:rsid w:val="005222C5"/>
    <w:rsid w:val="005B5563"/>
    <w:rsid w:val="00734111"/>
    <w:rsid w:val="007743E3"/>
    <w:rsid w:val="00783C02"/>
    <w:rsid w:val="007B645F"/>
    <w:rsid w:val="008851EE"/>
    <w:rsid w:val="009123E6"/>
    <w:rsid w:val="009C2888"/>
    <w:rsid w:val="00AD0992"/>
    <w:rsid w:val="00AE7958"/>
    <w:rsid w:val="00B74C14"/>
    <w:rsid w:val="00BA120B"/>
    <w:rsid w:val="00BA5C6B"/>
    <w:rsid w:val="00BC5435"/>
    <w:rsid w:val="00BE115A"/>
    <w:rsid w:val="00C32C91"/>
    <w:rsid w:val="00CD4B71"/>
    <w:rsid w:val="00D01033"/>
    <w:rsid w:val="00D45088"/>
    <w:rsid w:val="00D84584"/>
    <w:rsid w:val="00D90287"/>
    <w:rsid w:val="00DA4A0F"/>
    <w:rsid w:val="00DB2DC4"/>
    <w:rsid w:val="00E32C02"/>
    <w:rsid w:val="00ED0232"/>
    <w:rsid w:val="00EF6811"/>
    <w:rsid w:val="00FB0E36"/>
    <w:rsid w:val="00FD779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841</Words>
  <Characters>4798</Characters>
  <Application>Microsoft Office Word</Application>
  <DocSecurity>0</DocSecurity>
  <Lines>39</Lines>
  <Paragraphs>11</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Guest</cp:lastModifiedBy>
  <cp:revision>43</cp:revision>
  <dcterms:created xsi:type="dcterms:W3CDTF">2016-11-23T16:30:00Z</dcterms:created>
  <dcterms:modified xsi:type="dcterms:W3CDTF">2017-11-08T10:10:00Z</dcterms:modified>
</cp:coreProperties>
</file>