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FB" w:rsidRDefault="00D14514" w:rsidP="00DC4076">
      <w:pPr>
        <w:jc w:val="center"/>
        <w:rPr>
          <w:rFonts w:ascii="GungsuhChe" w:eastAsia="GungsuhChe" w:hAnsi="GungsuhChe"/>
          <w:b/>
          <w:color w:val="0F243E" w:themeColor="text2" w:themeShade="80"/>
          <w:sz w:val="44"/>
          <w:szCs w:val="44"/>
        </w:rPr>
      </w:pPr>
      <w:r w:rsidRPr="00D14514">
        <w:rPr>
          <w:rFonts w:ascii="GungsuhChe" w:eastAsia="GungsuhChe" w:hAnsi="GungsuhChe"/>
          <w:b/>
          <w:color w:val="0F243E" w:themeColor="text2" w:themeShade="80"/>
          <w:sz w:val="44"/>
          <w:szCs w:val="44"/>
          <w:highlight w:val="yellow"/>
        </w:rPr>
        <w:t>Ústava Slovenskej republiky</w:t>
      </w:r>
    </w:p>
    <w:p w:rsidR="003355BF" w:rsidRPr="003355BF" w:rsidRDefault="003355BF" w:rsidP="00D14514">
      <w:pPr>
        <w:jc w:val="center"/>
        <w:rPr>
          <w:rFonts w:ascii="Times New Roman" w:eastAsia="GungsuhChe" w:hAnsi="Times New Roman" w:cs="Times New Roman"/>
          <w:b/>
          <w:color w:val="0F243E" w:themeColor="text2" w:themeShade="80"/>
          <w:sz w:val="24"/>
          <w:szCs w:val="24"/>
        </w:rPr>
      </w:pPr>
      <w:r w:rsidRPr="003355BF">
        <w:rPr>
          <w:rFonts w:ascii="Times New Roman" w:eastAsia="GungsuhChe" w:hAnsi="Times New Roman" w:cs="Times New Roman"/>
          <w:b/>
          <w:color w:val="0F243E" w:themeColor="text2" w:themeShade="80"/>
          <w:sz w:val="24"/>
          <w:szCs w:val="24"/>
        </w:rPr>
        <w:t>( Referát )</w:t>
      </w:r>
    </w:p>
    <w:p w:rsidR="00D14514" w:rsidRPr="003355BF" w:rsidRDefault="00D14514" w:rsidP="00D14514">
      <w:pPr>
        <w:jc w:val="center"/>
        <w:rPr>
          <w:rFonts w:ascii="Times New Roman" w:eastAsia="GungsuhChe" w:hAnsi="Times New Roman" w:cs="Times New Roman"/>
          <w:color w:val="000000" w:themeColor="text1"/>
          <w:sz w:val="24"/>
          <w:szCs w:val="24"/>
        </w:rPr>
      </w:pPr>
    </w:p>
    <w:p w:rsidR="00D14514" w:rsidRDefault="00D14514" w:rsidP="00D14514">
      <w:pPr>
        <w:rPr>
          <w:rFonts w:ascii="Times New Roman" w:eastAsia="GungsuhChe" w:hAnsi="Times New Roman" w:cs="Times New Roman"/>
          <w:color w:val="000000" w:themeColor="text1"/>
          <w:sz w:val="24"/>
          <w:szCs w:val="24"/>
        </w:rPr>
      </w:pP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    Základná definícia Ústavy Slovenskej republiky</w:t>
      </w:r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(č. 460/1992 Zb.) </w:t>
      </w: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hovorí ako o najvyššom základnom zákone krajiny, najvýznamnejšom dokumente, ktorý má právnu silu.</w:t>
      </w:r>
    </w:p>
    <w:p w:rsidR="0070037A" w:rsidRPr="003355BF" w:rsidRDefault="0070037A" w:rsidP="00D14514">
      <w:pPr>
        <w:rPr>
          <w:rFonts w:ascii="Times New Roman" w:eastAsia="GungsuhChe" w:hAnsi="Times New Roman" w:cs="Times New Roman"/>
          <w:color w:val="000000" w:themeColor="text1"/>
          <w:sz w:val="24"/>
          <w:szCs w:val="24"/>
        </w:rPr>
      </w:pPr>
    </w:p>
    <w:p w:rsidR="003355BF" w:rsidRPr="003355BF" w:rsidRDefault="00D14514" w:rsidP="003355BF">
      <w:pPr>
        <w:rPr>
          <w:rFonts w:ascii="Times New Roman" w:eastAsia="GungsuhChe" w:hAnsi="Times New Roman" w:cs="Times New Roman"/>
          <w:color w:val="000000" w:themeColor="text1"/>
          <w:sz w:val="24"/>
          <w:szCs w:val="24"/>
        </w:rPr>
      </w:pP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    Ústava Slovenskej republiky bola 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prijat</w:t>
      </w: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á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a</w:t>
      </w:r>
      <w:r w:rsid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 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podpísaná</w:t>
      </w: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3</w:t>
      </w: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.9.1992 (so 114 hlasmi poslancov)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v </w:t>
      </w:r>
      <w:r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</w:t>
      </w:r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Rytierskej sieni na Bratislavskom hrade. Jej výklad a kontrolu, či je dodržiavaná, má na starosti</w:t>
      </w:r>
      <w:r w:rsidRPr="00335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8" w:tooltip="Ústavný súd Slovenskej republiky" w:history="1">
        <w:r w:rsidRPr="003355BF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Ústavný súd Slovenskej republiky</w:t>
        </w:r>
      </w:hyperlink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. Novelizovaná bola už osemkrát a to</w:t>
      </w:r>
      <w:r w:rsidRPr="00335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9" w:tooltip="Ústavný zákon" w:history="1">
        <w:r w:rsidRPr="003355BF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ústavnými zákonmi</w:t>
        </w:r>
      </w:hyperlink>
      <w:r w:rsidRPr="00335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č. 244/1998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., 9/1999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., 90/2001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., 140/2004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 a 323/2004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., 463/2005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., 92/2006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. a 210/2006 </w:t>
      </w:r>
      <w:proofErr w:type="spellStart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Z.z</w:t>
      </w:r>
      <w:proofErr w:type="spellEnd"/>
      <w:r w:rsidRPr="003355B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 xml:space="preserve"> Do  platnosti bola uvedená 1.1.1993, teda v deň vzniku</w:t>
      </w:r>
      <w:r w:rsidR="003355BF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Slovenskej republiky</w:t>
      </w:r>
      <w:r w:rsid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  <w:r w:rsidR="003355BF" w:rsidRPr="003355BF"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.</w:t>
      </w:r>
    </w:p>
    <w:p w:rsidR="003355BF" w:rsidRDefault="003355BF" w:rsidP="00D1451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3355BF" w:rsidRDefault="003355BF" w:rsidP="00D14514">
      <w:pPr>
        <w:spacing w:before="96" w:after="120" w:line="360" w:lineRule="atLeast"/>
        <w:rPr>
          <w:rFonts w:ascii="GungsuhChe" w:eastAsia="GungsuhChe" w:hAnsi="GungsuhChe"/>
          <w:b/>
          <w:color w:val="0F243E" w:themeColor="text2" w:themeShade="80"/>
          <w:sz w:val="24"/>
          <w:szCs w:val="24"/>
        </w:rPr>
      </w:pPr>
      <w:r>
        <w:rPr>
          <w:rFonts w:ascii="GungsuhChe" w:eastAsia="GungsuhChe" w:hAnsi="GungsuhChe"/>
          <w:b/>
          <w:color w:val="0F243E" w:themeColor="text2" w:themeShade="80"/>
          <w:sz w:val="24"/>
          <w:szCs w:val="24"/>
        </w:rPr>
        <w:t xml:space="preserve">Ďalšie charakteristiky Ústavy SR: </w:t>
      </w:r>
    </w:p>
    <w:p w:rsidR="003355BF" w:rsidRDefault="003355BF" w:rsidP="00D14514">
      <w:pPr>
        <w:spacing w:before="96" w:after="120" w:line="360" w:lineRule="atLeast"/>
        <w:rPr>
          <w:rFonts w:ascii="GungsuhChe" w:eastAsia="GungsuhChe" w:hAnsi="GungsuhChe"/>
          <w:b/>
          <w:color w:val="0F243E" w:themeColor="text2" w:themeShade="80"/>
          <w:sz w:val="24"/>
          <w:szCs w:val="24"/>
        </w:rPr>
      </w:pPr>
    </w:p>
    <w:p w:rsidR="003355BF" w:rsidRDefault="003355BF" w:rsidP="003355BF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3355BF">
        <w:rPr>
          <w:rFonts w:ascii="Times New Roman" w:eastAsia="GungsuhChe" w:hAnsi="Times New Roman" w:cs="Times New Roman"/>
          <w:color w:val="0F243E" w:themeColor="text2" w:themeShade="80"/>
          <w:sz w:val="24"/>
          <w:szCs w:val="24"/>
        </w:rPr>
        <w:t xml:space="preserve">Ústava </w:t>
      </w:r>
      <w:r w:rsidRP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môže byť charakterizovaná ako písaná, rigidná, právna, </w:t>
      </w:r>
      <w:proofErr w:type="spellStart"/>
      <w:r w:rsidRP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unitaristická</w:t>
      </w:r>
      <w:proofErr w:type="spellEnd"/>
      <w:r w:rsidRP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republikánska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r w:rsidRP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demokratick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á</w:t>
      </w:r>
      <w:r>
        <w:rPr>
          <w:rFonts w:ascii="Times New Roman" w:eastAsia="GungsuhChe" w:hAnsi="Times New Roman" w:cs="Times New Roman"/>
          <w:color w:val="000000" w:themeColor="text1"/>
          <w:sz w:val="24"/>
          <w:szCs w:val="24"/>
        </w:rPr>
        <w:t>.</w:t>
      </w:r>
    </w:p>
    <w:p w:rsidR="003355BF" w:rsidRDefault="003355BF" w:rsidP="003355BF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Je ústavou </w:t>
      </w:r>
      <w:r w:rsidR="00D14514"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písanou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pretože sa skladá z viacerých </w:t>
      </w:r>
      <w:hyperlink r:id="rId10" w:tooltip="Ústavný zákon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ústavných zákonov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ktoré na seba vecne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 časovo nadväzujú.</w:t>
      </w:r>
    </w:p>
    <w:p w:rsidR="003355BF" w:rsidRDefault="003355BF" w:rsidP="003355BF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</w:t>
      </w:r>
      <w:r w:rsidR="00D14514"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Rigidnou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je preto, že na jej prijatie či zmenu je potrebný súhlas trojpätinovej väčšiny všetkých poslancov </w:t>
      </w:r>
      <w:hyperlink r:id="rId11" w:tooltip="NR SR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NR SR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(na rozdiel od nadpolovičnej väčšiny prítomných poslancov potrebných na prijatie obyčajného zákona).</w:t>
      </w:r>
    </w:p>
    <w:p w:rsidR="003355BF" w:rsidRPr="00631E44" w:rsidRDefault="003355BF" w:rsidP="003355BF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 xml:space="preserve">     </w:t>
      </w:r>
      <w:r w:rsidR="00D14514"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Právnou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ústavou je preto, že sa v </w:t>
      </w:r>
      <w:hyperlink r:id="rId12" w:tooltip="Slovenská republika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Slovenskej republike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aj skutočne uplatňuje a skutočný právny stav zodpovedá ústave.</w:t>
      </w:r>
    </w:p>
    <w:p w:rsidR="00D14514" w:rsidRPr="003355BF" w:rsidRDefault="003355BF" w:rsidP="003355BF">
      <w:pPr>
        <w:spacing w:before="100" w:beforeAutospacing="1" w:after="24" w:line="360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 xml:space="preserve">       </w:t>
      </w:r>
      <w:proofErr w:type="spellStart"/>
      <w:r w:rsidR="00D14514"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Unitaristický</w:t>
      </w:r>
      <w:proofErr w:type="spellEnd"/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charakter je vyjadrený v čl. 3 ods. 1, ktorý ustanovuje, že </w:t>
      </w:r>
      <w:r w:rsidR="00D14514" w:rsidRPr="003355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sk-SK"/>
        </w:rPr>
        <w:t>územie Slovenskej republiky je jednotné a nedeliteľné</w:t>
      </w:r>
      <w:r w:rsidR="00D14514" w:rsidRP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.</w:t>
      </w:r>
    </w:p>
    <w:p w:rsidR="00D14514" w:rsidRPr="00631E44" w:rsidRDefault="003355BF" w:rsidP="003355BF">
      <w:pPr>
        <w:spacing w:before="100" w:beforeAutospacing="1" w:after="24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t xml:space="preserve">         </w:t>
      </w:r>
      <w:hyperlink r:id="rId13" w:tooltip="Demokracia" w:history="1">
        <w:r w:rsidR="00D14514" w:rsidRPr="00631E4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sk-SK"/>
          </w:rPr>
          <w:t>Demokratický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charakter je upravený najmä v čl. 1 a čl. 2 (</w:t>
      </w:r>
      <w:r w:rsidR="00D14514" w:rsidRPr="003355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sk-SK"/>
        </w:rPr>
        <w:t>Štátna moc pochádza od občanov, ktorí ju vykonávajú prostredníctvom svojich volených zástupcov alebo priamo</w:t>
      </w:r>
      <w:r w:rsidR="00D14514"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.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).</w:t>
      </w:r>
    </w:p>
    <w:p w:rsidR="0070037A" w:rsidRDefault="003355BF" w:rsidP="0070037A">
      <w:pPr>
        <w:spacing w:before="100" w:beforeAutospacing="1" w:after="24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t xml:space="preserve">         </w:t>
      </w:r>
      <w:hyperlink r:id="rId14" w:tooltip="Republika" w:history="1">
        <w:r w:rsidR="00D14514" w:rsidRPr="00631E4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sk-SK"/>
          </w:rPr>
          <w:t>Republikánsky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charakter je vyjadrený najmä tým, že v čl. 101 ustanovuje, že </w:t>
      </w:r>
      <w:r w:rsidR="00D14514" w:rsidRPr="003355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sk-SK"/>
        </w:rPr>
        <w:t>hlavou Slovenskej republiky je prezident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D14514" w:rsidRDefault="00DE2329" w:rsidP="0070037A">
      <w:pPr>
        <w:spacing w:before="100" w:beforeAutospacing="1" w:after="24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lastRenderedPageBreak/>
        <w:t xml:space="preserve">     </w:t>
      </w:r>
      <w:r w:rsid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Nasledujúce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charakteristiky sú </w:t>
      </w:r>
      <w:r w:rsid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zahrnut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é v čl. 1 ods. 1, ktorý charakterizuje </w:t>
      </w:r>
      <w:hyperlink r:id="rId15" w:tooltip="Slovenská republika" w:history="1">
        <w:r w:rsidR="00D14514" w:rsidRPr="003355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Slovenskú republiku</w:t>
        </w:r>
      </w:hyperlink>
      <w:r w:rsidR="00D14514" w:rsidRPr="003355B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 </w:t>
      </w:r>
      <w:r w:rsidR="00D14514" w:rsidRPr="003355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sk-SK"/>
        </w:rPr>
        <w:t>ako zvrchovaný, demokratický a právny štát, ktorý sa neviaže na nijakú ideológiu ani náboženstvo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Zvrchovanosť, či suverenita štátu v podstate znamená, že štátna moc je nezávislá od akejkoľvek inej moci, tak vo vnútri štátu ako aj mimo neho. Pojem </w:t>
      </w:r>
      <w:hyperlink r:id="rId16" w:tooltip="Právny štát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právneho štátu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obsahuje najmä chápanie ústavy ako právneho základu </w:t>
      </w:r>
      <w:hyperlink r:id="rId17" w:tooltip="Štát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štátu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ktorým je viazaná všetka </w:t>
      </w:r>
      <w:hyperlink r:id="rId18" w:tooltip="Štátna moc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štátna moc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Zdôraznené to je najmä v čl. 2 ods. 2: </w:t>
      </w:r>
      <w:r w:rsidR="00D14514" w:rsidRPr="003355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sk-SK"/>
        </w:rPr>
        <w:t>Štátne orgány môžu konať iba na základe ústavy, v jej medziach a v rozsahu a spôsobom, ktorý ustanoví zákon</w:t>
      </w:r>
      <w:r w:rsidR="00D14514"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.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Ďalším princípom právneho štátu je </w:t>
      </w:r>
      <w:hyperlink r:id="rId19" w:tooltip="Deľba moci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deľba moci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ktorý je v našej ústave formálne vyjadrený aj rozdelením </w:t>
      </w:r>
      <w:hyperlink r:id="rId20" w:tooltip="Zákonodarná moc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zákonodarnej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 </w:t>
      </w:r>
      <w:hyperlink r:id="rId21" w:tooltip="Výkonná moc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výkonnej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 </w:t>
      </w:r>
      <w:hyperlink r:id="rId22" w:tooltip="Súdna moc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súdnej moci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do piatej, šiestej a siedmej hlavy.</w:t>
      </w:r>
    </w:p>
    <w:p w:rsidR="0070037A" w:rsidRDefault="0070037A" w:rsidP="00D1451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D14514" w:rsidRPr="0070037A" w:rsidRDefault="00D14514" w:rsidP="00D14514">
      <w:pPr>
        <w:spacing w:before="96" w:after="120" w:line="360" w:lineRule="atLeast"/>
        <w:rPr>
          <w:rFonts w:ascii="GungsuhChe" w:eastAsia="GungsuhChe" w:hAnsi="GungsuhChe" w:cs="Times New Roman"/>
          <w:b/>
          <w:color w:val="000000" w:themeColor="text1"/>
          <w:sz w:val="24"/>
          <w:szCs w:val="24"/>
        </w:rPr>
      </w:pPr>
      <w:r w:rsidRPr="0070037A">
        <w:rPr>
          <w:rFonts w:ascii="GungsuhChe" w:eastAsia="GungsuhChe" w:hAnsi="GungsuhChe" w:cs="Times New Roman"/>
          <w:b/>
          <w:color w:val="000000" w:themeColor="text1"/>
          <w:sz w:val="24"/>
          <w:szCs w:val="24"/>
        </w:rPr>
        <w:t>Systematika ústavy Slovenskej republiky:</w:t>
      </w:r>
    </w:p>
    <w:p w:rsidR="00D14514" w:rsidRPr="00631E44" w:rsidRDefault="00D14514" w:rsidP="00D14514">
      <w:pPr>
        <w:spacing w:before="96" w:after="12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14514" w:rsidRPr="00631E44" w:rsidRDefault="0070037A" w:rsidP="00D1451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Text Ústavy Slovenskej republiky je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roz</w:t>
      </w:r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členený na hlavy, oddiely, články, odseky a písmená. Skladá sa z </w:t>
      </w:r>
      <w:hyperlink r:id="rId23" w:tooltip="Preambula" w:history="1">
        <w:r w:rsidR="00D14514"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preambuly</w:t>
        </w:r>
      </w:hyperlink>
      <w:r w:rsidR="00D14514"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 deviatich hláv. Niektoré hlavy sú ďalej rozdelené do oddielov. Tie sa členia na články (1 až 156), pričom každý článok sa ešte môže (ale nemusí) členiť na odseky a/alebo písmená.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Preambula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Prvá hlava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Základné ustanovenia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 až čl. 7a)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Štátne symboly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8 a čl. 9)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Tretí oddiel - Hlavné mesto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10)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Druhá hlava - Základné práva a slobody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všeobecné ustanovenia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11 až čl. 13)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Základné ľudské práva a slobody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14 až čl. 25)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Tretí oddiel - Politické práva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26 - čl. 32)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Štvrtý oddiel - Práva národnostných menšín a etnických skupín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33 a čl. 34)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Piaty oddiel - Hospodárske, sociálne a kultúrne práva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35 až čl. 43)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Šiesty oddiel - Právo na ochranu životného prostredia a kultúrneho dedičstva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44 a čl. 45)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Siedmy oddiel - Právo na súdnu a inú právnu ochranu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46 až čl. 50)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Ôsmy oddiel - Spoločné ustanovenia k prvej a druhej hlave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51 až čl. 53)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Tretia hlava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Hospodárstvo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55 až čl. 59)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Najvyšší kontrolný úrad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60 až čl. 63)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Štvrtá hlava - Územná samospráva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64 až čl. 71)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lastRenderedPageBreak/>
        <w:t>Piata hlava - Zákonodarná moc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Národná rada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72 až čl. 92)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Referendum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93 až čl. 100)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Šiesta hlava - Výkonná moc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Prezident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101 až čl. 107)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Vláda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108 až čl. 123)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Siedma hlava - Súdna moc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Ústavný súd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124 až čl. 140)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Súdy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141 až čl. 148)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Ôsma hlava - Prokuratúra Slovenskej republiky a verejný ochranca práv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Prokuratúra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149 až čl. 151)</w:t>
      </w:r>
    </w:p>
    <w:p w:rsidR="00D14514" w:rsidRPr="00631E44" w:rsidRDefault="00D14514" w:rsidP="00D1451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Verejný ochranca práv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151a)</w:t>
      </w:r>
    </w:p>
    <w:p w:rsidR="00D14514" w:rsidRPr="00631E44" w:rsidRDefault="00D14514" w:rsidP="00D1451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Deviata hlava - Prechodné a záverečné ustanovenia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152 až čl. 156)</w:t>
      </w:r>
    </w:p>
    <w:p w:rsidR="00D14514" w:rsidRDefault="00D14514" w:rsidP="00D145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D145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1E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Preambula:</w:t>
      </w:r>
      <w:r w:rsidR="007003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úvod, slávnostné vyhlásenie</w:t>
      </w:r>
    </w:p>
    <w:p w:rsidR="0070037A" w:rsidRPr="0070037A" w:rsidRDefault="0070037A" w:rsidP="00D145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Fonts w:ascii="Times New Roman" w:hAnsi="Times New Roman" w:cs="Times New Roman"/>
          <w:color w:val="000000" w:themeColor="text1"/>
          <w:sz w:val="24"/>
          <w:szCs w:val="24"/>
        </w:rPr>
        <w:t>-obsahuje základné myšlienky, z ktorých Ústava SR vychádza ( ciele, hodnoty, kde smeruje SR, filozofia Ústavy, Cyrilo-metodskú tradíciu = ideu štátu)</w:t>
      </w:r>
    </w:p>
    <w:p w:rsidR="00D14514" w:rsidRDefault="00D14514" w:rsidP="00D14514">
      <w:pPr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0037A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„</w:t>
      </w: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My národ slovenský,</w:t>
      </w:r>
      <w:r w:rsidRPr="00631E44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pamätajúc na politické a kultúrne dedičstvo svojich predkov a na stáročné skúsenosti zo zápasov o národné bytie a vlastnú štátnosť, v zmysle cyrilo-metodského duchovného dedičstva a historického odkazu Veľkej Moravy, vychádzajúc z prirodzeného práva národov na sebaurčenie, spoločne s príslušníkmi národnostných menšín a etnických skupín žijúcich na území Slovenskej republiky, v záujme trvalej mierovej spolupráce s ostatnými demokratickými štátmi, usilujúc sa o uplatňovanie demokratickej formy vlády, záruk slobodného života, rozvoja duchovnej kultúry a hospodárskej prosperity,</w:t>
      </w:r>
      <w:r w:rsidRPr="00631E44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teda my občania Slovenskej republiky uznášame sa prostredníctvom svojich zástupcov na tejto ústave:</w:t>
      </w:r>
      <w:r w:rsidRPr="00631E44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....</w:t>
      </w:r>
      <w:r w:rsidR="0070037A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“</w:t>
      </w:r>
    </w:p>
    <w:p w:rsidR="0070037A" w:rsidRPr="00631E44" w:rsidRDefault="0070037A" w:rsidP="00D14514">
      <w:pPr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</w:pPr>
    </w:p>
    <w:p w:rsidR="00D14514" w:rsidRDefault="00D14514" w:rsidP="00D14514">
      <w:pPr>
        <w:rPr>
          <w:rFonts w:ascii="GungsuhChe" w:eastAsia="GungsuhChe" w:hAnsi="GungsuhChe" w:cs="Times New Roman"/>
          <w:b/>
          <w:color w:val="000000" w:themeColor="text1"/>
          <w:sz w:val="24"/>
          <w:szCs w:val="24"/>
        </w:rPr>
      </w:pPr>
      <w:r w:rsidRPr="0070037A">
        <w:rPr>
          <w:rFonts w:ascii="GungsuhChe" w:eastAsia="GungsuhChe" w:hAnsi="GungsuhChe" w:cs="Times New Roman"/>
          <w:b/>
          <w:color w:val="000000" w:themeColor="text1"/>
          <w:sz w:val="24"/>
          <w:szCs w:val="24"/>
        </w:rPr>
        <w:t>Druhá hlava:</w:t>
      </w:r>
    </w:p>
    <w:p w:rsidR="0070037A" w:rsidRDefault="00D14514" w:rsidP="00D1451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ZÁKLADNÉ PRÁVA A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SLOBODY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najrozsiahlejšia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časť Ústavy SR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, tvorí ju 8 oddielov:</w:t>
      </w:r>
    </w:p>
    <w:p w:rsidR="0070037A" w:rsidRDefault="0070037A" w:rsidP="00D1451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70037A" w:rsidP="0070037A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</w:t>
      </w:r>
      <w:r w:rsidR="00D14514"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ddiel</w:t>
      </w:r>
      <w:r w:rsidR="00D14514"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: VŠEOBECNÉ USTANOVENIA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14514"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čl.12- ľudia sú si rovní v dôstojnosti i v právach 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14514"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základné práva a slobody sú neodňateľné, ne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odc</w:t>
      </w:r>
      <w:r w:rsidR="00D14514"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ud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="00D14514"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iteľné, nepremlčateľné, nezrušiteľné- zaručujú sa úplne všetkým na území SR- nesmie byť spôsobená ujma na práve pre uplatňovanie svojich základných práv a slobôd čl.13- ako možno ukladať povinnosti</w:t>
      </w:r>
    </w:p>
    <w:p w:rsidR="0070037A" w:rsidRDefault="0070037A" w:rsidP="0070037A">
      <w:pPr>
        <w:pStyle w:val="Odsekzoznamu"/>
        <w:ind w:left="1080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70037A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 oddiel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: ZÁKLADNÉ ĽUDSKÉ PRÁVA A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SLOBODY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čl.14- každý má spôsobilosť na práva čl.15- právo na život, zákaz trestu smrti čl.16- nedotknuteľnosť osoby a súkromia čl.17- osobná slobod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ačl.18- nútené práce a služby čl.19- právo na zachovanie ľudskej dôstojnosti, osobnej cti, dobrej povesti a ochrana mena čl.20- právo na majetok čl.21- nedotknuteľnosť obydlia čl.22- listové tajomstvo čl.23- sloboda pohybu a pobytu čl.24- sloboda myslenia, svedomia, náboženského vyznania a viery čl.25- branná povinnosť</w:t>
      </w:r>
    </w:p>
    <w:p w:rsidR="0070037A" w:rsidRPr="0070037A" w:rsidRDefault="0070037A" w:rsidP="0070037A">
      <w:pPr>
        <w:pStyle w:val="Odsekzoznamu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70037A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oddiel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: POLITICKÉ PRÁVA čl.26- sloboda prejavu, právo na informácie, zákaz cenzúry čl.27- petičné právo čl.28- právo zhromažďovania čl.29- právo združovať sa čl.30- zúčastňovať sa na správe vecí verejných čl.31- ochrana slobodnej súťaže politických síl v demokratickej spoločnosti čl.32- právo postaviť sa na odpor proti neprávosti</w:t>
      </w:r>
    </w:p>
    <w:p w:rsidR="0070037A" w:rsidRPr="0070037A" w:rsidRDefault="0070037A" w:rsidP="0070037A">
      <w:pPr>
        <w:pStyle w:val="Odsekzoznamu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D14514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oddiel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: PRÁVA NÁRODNOSTNÝCH MENŠÍN A ETNICKÝCH SKUPÍN- príslušnosť nesmie byť nikomu na ujmu- výkon práv nesmie viesť k diskriminácii ostatného obyvateľstva</w:t>
      </w:r>
    </w:p>
    <w:p w:rsidR="0070037A" w:rsidRPr="0070037A" w:rsidRDefault="0070037A" w:rsidP="0070037A">
      <w:pPr>
        <w:pStyle w:val="Odsekzoznamu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D14514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oddiel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: HOSPODÁRSKE, SOCIÁLNE A KULTÚRNE PRÁVA čl.35- právo na prácu a na slobodnú voľbu povolania čl.36- právo na uspokojivé pracovné podmienky čl.37- odborové organizácia, právo na štrajk čl.38- ženy, mladiství a postihnutí- právo na osobitné pracovné podmienky čl.39- dôchodok, podpora v nezamestnanosti čl.40- právo na ochranu zdravia</w:t>
      </w:r>
      <w:r w:rsid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čl.41- práva rodičov a detí čl.42- právo na vzdelanie čl.43- sloboda vedeckého bádania a umenia, o tvorivej činnosti a kultúrnom bohatstve</w:t>
      </w:r>
    </w:p>
    <w:p w:rsidR="0070037A" w:rsidRPr="0070037A" w:rsidRDefault="0070037A" w:rsidP="0070037A">
      <w:pPr>
        <w:pStyle w:val="Odsekzoznamu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D14514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oddiel: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PRÁVO NA OCHRANU ŽIVOTNÉHO PROSTREDIA A KULTÚRNEHO DEDIČSTVA čl.44- právo na priaznivé životné prostredie; povinnosti, čo s tým súvisia čl.45- právo na aktuálne informácie o životnom prostredí</w:t>
      </w:r>
    </w:p>
    <w:p w:rsidR="0070037A" w:rsidRPr="0070037A" w:rsidRDefault="0070037A" w:rsidP="0070037A">
      <w:pPr>
        <w:pStyle w:val="Odsekzoznamu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Default="00D14514" w:rsidP="00D14514">
      <w:pPr>
        <w:pStyle w:val="Odsekzoznamu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</w:rPr>
        <w:t>oddiel: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PRÁVO NA SÚDNU A INÚ PRÁVNU OCHRANU čl.46- právo na súd, právo na odškodné za nezákonné rozhodnutie súdu čl.47- právo odoprieť výpoveď (ak uškodí sebe a blízkym)- právo na právnu pomoc čl.48- právo na zákonného sudcu čl.50- prezumpcia neviny- právo odoprieť výpoveď- právo na obhajobu(obhajcu)</w:t>
      </w:r>
    </w:p>
    <w:p w:rsidR="0070037A" w:rsidRPr="0070037A" w:rsidRDefault="0070037A" w:rsidP="0070037A">
      <w:pPr>
        <w:pStyle w:val="Odsekzoznamu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Pr="0070037A" w:rsidRDefault="00D14514" w:rsidP="00DE232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329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oddiel</w:t>
      </w:r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: SPOLOČNÉ </w:t>
      </w:r>
      <w:proofErr w:type="spellStart"/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USTANOVENIA-postavenie</w:t>
      </w:r>
      <w:proofErr w:type="spellEnd"/>
      <w:r w:rsidRPr="0070037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cudzincov, otázka azylu,…</w:t>
      </w:r>
    </w:p>
    <w:p w:rsidR="00D14514" w:rsidRPr="00631E44" w:rsidRDefault="00D14514" w:rsidP="00D145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14" w:rsidRPr="00D14514" w:rsidRDefault="00D14514" w:rsidP="00D14514">
      <w:pPr>
        <w:rPr>
          <w:rFonts w:ascii="Times New Roman" w:eastAsia="GungsuhChe" w:hAnsi="Times New Roman" w:cs="Times New Roman"/>
          <w:b/>
          <w:color w:val="0F243E" w:themeColor="text2" w:themeShade="80"/>
          <w:sz w:val="24"/>
          <w:szCs w:val="24"/>
        </w:rPr>
      </w:pPr>
    </w:p>
    <w:sectPr w:rsidR="00D14514" w:rsidRPr="00D14514" w:rsidSect="00D027F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83E" w:rsidRDefault="00EC783E" w:rsidP="00DE2329">
      <w:pPr>
        <w:spacing w:after="0" w:line="240" w:lineRule="auto"/>
      </w:pPr>
      <w:r>
        <w:separator/>
      </w:r>
    </w:p>
  </w:endnote>
  <w:endnote w:type="continuationSeparator" w:id="0">
    <w:p w:rsidR="00EC783E" w:rsidRDefault="00EC783E" w:rsidP="00DE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29" w:rsidRDefault="00DE232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29" w:rsidRDefault="00DE2329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29" w:rsidRDefault="00DE232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83E" w:rsidRDefault="00EC783E" w:rsidP="00DE2329">
      <w:pPr>
        <w:spacing w:after="0" w:line="240" w:lineRule="auto"/>
      </w:pPr>
      <w:r>
        <w:separator/>
      </w:r>
    </w:p>
  </w:footnote>
  <w:footnote w:type="continuationSeparator" w:id="0">
    <w:p w:rsidR="00EC783E" w:rsidRDefault="00EC783E" w:rsidP="00DE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29" w:rsidRDefault="00DE232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F79" w:rsidRDefault="00635F79">
    <w:pPr>
      <w:pStyle w:val="Hlavika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E2329" w:rsidRPr="00DE2329" w:rsidRDefault="00DE2329" w:rsidP="00DE2329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29" w:rsidRDefault="00DE232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450"/>
    <w:multiLevelType w:val="hybridMultilevel"/>
    <w:tmpl w:val="2F1E1304"/>
    <w:lvl w:ilvl="0" w:tplc="996074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201F8"/>
    <w:multiLevelType w:val="multilevel"/>
    <w:tmpl w:val="46023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C73B8"/>
    <w:multiLevelType w:val="multilevel"/>
    <w:tmpl w:val="7FCEA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02A0E"/>
    <w:multiLevelType w:val="hybridMultilevel"/>
    <w:tmpl w:val="C5E2EE08"/>
    <w:lvl w:ilvl="0" w:tplc="566E55B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14514"/>
    <w:rsid w:val="00097F24"/>
    <w:rsid w:val="003355BF"/>
    <w:rsid w:val="003A01CE"/>
    <w:rsid w:val="00591F27"/>
    <w:rsid w:val="00634819"/>
    <w:rsid w:val="00635F79"/>
    <w:rsid w:val="0070037A"/>
    <w:rsid w:val="00723039"/>
    <w:rsid w:val="00BB7E09"/>
    <w:rsid w:val="00D027FB"/>
    <w:rsid w:val="00D13F42"/>
    <w:rsid w:val="00D14514"/>
    <w:rsid w:val="00DC4076"/>
    <w:rsid w:val="00DE2329"/>
    <w:rsid w:val="00EC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27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D14514"/>
  </w:style>
  <w:style w:type="character" w:customStyle="1" w:styleId="apple-converted-space">
    <w:name w:val="apple-converted-space"/>
    <w:basedOn w:val="Predvolenpsmoodseku"/>
    <w:rsid w:val="00D14514"/>
  </w:style>
  <w:style w:type="character" w:styleId="Hypertextovprepojenie">
    <w:name w:val="Hyperlink"/>
    <w:basedOn w:val="Predvolenpsmoodseku"/>
    <w:uiPriority w:val="99"/>
    <w:semiHidden/>
    <w:unhideWhenUsed/>
    <w:rsid w:val="00D14514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70037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E2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E2329"/>
  </w:style>
  <w:style w:type="paragraph" w:styleId="Pta">
    <w:name w:val="footer"/>
    <w:basedOn w:val="Normlny"/>
    <w:link w:val="PtaChar"/>
    <w:uiPriority w:val="99"/>
    <w:semiHidden/>
    <w:unhideWhenUsed/>
    <w:rsid w:val="00DE2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E2329"/>
  </w:style>
  <w:style w:type="paragraph" w:styleId="Textbubliny">
    <w:name w:val="Balloon Text"/>
    <w:basedOn w:val="Normlny"/>
    <w:link w:val="TextbublinyChar"/>
    <w:uiPriority w:val="99"/>
    <w:semiHidden/>
    <w:unhideWhenUsed/>
    <w:rsid w:val="00DE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2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%C3%9Astavn%C3%BD_s%C3%BAd_Slovenskej_republiky" TargetMode="External"/><Relationship Id="rId13" Type="http://schemas.openxmlformats.org/officeDocument/2006/relationships/hyperlink" Target="http://sk.wikipedia.org/wiki/Demokracia" TargetMode="External"/><Relationship Id="rId18" Type="http://schemas.openxmlformats.org/officeDocument/2006/relationships/hyperlink" Target="http://sk.wikipedia.org/wiki/%C5%A0t%C3%A1tna_moc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sk.wikipedia.org/wiki/V%C3%BDkonn%C3%A1_m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k.wikipedia.org/wiki/Slovensk%C3%A1_republika" TargetMode="External"/><Relationship Id="rId17" Type="http://schemas.openxmlformats.org/officeDocument/2006/relationships/hyperlink" Target="http://sk.wikipedia.org/wiki/%C5%A0t%C3%A1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sk.wikipedia.org/wiki/Pr%C3%A1vny_%C5%A1t%C3%A1t" TargetMode="External"/><Relationship Id="rId20" Type="http://schemas.openxmlformats.org/officeDocument/2006/relationships/hyperlink" Target="http://sk.wikipedia.org/wiki/Z%C3%A1konodarn%C3%A1_moc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k.wikipedia.org/wiki/NR_S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Slovensk%C3%A1_republika" TargetMode="External"/><Relationship Id="rId23" Type="http://schemas.openxmlformats.org/officeDocument/2006/relationships/hyperlink" Target="http://sk.wikipedia.org/wiki/Preambula" TargetMode="External"/><Relationship Id="rId28" Type="http://schemas.openxmlformats.org/officeDocument/2006/relationships/header" Target="header3.xml"/><Relationship Id="rId10" Type="http://schemas.openxmlformats.org/officeDocument/2006/relationships/hyperlink" Target="http://sk.wikipedia.org/wiki/%C3%9Astavn%C3%BD_z%C3%A1kon" TargetMode="External"/><Relationship Id="rId19" Type="http://schemas.openxmlformats.org/officeDocument/2006/relationships/hyperlink" Target="http://sk.wikipedia.org/wiki/De%C4%BEba_moc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%C3%9Astavn%C3%BD_z%C3%A1kon" TargetMode="External"/><Relationship Id="rId14" Type="http://schemas.openxmlformats.org/officeDocument/2006/relationships/hyperlink" Target="http://sk.wikipedia.org/wiki/Republika" TargetMode="External"/><Relationship Id="rId22" Type="http://schemas.openxmlformats.org/officeDocument/2006/relationships/hyperlink" Target="http://sk.wikipedia.org/wiki/S%C3%BAdna_mo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8E686-1900-49B8-B6E0-40D15B1D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Bezoušková</dc:creator>
  <cp:lastModifiedBy>Bezoušková</cp:lastModifiedBy>
  <cp:revision>6</cp:revision>
  <dcterms:created xsi:type="dcterms:W3CDTF">2010-10-19T20:02:00Z</dcterms:created>
  <dcterms:modified xsi:type="dcterms:W3CDTF">2010-10-19T20:40:00Z</dcterms:modified>
</cp:coreProperties>
</file>