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7D" w:rsidRDefault="0089397D" w:rsidP="0089397D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r w:rsidRPr="0089397D">
        <w:rPr>
          <w:rFonts w:ascii="Times New Roman" w:hAnsi="Times New Roman" w:cs="Times New Roman"/>
          <w:b/>
          <w:sz w:val="160"/>
          <w:szCs w:val="160"/>
        </w:rPr>
        <w:t>ĽUDOVÍT ŠTÚR</w:t>
      </w:r>
    </w:p>
    <w:p w:rsidR="0089397D" w:rsidRDefault="0089397D" w:rsidP="0089397D">
      <w:pPr>
        <w:jc w:val="center"/>
        <w:rPr>
          <w:rFonts w:ascii="Times New Roman" w:hAnsi="Times New Roman" w:cs="Times New Roman"/>
          <w:sz w:val="144"/>
          <w:szCs w:val="144"/>
        </w:rPr>
      </w:pPr>
      <w:r w:rsidRPr="0089397D">
        <w:rPr>
          <w:rFonts w:ascii="Times New Roman" w:hAnsi="Times New Roman" w:cs="Times New Roman"/>
          <w:sz w:val="144"/>
          <w:szCs w:val="144"/>
        </w:rPr>
        <w:t>(</w:t>
      </w:r>
      <w:r w:rsidR="000B034B">
        <w:rPr>
          <w:rFonts w:ascii="Times New Roman" w:hAnsi="Times New Roman" w:cs="Times New Roman"/>
          <w:sz w:val="144"/>
          <w:szCs w:val="144"/>
        </w:rPr>
        <w:t xml:space="preserve">1815 </w:t>
      </w:r>
      <w:r w:rsidR="004133E4" w:rsidRPr="004133E4">
        <w:rPr>
          <w:rFonts w:ascii="Times New Roman" w:hAnsi="Times New Roman" w:cs="Times New Roman"/>
          <w:bCs/>
          <w:sz w:val="144"/>
          <w:szCs w:val="144"/>
        </w:rPr>
        <w:t>−</w:t>
      </w:r>
      <w:r w:rsidR="000B034B" w:rsidRPr="004133E4">
        <w:rPr>
          <w:rFonts w:ascii="Times New Roman" w:hAnsi="Times New Roman" w:cs="Times New Roman"/>
          <w:sz w:val="144"/>
          <w:szCs w:val="144"/>
        </w:rPr>
        <w:t xml:space="preserve"> </w:t>
      </w:r>
      <w:r w:rsidRPr="0089397D">
        <w:rPr>
          <w:rFonts w:ascii="Times New Roman" w:hAnsi="Times New Roman" w:cs="Times New Roman"/>
          <w:sz w:val="144"/>
          <w:szCs w:val="144"/>
        </w:rPr>
        <w:t>1856)</w:t>
      </w:r>
    </w:p>
    <w:p w:rsidR="000B034B" w:rsidRPr="0089397D" w:rsidRDefault="000B034B" w:rsidP="0089397D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89397D" w:rsidRPr="0089397D" w:rsidRDefault="000C05A4" w:rsidP="0089397D">
      <w:pPr>
        <w:spacing w:before="240" w:after="0" w:line="240" w:lineRule="auto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200</w:t>
      </w:r>
      <w:r w:rsidR="0089397D" w:rsidRPr="0089397D">
        <w:rPr>
          <w:rFonts w:ascii="Times New Roman" w:hAnsi="Times New Roman" w:cs="Times New Roman"/>
          <w:sz w:val="144"/>
          <w:szCs w:val="144"/>
        </w:rPr>
        <w:t>. výročie narodenia</w:t>
      </w:r>
    </w:p>
    <w:p w:rsidR="0089397D" w:rsidRDefault="0089397D" w:rsidP="0089397D">
      <w:pPr>
        <w:spacing w:before="240" w:after="0" w:line="240" w:lineRule="auto"/>
        <w:jc w:val="center"/>
        <w:rPr>
          <w:rFonts w:ascii="Lucida Handwriting" w:hAnsi="Lucida Handwriting" w:cs="Times New Roman"/>
          <w:sz w:val="144"/>
          <w:szCs w:val="144"/>
        </w:rPr>
      </w:pPr>
    </w:p>
    <w:p w:rsidR="0089397D" w:rsidRDefault="0089397D" w:rsidP="0089397D">
      <w:r>
        <w:rPr>
          <w:noProof/>
          <w:lang w:eastAsia="sk-SK"/>
        </w:rPr>
        <w:lastRenderedPageBreak/>
        <w:drawing>
          <wp:inline distT="0" distB="0" distL="0" distR="0">
            <wp:extent cx="2533650" cy="3219450"/>
            <wp:effectExtent l="0" t="0" r="0" b="0"/>
            <wp:docPr id="3" name="Picture 3" descr="C:\Users\Kamila\AppData\Local\Microsoft\Windows\INetCache\Content.Word\lu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mila\AppData\Local\Microsoft\Windows\INetCache\Content.Word\lu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6553200" cy="2600325"/>
            <wp:effectExtent l="0" t="0" r="0" b="9525"/>
            <wp:docPr id="1" name="Picture 1" descr="C:\Users\Kamila\AppData\Local\Microsoft\Windows\INetCache\Content.Word\cit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mila\AppData\Local\Microsoft\Windows\INetCache\Content.Word\cita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B" w:rsidRDefault="000B034B" w:rsidP="000B034B">
      <w:pPr>
        <w:pStyle w:val="Zarkazkladnhotextu"/>
        <w:jc w:val="both"/>
        <w:rPr>
          <w:b/>
          <w:bCs/>
        </w:rPr>
      </w:pPr>
      <w:r w:rsidRPr="00B278AD">
        <w:rPr>
          <w:b/>
          <w:bCs/>
        </w:rPr>
        <w:t xml:space="preserve">  </w:t>
      </w:r>
      <w:r>
        <w:rPr>
          <w:b/>
          <w:bCs/>
        </w:rPr>
        <w:t xml:space="preserve"> </w:t>
      </w: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Default="00B37AC8" w:rsidP="000B034B">
      <w:pPr>
        <w:pStyle w:val="Zarkazkladnhotextu"/>
        <w:jc w:val="both"/>
        <w:rPr>
          <w:b/>
          <w:bCs/>
        </w:rPr>
      </w:pPr>
    </w:p>
    <w:p w:rsidR="00B37AC8" w:rsidRPr="000B034B" w:rsidRDefault="00B37AC8" w:rsidP="000B034B">
      <w:pPr>
        <w:pStyle w:val="Zarkazkladnhotextu"/>
        <w:jc w:val="both"/>
        <w:rPr>
          <w:b/>
          <w:bCs/>
          <w:sz w:val="48"/>
          <w:szCs w:val="48"/>
        </w:rPr>
      </w:pPr>
    </w:p>
    <w:p w:rsidR="000B034B" w:rsidRPr="00B37AC8" w:rsidRDefault="000B034B" w:rsidP="000B034B">
      <w:pPr>
        <w:pStyle w:val="Zarkazkladnhotextu"/>
        <w:rPr>
          <w:b/>
          <w:bCs/>
          <w:i/>
          <w:sz w:val="48"/>
          <w:szCs w:val="48"/>
        </w:rPr>
      </w:pPr>
      <w:r w:rsidRPr="00B37AC8">
        <w:rPr>
          <w:b/>
          <w:bCs/>
          <w:i/>
          <w:sz w:val="48"/>
          <w:szCs w:val="48"/>
        </w:rPr>
        <w:lastRenderedPageBreak/>
        <w:t xml:space="preserve">   On zobudil zo sna národ svoj                        </w:t>
      </w:r>
    </w:p>
    <w:p w:rsidR="000B034B" w:rsidRPr="00B37AC8" w:rsidRDefault="000B034B" w:rsidP="000B034B">
      <w:pPr>
        <w:pStyle w:val="Zarkazkladnhotextu"/>
        <w:rPr>
          <w:b/>
          <w:bCs/>
          <w:i/>
          <w:sz w:val="48"/>
          <w:szCs w:val="48"/>
        </w:rPr>
      </w:pPr>
      <w:r w:rsidRPr="00B37AC8">
        <w:rPr>
          <w:b/>
          <w:bCs/>
          <w:i/>
          <w:sz w:val="48"/>
          <w:szCs w:val="48"/>
        </w:rPr>
        <w:t xml:space="preserve">   </w:t>
      </w:r>
      <w:r w:rsidR="00B37AC8" w:rsidRPr="00B37AC8">
        <w:rPr>
          <w:b/>
          <w:bCs/>
          <w:i/>
          <w:sz w:val="48"/>
          <w:szCs w:val="48"/>
        </w:rPr>
        <w:t xml:space="preserve">a rozoral úhor neúrodný,                                </w:t>
      </w:r>
      <w:r w:rsidR="00B37AC8">
        <w:rPr>
          <w:b/>
          <w:bCs/>
          <w:i/>
          <w:sz w:val="48"/>
          <w:szCs w:val="48"/>
        </w:rPr>
        <w:t xml:space="preserve"> </w:t>
      </w:r>
      <w:r w:rsidRPr="00B37AC8">
        <w:rPr>
          <w:b/>
          <w:bCs/>
          <w:i/>
          <w:sz w:val="48"/>
          <w:szCs w:val="48"/>
        </w:rPr>
        <w:t>ku cti priviedol jazyk rodný</w:t>
      </w:r>
    </w:p>
    <w:p w:rsidR="000B034B" w:rsidRDefault="000B034B" w:rsidP="000B034B">
      <w:pPr>
        <w:pStyle w:val="Zarkazkladnhotextu"/>
        <w:rPr>
          <w:bCs/>
          <w:i/>
          <w:sz w:val="48"/>
          <w:szCs w:val="48"/>
        </w:rPr>
      </w:pPr>
      <w:r w:rsidRPr="00B37AC8">
        <w:rPr>
          <w:b/>
          <w:bCs/>
          <w:i/>
          <w:sz w:val="48"/>
          <w:szCs w:val="48"/>
        </w:rPr>
        <w:t xml:space="preserve">  a šiel za rodu spásu v boj.</w:t>
      </w:r>
    </w:p>
    <w:p w:rsidR="000B034B" w:rsidRPr="00B37AC8" w:rsidRDefault="00B37AC8" w:rsidP="000B034B">
      <w:pPr>
        <w:pStyle w:val="Zarkazkladnhotextu"/>
        <w:rPr>
          <w:b/>
          <w:bCs/>
          <w:i/>
          <w:sz w:val="48"/>
          <w:szCs w:val="48"/>
        </w:rPr>
      </w:pPr>
      <w:r>
        <w:rPr>
          <w:bCs/>
          <w:i/>
          <w:sz w:val="48"/>
          <w:szCs w:val="48"/>
        </w:rPr>
        <w:t xml:space="preserve">  </w:t>
      </w:r>
      <w:r w:rsidR="000B034B" w:rsidRPr="00B37AC8">
        <w:rPr>
          <w:b/>
          <w:bCs/>
          <w:i/>
          <w:sz w:val="48"/>
          <w:szCs w:val="48"/>
        </w:rPr>
        <w:t>On padol – ale zvíťazil.</w:t>
      </w:r>
    </w:p>
    <w:p w:rsidR="006A43D4" w:rsidRPr="00B37AC8" w:rsidRDefault="00B37AC8" w:rsidP="00B37AC8">
      <w:pPr>
        <w:pStyle w:val="Zarkazkladnhotextu"/>
        <w:rPr>
          <w:b/>
          <w:bCs/>
          <w:i/>
          <w:sz w:val="48"/>
          <w:szCs w:val="48"/>
        </w:rPr>
      </w:pPr>
      <w:r w:rsidRPr="00B37AC8">
        <w:rPr>
          <w:b/>
          <w:bCs/>
          <w:i/>
          <w:sz w:val="48"/>
          <w:szCs w:val="48"/>
        </w:rPr>
        <w:t xml:space="preserve"> </w:t>
      </w:r>
      <w:r>
        <w:rPr>
          <w:b/>
          <w:bCs/>
          <w:i/>
          <w:sz w:val="48"/>
          <w:szCs w:val="48"/>
        </w:rPr>
        <w:t xml:space="preserve"> </w:t>
      </w:r>
      <w:r w:rsidR="000B034B" w:rsidRPr="00B37AC8">
        <w:rPr>
          <w:b/>
          <w:bCs/>
          <w:i/>
          <w:sz w:val="48"/>
          <w:szCs w:val="48"/>
        </w:rPr>
        <w:t>On zomrel – aby večne žil.</w:t>
      </w:r>
    </w:p>
    <w:p w:rsidR="000B034B" w:rsidRDefault="00B37AC8" w:rsidP="000B034B">
      <w:pPr>
        <w:pStyle w:val="Zarkazkladnhotextu"/>
        <w:jc w:val="both"/>
        <w:rPr>
          <w:bCs/>
        </w:rPr>
      </w:pPr>
      <w:r>
        <w:rPr>
          <w:b/>
          <w:bCs/>
          <w:sz w:val="48"/>
          <w:szCs w:val="48"/>
        </w:rPr>
        <w:t xml:space="preserve">                               </w:t>
      </w:r>
      <w:r w:rsidR="000B034B" w:rsidRPr="00B37AC8">
        <w:rPr>
          <w:bCs/>
        </w:rPr>
        <w:t>(Z pamätnej tabule na rodnom dome Ľudovíta Štúra)</w:t>
      </w:r>
    </w:p>
    <w:p w:rsidR="00291073" w:rsidRDefault="00291073" w:rsidP="000B034B">
      <w:pPr>
        <w:pStyle w:val="Zarkazkladnhotextu"/>
        <w:jc w:val="both"/>
        <w:rPr>
          <w:bCs/>
        </w:rPr>
      </w:pPr>
    </w:p>
    <w:p w:rsidR="00291073" w:rsidRDefault="00291073" w:rsidP="000B034B">
      <w:pPr>
        <w:pStyle w:val="Zarkazkladnhotextu"/>
        <w:jc w:val="both"/>
        <w:rPr>
          <w:bCs/>
        </w:rPr>
      </w:pPr>
    </w:p>
    <w:p w:rsidR="00291073" w:rsidRDefault="00291073" w:rsidP="000B034B">
      <w:pPr>
        <w:pStyle w:val="Zarkazkladnhotextu"/>
        <w:jc w:val="both"/>
        <w:rPr>
          <w:bCs/>
        </w:rPr>
      </w:pPr>
    </w:p>
    <w:p w:rsidR="00291073" w:rsidRDefault="00291073" w:rsidP="000B034B">
      <w:pPr>
        <w:pStyle w:val="Zarkazkladnhotextu"/>
        <w:jc w:val="both"/>
        <w:rPr>
          <w:bCs/>
        </w:rPr>
      </w:pPr>
    </w:p>
    <w:p w:rsidR="00291073" w:rsidRPr="00B37AC8" w:rsidRDefault="00291073" w:rsidP="000B034B">
      <w:pPr>
        <w:pStyle w:val="Zarkazkladnhotextu"/>
        <w:jc w:val="both"/>
      </w:pPr>
    </w:p>
    <w:p w:rsidR="000B034B" w:rsidRDefault="000B034B" w:rsidP="000B034B">
      <w:pPr>
        <w:pStyle w:val="Zarkazkladnhotextu"/>
        <w:jc w:val="both"/>
      </w:pPr>
    </w:p>
    <w:p w:rsidR="00B37AC8" w:rsidRDefault="00B37AC8" w:rsidP="000B03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7AC8" w:rsidRDefault="00B37AC8" w:rsidP="000B03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91073" w:rsidRDefault="00D624FF" w:rsidP="007B031E">
      <w:pPr>
        <w:spacing w:after="0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 xml:space="preserve">    </w:t>
      </w:r>
    </w:p>
    <w:p w:rsidR="00B37AC8" w:rsidRPr="00B37AC8" w:rsidRDefault="000C0AF4" w:rsidP="007B031E">
      <w:pPr>
        <w:spacing w:after="0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 xml:space="preserve">  </w:t>
      </w:r>
      <w:bookmarkStart w:id="0" w:name="_GoBack"/>
      <w:bookmarkEnd w:id="0"/>
      <w:r w:rsidR="00D624FF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B37AC8" w:rsidRPr="00B37AC8">
        <w:rPr>
          <w:rFonts w:ascii="Times New Roman" w:hAnsi="Times New Roman" w:cs="Times New Roman"/>
          <w:b/>
          <w:i/>
          <w:sz w:val="48"/>
          <w:szCs w:val="48"/>
        </w:rPr>
        <w:t xml:space="preserve">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</w:t>
      </w:r>
      <w:r w:rsidR="00B37AC8">
        <w:rPr>
          <w:rFonts w:ascii="Times New Roman" w:hAnsi="Times New Roman" w:cs="Times New Roman"/>
          <w:b/>
          <w:i/>
          <w:sz w:val="48"/>
          <w:szCs w:val="48"/>
        </w:rPr>
        <w:t>ť</w:t>
      </w:r>
      <w:r w:rsidR="00B37AC8" w:rsidRPr="00B37AC8">
        <w:rPr>
          <w:rFonts w:ascii="Times New Roman" w:hAnsi="Times New Roman" w:cs="Times New Roman"/>
          <w:b/>
          <w:i/>
          <w:sz w:val="48"/>
          <w:szCs w:val="48"/>
        </w:rPr>
        <w:t xml:space="preserve">ažší, tá mienka panuje o ľude obecnom, ktorá aj do porekadla prešla, že je sedliak oplan. </w:t>
      </w:r>
    </w:p>
    <w:p w:rsidR="00B37AC8" w:rsidRPr="00B37AC8" w:rsidRDefault="00B37AC8" w:rsidP="007B03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="00AD10C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37AC8">
        <w:rPr>
          <w:rFonts w:ascii="Times New Roman" w:hAnsi="Times New Roman" w:cs="Times New Roman"/>
          <w:bCs/>
          <w:sz w:val="24"/>
          <w:szCs w:val="24"/>
        </w:rPr>
        <w:t>Ľ. Štúr − Reč na uhorskom sneme</w:t>
      </w:r>
      <w:r w:rsidRPr="00B37AC8">
        <w:rPr>
          <w:rFonts w:ascii="Times New Roman" w:hAnsi="Times New Roman" w:cs="Times New Roman"/>
          <w:sz w:val="24"/>
          <w:szCs w:val="24"/>
        </w:rPr>
        <w:t xml:space="preserve"> </w:t>
      </w:r>
      <w:r w:rsidRPr="00B37AC8">
        <w:rPr>
          <w:rFonts w:ascii="Times New Roman" w:hAnsi="Times New Roman" w:cs="Times New Roman"/>
          <w:bCs/>
          <w:sz w:val="24"/>
          <w:szCs w:val="24"/>
        </w:rPr>
        <w:t>(úryvok)</w:t>
      </w:r>
    </w:p>
    <w:p w:rsidR="00B37AC8" w:rsidRPr="00B37AC8" w:rsidRDefault="00B37AC8" w:rsidP="007B031E">
      <w:pPr>
        <w:spacing w:after="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:rsidR="007B031E" w:rsidRPr="00B37AC8" w:rsidRDefault="000B034B" w:rsidP="00B37AC8">
      <w:pPr>
        <w:pStyle w:val="Zarkazkladnhotextu2"/>
        <w:spacing w:after="0" w:line="276" w:lineRule="auto"/>
        <w:ind w:left="0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B37AC8">
        <w:rPr>
          <w:b/>
          <w:i/>
          <w:sz w:val="48"/>
          <w:szCs w:val="48"/>
        </w:rPr>
        <w:lastRenderedPageBreak/>
        <w:t xml:space="preserve">  </w:t>
      </w:r>
      <w:r w:rsidR="0094542B">
        <w:rPr>
          <w:b/>
          <w:i/>
          <w:sz w:val="48"/>
          <w:szCs w:val="48"/>
        </w:rPr>
        <w:t xml:space="preserve">   </w:t>
      </w:r>
      <w:r w:rsidRPr="00B37AC8">
        <w:rPr>
          <w:b/>
          <w:i/>
          <w:sz w:val="48"/>
          <w:szCs w:val="48"/>
        </w:rPr>
        <w:t xml:space="preserve"> </w:t>
      </w:r>
      <w:r w:rsidRPr="00B37AC8">
        <w:rPr>
          <w:rFonts w:ascii="Times New Roman" w:hAnsi="Times New Roman" w:cs="Times New Roman"/>
          <w:b/>
          <w:i/>
          <w:sz w:val="48"/>
          <w:szCs w:val="48"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B37AC8" w:rsidRDefault="00B37AC8" w:rsidP="00B37AC8">
      <w:pPr>
        <w:spacing w:after="0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</w:t>
      </w:r>
      <w:r w:rsidRPr="00B37AC8">
        <w:rPr>
          <w:rFonts w:ascii="Times New Roman" w:hAnsi="Times New Roman" w:cs="Times New Roman"/>
          <w:bCs/>
          <w:sz w:val="24"/>
          <w:szCs w:val="24"/>
        </w:rPr>
        <w:t>Ľ. Štúr − Nárečie slovenské alebo potreba písania v tomto nárečí</w:t>
      </w:r>
      <w:r w:rsidRPr="00B37AC8">
        <w:rPr>
          <w:rFonts w:ascii="Times New Roman" w:hAnsi="Times New Roman" w:cs="Times New Roman"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B034B" w:rsidRDefault="000B034B" w:rsidP="000B034B">
      <w:pPr>
        <w:pStyle w:val="Zarkazkladnhotextu2"/>
        <w:spacing w:after="0"/>
        <w:ind w:left="0"/>
      </w:pPr>
    </w:p>
    <w:p w:rsidR="000B034B" w:rsidRPr="002A5814" w:rsidRDefault="000B034B" w:rsidP="00B37AC8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B37AC8" w:rsidRPr="002A5814" w:rsidRDefault="000B034B" w:rsidP="00B37AC8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0B034B" w:rsidRPr="002A5814" w:rsidRDefault="000B034B" w:rsidP="000B034B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B37AC8" w:rsidRDefault="000B034B" w:rsidP="000B034B">
      <w:pPr>
        <w:jc w:val="both"/>
        <w:rPr>
          <w:rFonts w:ascii="Times New Roman" w:hAnsi="Times New Roman" w:cs="Times New Roman"/>
          <w:i/>
          <w:sz w:val="48"/>
          <w:szCs w:val="48"/>
        </w:rPr>
      </w:pPr>
      <w:r w:rsidRPr="00B37AC8">
        <w:rPr>
          <w:rFonts w:ascii="Times New Roman" w:hAnsi="Times New Roman" w:cs="Times New Roman"/>
          <w:i/>
          <w:sz w:val="48"/>
          <w:szCs w:val="48"/>
        </w:rPr>
        <w:t xml:space="preserve">     </w:t>
      </w:r>
    </w:p>
    <w:p w:rsidR="00B37AC8" w:rsidRDefault="00B37AC8" w:rsidP="000B034B">
      <w:pPr>
        <w:jc w:val="both"/>
        <w:rPr>
          <w:rFonts w:ascii="Times New Roman" w:hAnsi="Times New Roman" w:cs="Times New Roman"/>
          <w:i/>
          <w:sz w:val="48"/>
          <w:szCs w:val="48"/>
        </w:rPr>
      </w:pPr>
    </w:p>
    <w:p w:rsidR="00B37AC8" w:rsidRDefault="00B37AC8" w:rsidP="000B034B">
      <w:pPr>
        <w:jc w:val="both"/>
        <w:rPr>
          <w:rFonts w:ascii="Times New Roman" w:hAnsi="Times New Roman" w:cs="Times New Roman"/>
          <w:i/>
          <w:sz w:val="48"/>
          <w:szCs w:val="48"/>
        </w:rPr>
      </w:pPr>
    </w:p>
    <w:p w:rsidR="00B37AC8" w:rsidRDefault="00B37AC8" w:rsidP="000B034B">
      <w:pPr>
        <w:jc w:val="both"/>
        <w:rPr>
          <w:rFonts w:ascii="Times New Roman" w:hAnsi="Times New Roman" w:cs="Times New Roman"/>
          <w:i/>
          <w:sz w:val="48"/>
          <w:szCs w:val="48"/>
        </w:rPr>
      </w:pPr>
    </w:p>
    <w:p w:rsidR="00B37AC8" w:rsidRDefault="00B37AC8" w:rsidP="000B034B">
      <w:pPr>
        <w:jc w:val="both"/>
        <w:rPr>
          <w:rFonts w:ascii="Times New Roman" w:hAnsi="Times New Roman" w:cs="Times New Roman"/>
          <w:i/>
          <w:sz w:val="48"/>
          <w:szCs w:val="48"/>
        </w:rPr>
      </w:pPr>
    </w:p>
    <w:p w:rsidR="00B37AC8" w:rsidRDefault="00B37AC8" w:rsidP="000B034B">
      <w:pPr>
        <w:jc w:val="both"/>
        <w:rPr>
          <w:rFonts w:ascii="Times New Roman" w:hAnsi="Times New Roman" w:cs="Times New Roman"/>
          <w:i/>
          <w:sz w:val="48"/>
          <w:szCs w:val="48"/>
        </w:rPr>
      </w:pPr>
    </w:p>
    <w:p w:rsidR="000B034B" w:rsidRPr="00B37AC8" w:rsidRDefault="000B034B" w:rsidP="006F7616">
      <w:pPr>
        <w:jc w:val="both"/>
        <w:rPr>
          <w:b/>
        </w:rPr>
      </w:pPr>
      <w:r w:rsidRPr="00B37AC8">
        <w:rPr>
          <w:rFonts w:ascii="Times New Roman" w:hAnsi="Times New Roman" w:cs="Times New Roman"/>
          <w:i/>
          <w:sz w:val="48"/>
          <w:szCs w:val="48"/>
        </w:rPr>
        <w:lastRenderedPageBreak/>
        <w:t xml:space="preserve"> </w:t>
      </w:r>
      <w:r w:rsidR="003C0091">
        <w:rPr>
          <w:rFonts w:ascii="Times New Roman" w:hAnsi="Times New Roman" w:cs="Times New Roman"/>
          <w:i/>
          <w:sz w:val="48"/>
          <w:szCs w:val="48"/>
        </w:rPr>
        <w:t xml:space="preserve">    </w:t>
      </w:r>
      <w:r w:rsidRPr="00B37AC8">
        <w:rPr>
          <w:rFonts w:ascii="Times New Roman" w:hAnsi="Times New Roman" w:cs="Times New Roman"/>
          <w:b/>
          <w:i/>
          <w:sz w:val="48"/>
          <w:szCs w:val="48"/>
        </w:rPr>
        <w:t xml:space="preserve">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strany, jedna, ktorá potrebu opravovania neuznáva a tak pri starom ostávať, druhá, ktorá všetko od koreňa opravovať a tak všetko staršie s novým pozamieňať chce. Hlavná povinnosť novín je: záležitosti krajiny pospolité rozkladať, s dobrým svedomím to  alebo iné obecenstvu svojmu porúčať... </w:t>
      </w:r>
    </w:p>
    <w:p w:rsidR="000B034B" w:rsidRPr="006F7616" w:rsidRDefault="00B37AC8" w:rsidP="000B034B">
      <w:pPr>
        <w:pStyle w:val="Zarkazkladnhotextu"/>
        <w:jc w:val="both"/>
      </w:pPr>
      <w:r w:rsidRPr="006F7616">
        <w:rPr>
          <w:bCs/>
        </w:rPr>
        <w:t xml:space="preserve">                                   Ľ. Štúr – Ohlas o Slovenských národných novinách a Orlovi </w:t>
      </w:r>
      <w:proofErr w:type="spellStart"/>
      <w:r w:rsidRPr="006F7616">
        <w:rPr>
          <w:bCs/>
        </w:rPr>
        <w:t>tatránskom</w:t>
      </w:r>
      <w:proofErr w:type="spellEnd"/>
      <w:r w:rsidRPr="006F7616">
        <w:rPr>
          <w:bCs/>
        </w:rPr>
        <w:t xml:space="preserve">   </w:t>
      </w:r>
    </w:p>
    <w:p w:rsidR="0089397D" w:rsidRPr="00B37AC8" w:rsidRDefault="0089397D" w:rsidP="0089397D">
      <w:pPr>
        <w:spacing w:before="240" w:after="0" w:line="240" w:lineRule="auto"/>
        <w:jc w:val="center"/>
        <w:rPr>
          <w:rFonts w:ascii="Lucida Handwriting" w:hAnsi="Lucida Handwriting" w:cs="Times New Roman"/>
          <w:b/>
          <w:sz w:val="144"/>
          <w:szCs w:val="144"/>
        </w:rPr>
      </w:pPr>
    </w:p>
    <w:sectPr w:rsidR="0089397D" w:rsidRPr="00B37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C8" w:rsidRDefault="00B37AC8" w:rsidP="00B37AC8">
      <w:pPr>
        <w:spacing w:after="0" w:line="240" w:lineRule="auto"/>
      </w:pPr>
      <w:r>
        <w:separator/>
      </w:r>
    </w:p>
  </w:endnote>
  <w:endnote w:type="continuationSeparator" w:id="0">
    <w:p w:rsidR="00B37AC8" w:rsidRDefault="00B37AC8" w:rsidP="00B3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C8" w:rsidRDefault="00B37AC8" w:rsidP="00B37AC8">
      <w:pPr>
        <w:spacing w:after="0" w:line="240" w:lineRule="auto"/>
      </w:pPr>
      <w:r>
        <w:separator/>
      </w:r>
    </w:p>
  </w:footnote>
  <w:footnote w:type="continuationSeparator" w:id="0">
    <w:p w:rsidR="00B37AC8" w:rsidRDefault="00B37AC8" w:rsidP="00B37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7D"/>
    <w:rsid w:val="000B034B"/>
    <w:rsid w:val="000C05A4"/>
    <w:rsid w:val="000C0AF4"/>
    <w:rsid w:val="000C3E07"/>
    <w:rsid w:val="00173EFA"/>
    <w:rsid w:val="00291073"/>
    <w:rsid w:val="003C0091"/>
    <w:rsid w:val="004133E4"/>
    <w:rsid w:val="006A43D4"/>
    <w:rsid w:val="006F7616"/>
    <w:rsid w:val="007B031E"/>
    <w:rsid w:val="0089397D"/>
    <w:rsid w:val="0094542B"/>
    <w:rsid w:val="00A22456"/>
    <w:rsid w:val="00AD10C9"/>
    <w:rsid w:val="00B37AC8"/>
    <w:rsid w:val="00D6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9397D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9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97D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B034B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0B034B"/>
    <w:rPr>
      <w:rFonts w:ascii="Times New Roman" w:eastAsia="Times New Roman" w:hAnsi="Times New Roman" w:cs="Times New Roman"/>
      <w:sz w:val="24"/>
      <w:szCs w:val="24"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0B034B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0B034B"/>
  </w:style>
  <w:style w:type="paragraph" w:styleId="Hlavika">
    <w:name w:val="header"/>
    <w:basedOn w:val="Normlny"/>
    <w:link w:val="HlavikaChar"/>
    <w:uiPriority w:val="99"/>
    <w:unhideWhenUsed/>
    <w:rsid w:val="00B37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37AC8"/>
  </w:style>
  <w:style w:type="paragraph" w:styleId="Pta">
    <w:name w:val="footer"/>
    <w:basedOn w:val="Normlny"/>
    <w:link w:val="PtaChar"/>
    <w:uiPriority w:val="99"/>
    <w:unhideWhenUsed/>
    <w:rsid w:val="00B37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37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9397D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9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97D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B034B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0B034B"/>
    <w:rPr>
      <w:rFonts w:ascii="Times New Roman" w:eastAsia="Times New Roman" w:hAnsi="Times New Roman" w:cs="Times New Roman"/>
      <w:sz w:val="24"/>
      <w:szCs w:val="24"/>
    </w:rPr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0B034B"/>
    <w:pPr>
      <w:spacing w:after="120" w:line="480" w:lineRule="auto"/>
      <w:ind w:left="283"/>
    </w:p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0B034B"/>
  </w:style>
  <w:style w:type="paragraph" w:styleId="Hlavika">
    <w:name w:val="header"/>
    <w:basedOn w:val="Normlny"/>
    <w:link w:val="HlavikaChar"/>
    <w:uiPriority w:val="99"/>
    <w:unhideWhenUsed/>
    <w:rsid w:val="00B37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37AC8"/>
  </w:style>
  <w:style w:type="paragraph" w:styleId="Pta">
    <w:name w:val="footer"/>
    <w:basedOn w:val="Normlny"/>
    <w:link w:val="PtaChar"/>
    <w:uiPriority w:val="99"/>
    <w:unhideWhenUsed/>
    <w:rsid w:val="00B37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3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A63B0-BBA0-4CC7-A24A-27164B7B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kambl</cp:lastModifiedBy>
  <cp:revision>14</cp:revision>
  <cp:lastPrinted>2015-09-28T11:01:00Z</cp:lastPrinted>
  <dcterms:created xsi:type="dcterms:W3CDTF">2015-09-27T19:43:00Z</dcterms:created>
  <dcterms:modified xsi:type="dcterms:W3CDTF">2015-09-28T11:02:00Z</dcterms:modified>
</cp:coreProperties>
</file>