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709" w:rsidRPr="00805709" w:rsidRDefault="00805709" w:rsidP="00D83BF2">
      <w:pPr>
        <w:shd w:val="clear" w:color="auto" w:fill="FFFFFF"/>
        <w:spacing w:after="195" w:line="240" w:lineRule="auto"/>
        <w:jc w:val="center"/>
        <w:outlineLvl w:val="0"/>
        <w:rPr>
          <w:rFonts w:ascii="Arial" w:eastAsia="Times New Roman" w:hAnsi="Arial" w:cs="Arial"/>
          <w:color w:val="5341AF"/>
          <w:kern w:val="36"/>
          <w:sz w:val="45"/>
          <w:szCs w:val="45"/>
          <w:lang w:eastAsia="sk-SK"/>
        </w:rPr>
      </w:pPr>
      <w:r>
        <w:rPr>
          <w:rFonts w:ascii="Arial" w:eastAsia="Times New Roman" w:hAnsi="Arial" w:cs="Arial"/>
          <w:color w:val="5341AF"/>
          <w:kern w:val="36"/>
          <w:sz w:val="45"/>
          <w:szCs w:val="45"/>
          <w:lang w:eastAsia="sk-SK"/>
        </w:rPr>
        <w:t>Orientované úsečky</w:t>
      </w:r>
    </w:p>
    <w:p w:rsidR="00805709" w:rsidRDefault="00805709" w:rsidP="002E47E7">
      <w:pPr>
        <w:pStyle w:val="Normlnywebov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Vypracovala: </w:t>
      </w:r>
      <w:r>
        <w:rPr>
          <w:rFonts w:ascii="Arial" w:hAnsi="Arial" w:cs="Arial"/>
          <w:color w:val="212529"/>
          <w:sz w:val="21"/>
          <w:szCs w:val="21"/>
        </w:rPr>
        <w:t>PaedDr. Elena Šimová</w:t>
      </w:r>
    </w:p>
    <w:p w:rsidR="00805709" w:rsidRDefault="00805709" w:rsidP="00805709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br/>
      </w:r>
    </w:p>
    <w:p w:rsidR="00805709" w:rsidRDefault="00805709" w:rsidP="00805709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:rsidR="00805709" w:rsidRDefault="00805709" w:rsidP="00805709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:rsidR="00805709" w:rsidRDefault="00805709" w:rsidP="00805709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S pojmom orientovaná úsečka sme sa stretli okrem matematiky i na fyzike, kde predstavuje vektorové fyzikálne veličiny, na ktorých určenie treba poznať nielen ich veľkosť, ale i smer.</w:t>
      </w:r>
    </w:p>
    <w:p w:rsidR="00805709" w:rsidRDefault="00805709" w:rsidP="00805709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                                                                     </w:t>
      </w:r>
      <w:r>
        <w:rPr>
          <w:rFonts w:ascii="Arial" w:hAnsi="Arial" w:cs="Arial"/>
          <w:color w:val="212529"/>
          <w:sz w:val="21"/>
          <w:szCs w:val="21"/>
        </w:rPr>
        <w:br/>
      </w:r>
    </w:p>
    <w:p w:rsidR="00805709" w:rsidRDefault="00805709" w:rsidP="00805709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noProof/>
          <w:color w:val="21252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2048559</wp:posOffset>
                </wp:positionH>
                <wp:positionV relativeFrom="paragraph">
                  <wp:posOffset>17536</wp:posOffset>
                </wp:positionV>
                <wp:extent cx="169984" cy="0"/>
                <wp:effectExtent l="0" t="76200" r="20955" b="95250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F66D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" o:spid="_x0000_s1026" type="#_x0000_t32" style="position:absolute;margin-left:161.3pt;margin-top:1.4pt;width:13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color w:val="212529"/>
          <w:sz w:val="21"/>
          <w:szCs w:val="21"/>
        </w:rPr>
        <w:t>Orientovanú úsečku </w:t>
      </w:r>
      <w:r>
        <w:rPr>
          <w:rFonts w:ascii="Arial" w:hAnsi="Arial" w:cs="Arial"/>
          <w:b/>
          <w:bCs/>
          <w:color w:val="5341AF"/>
          <w:sz w:val="21"/>
          <w:szCs w:val="21"/>
        </w:rPr>
        <w:t>označujeme</w:t>
      </w:r>
      <w:r>
        <w:rPr>
          <w:rFonts w:ascii="Arial" w:hAnsi="Arial" w:cs="Arial"/>
          <w:color w:val="FF950E"/>
          <w:sz w:val="21"/>
          <w:szCs w:val="21"/>
        </w:rPr>
        <w:t> </w:t>
      </w:r>
      <w:r>
        <w:rPr>
          <w:rFonts w:ascii="Arial" w:hAnsi="Arial" w:cs="Arial"/>
          <w:b/>
          <w:bCs/>
          <w:color w:val="5341AF"/>
          <w:sz w:val="21"/>
          <w:szCs w:val="21"/>
        </w:rPr>
        <w:t>AB (v literatúre len tučným písmom)</w:t>
      </w:r>
      <w:r>
        <w:rPr>
          <w:rFonts w:ascii="Arial" w:hAnsi="Arial" w:cs="Arial"/>
          <w:color w:val="212529"/>
          <w:sz w:val="21"/>
          <w:szCs w:val="21"/>
        </w:rPr>
        <w:t>.</w:t>
      </w:r>
    </w:p>
    <w:p w:rsidR="00805709" w:rsidRDefault="00805709" w:rsidP="00805709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br/>
        <w:t> </w:t>
      </w:r>
    </w:p>
    <w:p w:rsidR="00805709" w:rsidRDefault="00805709" w:rsidP="00805709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Úsečka</w:t>
      </w:r>
      <w:r>
        <w:rPr>
          <w:rFonts w:ascii="Arial" w:hAnsi="Arial" w:cs="Arial"/>
          <w:color w:val="FF420E"/>
          <w:sz w:val="21"/>
          <w:szCs w:val="21"/>
        </w:rPr>
        <w:t> </w:t>
      </w:r>
      <w:r>
        <w:rPr>
          <w:rFonts w:ascii="Arial" w:hAnsi="Arial" w:cs="Arial"/>
          <w:b/>
          <w:bCs/>
          <w:color w:val="5341AF"/>
          <w:sz w:val="21"/>
          <w:szCs w:val="21"/>
        </w:rPr>
        <w:t>AB</w:t>
      </w:r>
      <w:r>
        <w:rPr>
          <w:rFonts w:ascii="Arial" w:hAnsi="Arial" w:cs="Arial"/>
          <w:color w:val="212529"/>
          <w:sz w:val="21"/>
          <w:szCs w:val="21"/>
        </w:rPr>
        <w:t> je množina všetkých bodov, ktoré ležia na priamke medzi dvomi bodmi A 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a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B, vrátane nich.</w:t>
      </w:r>
    </w:p>
    <w:p w:rsidR="00805709" w:rsidRDefault="00805709" w:rsidP="00805709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:rsidR="00805709" w:rsidRDefault="00805709" w:rsidP="00805709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DEF:</w:t>
      </w: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Fonts w:ascii="Arial" w:hAnsi="Arial" w:cs="Arial"/>
          <w:b/>
          <w:bCs/>
          <w:color w:val="5341AF"/>
          <w:sz w:val="21"/>
          <w:szCs w:val="21"/>
        </w:rPr>
        <w:t>Orientovaná úsečka </w:t>
      </w:r>
      <w:r>
        <w:rPr>
          <w:rFonts w:ascii="Arial" w:hAnsi="Arial" w:cs="Arial"/>
          <w:b/>
          <w:bCs/>
          <w:i/>
          <w:iCs/>
          <w:color w:val="5341AF"/>
          <w:sz w:val="21"/>
          <w:szCs w:val="21"/>
        </w:rPr>
        <w:t>AB</w:t>
      </w:r>
      <w:r>
        <w:rPr>
          <w:rFonts w:ascii="Arial" w:hAnsi="Arial" w:cs="Arial"/>
          <w:color w:val="212529"/>
          <w:sz w:val="21"/>
          <w:szCs w:val="21"/>
        </w:rPr>
        <w:t> je úsečka AB, ktorej krajné body A 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a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B majú určené poradie. Bod </w:t>
      </w:r>
      <w:r>
        <w:rPr>
          <w:rFonts w:ascii="Arial" w:hAnsi="Arial" w:cs="Arial"/>
          <w:b/>
          <w:bCs/>
          <w:color w:val="5341AF"/>
          <w:sz w:val="21"/>
          <w:szCs w:val="21"/>
        </w:rPr>
        <w:t>A</w:t>
      </w:r>
      <w:r>
        <w:rPr>
          <w:rFonts w:ascii="Arial" w:hAnsi="Arial" w:cs="Arial"/>
          <w:color w:val="212529"/>
          <w:sz w:val="21"/>
          <w:szCs w:val="21"/>
        </w:rPr>
        <w:t> nazývame </w:t>
      </w:r>
      <w:r>
        <w:rPr>
          <w:rFonts w:ascii="Arial" w:hAnsi="Arial" w:cs="Arial"/>
          <w:b/>
          <w:bCs/>
          <w:color w:val="5341AF"/>
          <w:sz w:val="21"/>
          <w:szCs w:val="21"/>
        </w:rPr>
        <w:t>počiatočný bod</w:t>
      </w:r>
      <w:r>
        <w:rPr>
          <w:rFonts w:ascii="Arial" w:hAnsi="Arial" w:cs="Arial"/>
          <w:color w:val="212529"/>
          <w:sz w:val="21"/>
          <w:szCs w:val="21"/>
        </w:rPr>
        <w:t> (začiatočný bod, začiatok), bod</w:t>
      </w:r>
      <w:r>
        <w:rPr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b/>
          <w:bCs/>
          <w:color w:val="5341AF"/>
          <w:sz w:val="21"/>
          <w:szCs w:val="21"/>
        </w:rPr>
        <w:t>B</w:t>
      </w:r>
      <w:r>
        <w:rPr>
          <w:rFonts w:ascii="Arial" w:hAnsi="Arial" w:cs="Arial"/>
          <w:color w:val="212529"/>
          <w:sz w:val="21"/>
          <w:szCs w:val="21"/>
        </w:rPr>
        <w:t> nazývame </w:t>
      </w:r>
      <w:r>
        <w:rPr>
          <w:rFonts w:ascii="Arial" w:hAnsi="Arial" w:cs="Arial"/>
          <w:b/>
          <w:bCs/>
          <w:color w:val="5341AF"/>
          <w:sz w:val="21"/>
          <w:szCs w:val="21"/>
        </w:rPr>
        <w:t>koncový bod</w:t>
      </w:r>
      <w:r>
        <w:rPr>
          <w:rFonts w:ascii="Arial" w:hAnsi="Arial" w:cs="Arial"/>
          <w:color w:val="212529"/>
          <w:sz w:val="21"/>
          <w:szCs w:val="21"/>
        </w:rPr>
        <w:t xml:space="preserve"> (koniec). </w:t>
      </w:r>
    </w:p>
    <w:p w:rsidR="00805709" w:rsidRDefault="00805709" w:rsidP="00805709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br/>
      </w:r>
    </w:p>
    <w:p w:rsidR="00805709" w:rsidRDefault="00805709" w:rsidP="00805709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noProof/>
          <w:color w:val="5341AF"/>
          <w:sz w:val="21"/>
          <w:szCs w:val="21"/>
        </w:rPr>
        <w:drawing>
          <wp:inline distT="0" distB="0" distL="0" distR="0" wp14:anchorId="57ADC975" wp14:editId="6829BE5E">
            <wp:extent cx="1905000" cy="1154430"/>
            <wp:effectExtent l="0" t="0" r="0" b="7620"/>
            <wp:docPr id="1" name="Obrázok 1" descr="Vypracovala: PaedDr. Elena Šimová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ypracovala: PaedDr. Elena Šimová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09" w:rsidRDefault="00805709" w:rsidP="00805709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</w:p>
    <w:p w:rsidR="00805709" w:rsidRDefault="00805709" w:rsidP="00805709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Nulová orientovaná úsečka AA</w:t>
      </w:r>
      <w:r>
        <w:rPr>
          <w:rFonts w:ascii="Arial" w:hAnsi="Arial" w:cs="Arial"/>
          <w:color w:val="212529"/>
          <w:sz w:val="21"/>
          <w:szCs w:val="21"/>
        </w:rPr>
        <w:t xml:space="preserve"> má začiatočný a koncový bod totožný, teda A. </w:t>
      </w:r>
    </w:p>
    <w:p w:rsidR="00805709" w:rsidRDefault="00805709" w:rsidP="00805709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br/>
      </w:r>
    </w:p>
    <w:p w:rsidR="00805709" w:rsidRDefault="00805709" w:rsidP="00805709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DEF: Veľkosť orientovanej úsečky AB </w:t>
      </w:r>
      <w:r>
        <w:rPr>
          <w:rFonts w:ascii="Arial" w:hAnsi="Arial" w:cs="Arial"/>
          <w:color w:val="212529"/>
          <w:sz w:val="21"/>
          <w:szCs w:val="21"/>
        </w:rPr>
        <w:t>nazývame veľkosť │AB│ úsečky AB (pri zvolenej jednotkovej úsečke).</w:t>
      </w:r>
      <w:r>
        <w:rPr>
          <w:rFonts w:ascii="Arial" w:hAnsi="Arial" w:cs="Arial"/>
          <w:b/>
          <w:bCs/>
          <w:color w:val="5341AF"/>
          <w:sz w:val="21"/>
          <w:szCs w:val="21"/>
        </w:rPr>
        <w:t> Nulovej orientovanej úsečke </w:t>
      </w:r>
      <w:r>
        <w:rPr>
          <w:rFonts w:ascii="Arial" w:hAnsi="Arial" w:cs="Arial"/>
          <w:color w:val="212529"/>
          <w:sz w:val="21"/>
          <w:szCs w:val="21"/>
        </w:rPr>
        <w:t>priraďujeme veľkosť</w:t>
      </w:r>
      <w:r>
        <w:rPr>
          <w:rFonts w:ascii="Arial" w:hAnsi="Arial" w:cs="Arial"/>
          <w:b/>
          <w:bCs/>
          <w:color w:val="5341AF"/>
          <w:sz w:val="21"/>
          <w:szCs w:val="21"/>
        </w:rPr>
        <w:t> nula</w:t>
      </w:r>
      <w:r>
        <w:rPr>
          <w:rFonts w:ascii="Arial" w:hAnsi="Arial" w:cs="Arial"/>
          <w:color w:val="212529"/>
          <w:sz w:val="21"/>
          <w:szCs w:val="21"/>
        </w:rPr>
        <w:t>.</w:t>
      </w:r>
      <w:r>
        <w:rPr>
          <w:rFonts w:ascii="Arial" w:hAnsi="Arial" w:cs="Arial"/>
          <w:b/>
          <w:bCs/>
          <w:color w:val="5341AF"/>
          <w:sz w:val="21"/>
          <w:szCs w:val="21"/>
        </w:rPr>
        <w:t> Veľkosť úsečky AB</w:t>
      </w:r>
      <w:r>
        <w:rPr>
          <w:rFonts w:ascii="Arial" w:hAnsi="Arial" w:cs="Arial"/>
          <w:color w:val="212529"/>
          <w:sz w:val="21"/>
          <w:szCs w:val="21"/>
        </w:rPr>
        <w:t> je nezáporné reálne číslo, ktoré vyjadruje akým násobkom zvolenej jednotkovej úsečky je úsečka AB.</w:t>
      </w:r>
    </w:p>
    <w:p w:rsidR="00805709" w:rsidRDefault="00805709" w:rsidP="00805709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:rsidR="00D44D28" w:rsidRPr="00B02A94" w:rsidRDefault="00B02A94" w:rsidP="00805709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color w:val="212529"/>
          <w:sz w:val="21"/>
          <w:szCs w:val="21"/>
        </w:rPr>
      </w:pPr>
      <w:r w:rsidRPr="00B02A94">
        <w:rPr>
          <w:rFonts w:ascii="Arial" w:hAnsi="Arial" w:cs="Arial"/>
          <w:b/>
          <w:bCs/>
          <w:color w:val="5341AF"/>
          <w:sz w:val="21"/>
          <w:szCs w:val="21"/>
        </w:rPr>
        <w:t xml:space="preserve">Pozn.: </w:t>
      </w:r>
      <w:r w:rsidRPr="00B02A94">
        <w:rPr>
          <w:rFonts w:ascii="Arial" w:hAnsi="Arial" w:cs="Arial"/>
          <w:color w:val="212529"/>
          <w:sz w:val="21"/>
          <w:szCs w:val="21"/>
        </w:rPr>
        <w:t xml:space="preserve">Veľkosť orientovanej úsečky AB môžeme vypočítať ako </w:t>
      </w:r>
      <w:r w:rsidRPr="00B02A94">
        <w:rPr>
          <w:rFonts w:ascii="Arial" w:hAnsi="Arial" w:cs="Arial"/>
          <w:b/>
          <w:color w:val="212529"/>
          <w:sz w:val="21"/>
          <w:szCs w:val="21"/>
        </w:rPr>
        <w:t>vzdialenosť bodov A, B v</w:t>
      </w:r>
      <w:r>
        <w:rPr>
          <w:rFonts w:ascii="Arial" w:hAnsi="Arial" w:cs="Arial"/>
          <w:b/>
          <w:color w:val="212529"/>
          <w:sz w:val="21"/>
          <w:szCs w:val="21"/>
        </w:rPr>
        <w:t xml:space="preserve"> danej </w:t>
      </w:r>
      <w:bookmarkStart w:id="0" w:name="_GoBack"/>
      <w:bookmarkEnd w:id="0"/>
      <w:r w:rsidRPr="00B02A94">
        <w:rPr>
          <w:rFonts w:ascii="Arial" w:hAnsi="Arial" w:cs="Arial"/>
          <w:b/>
          <w:color w:val="212529"/>
          <w:sz w:val="21"/>
          <w:szCs w:val="21"/>
        </w:rPr>
        <w:t>súradnicovej sústave.</w:t>
      </w:r>
    </w:p>
    <w:p w:rsidR="00784BA6" w:rsidRPr="00663990" w:rsidRDefault="00784BA6" w:rsidP="00663990">
      <w:pPr>
        <w:rPr>
          <w:rFonts w:ascii="Arial" w:eastAsia="Times New Roman" w:hAnsi="Arial" w:cs="Arial"/>
          <w:b/>
          <w:bCs/>
          <w:caps/>
          <w:color w:val="5341AF"/>
          <w:sz w:val="21"/>
          <w:szCs w:val="21"/>
          <w:lang w:eastAsia="sk-SK"/>
        </w:rPr>
      </w:pPr>
    </w:p>
    <w:sectPr w:rsidR="00784BA6" w:rsidRPr="00663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71398"/>
    <w:multiLevelType w:val="multilevel"/>
    <w:tmpl w:val="BD9210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A737D"/>
    <w:multiLevelType w:val="multilevel"/>
    <w:tmpl w:val="B5AAB9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F35C7C"/>
    <w:multiLevelType w:val="multilevel"/>
    <w:tmpl w:val="7D2A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E71F1"/>
    <w:multiLevelType w:val="multilevel"/>
    <w:tmpl w:val="E8A2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E943C4"/>
    <w:multiLevelType w:val="multilevel"/>
    <w:tmpl w:val="F412ED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BE1DFD"/>
    <w:multiLevelType w:val="multilevel"/>
    <w:tmpl w:val="316A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E3D2E"/>
    <w:multiLevelType w:val="multilevel"/>
    <w:tmpl w:val="C14A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09"/>
    <w:rsid w:val="00202742"/>
    <w:rsid w:val="002A6F0B"/>
    <w:rsid w:val="002E47E7"/>
    <w:rsid w:val="00663990"/>
    <w:rsid w:val="00784BA6"/>
    <w:rsid w:val="00805709"/>
    <w:rsid w:val="00B02A94"/>
    <w:rsid w:val="00BB27E8"/>
    <w:rsid w:val="00D44D28"/>
    <w:rsid w:val="00D83BF2"/>
    <w:rsid w:val="00E867D0"/>
    <w:rsid w:val="00EA49CD"/>
    <w:rsid w:val="00FA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E7896"/>
  <w15:chartTrackingRefBased/>
  <w15:docId w15:val="{793261E4-E264-46C2-9229-0F58FC97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8057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05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805709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5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2090">
          <w:marLeft w:val="0"/>
          <w:marRight w:val="0"/>
          <w:marTop w:val="66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1903">
              <w:marLeft w:val="0"/>
              <w:marRight w:val="150"/>
              <w:marTop w:val="0"/>
              <w:marBottom w:val="150"/>
              <w:divBdr>
                <w:top w:val="single" w:sz="6" w:space="4" w:color="B5ABE8"/>
                <w:left w:val="single" w:sz="6" w:space="15" w:color="B5ABE8"/>
                <w:bottom w:val="single" w:sz="6" w:space="4" w:color="B5ABE8"/>
                <w:right w:val="single" w:sz="6" w:space="15" w:color="B5ABE8"/>
              </w:divBdr>
            </w:div>
            <w:div w:id="136802643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5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oskole.detiamy.sk/media/userfiles/image/Zofia/Okt%C3%B3ber%20-%202012/Matematika/a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3</cp:revision>
  <dcterms:created xsi:type="dcterms:W3CDTF">2022-09-19T08:09:00Z</dcterms:created>
  <dcterms:modified xsi:type="dcterms:W3CDTF">2022-09-19T08:10:00Z</dcterms:modified>
</cp:coreProperties>
</file>