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DF4D7" w14:textId="46DFEF4D" w:rsidR="00304FBB" w:rsidRDefault="00F60F76" w:rsidP="00F60F76">
      <w:pPr>
        <w:jc w:val="center"/>
        <w:rPr>
          <w:b/>
          <w:sz w:val="28"/>
        </w:rPr>
      </w:pPr>
      <w:r w:rsidRPr="00F60F76">
        <w:rPr>
          <w:b/>
          <w:sz w:val="28"/>
        </w:rPr>
        <w:t>0</w:t>
      </w:r>
      <w:r w:rsidR="00DB3AB9">
        <w:rPr>
          <w:b/>
          <w:sz w:val="28"/>
        </w:rPr>
        <w:t>3</w:t>
      </w:r>
      <w:r w:rsidRPr="00F60F76">
        <w:rPr>
          <w:b/>
          <w:sz w:val="28"/>
        </w:rPr>
        <w:t xml:space="preserve">_Umenie 20. a 21. storočia ako </w:t>
      </w:r>
      <w:r w:rsidR="00DB3AB9">
        <w:rPr>
          <w:b/>
          <w:sz w:val="28"/>
        </w:rPr>
        <w:t>interpretačný problém</w:t>
      </w:r>
    </w:p>
    <w:p w14:paraId="4EEE8917" w14:textId="77777777" w:rsidR="00591BF3" w:rsidRDefault="00591BF3" w:rsidP="00591BF3">
      <w:pPr>
        <w:pStyle w:val="Odsekzoznamu"/>
      </w:pPr>
    </w:p>
    <w:p w14:paraId="29D2B904" w14:textId="77777777" w:rsidR="00591BF3" w:rsidRDefault="00DB3AB9" w:rsidP="00591BF3">
      <w:pPr>
        <w:pStyle w:val="Odsekzoznamu"/>
        <w:numPr>
          <w:ilvl w:val="0"/>
          <w:numId w:val="1"/>
        </w:numPr>
      </w:pPr>
      <w:r>
        <w:t>Umelecké dielo predstavuje komplexnú, celistvú a veľmi často aj nečitateľnú štruktúru, ktorú musíme v rámci recepcie a </w:t>
      </w:r>
      <w:proofErr w:type="spellStart"/>
      <w:r>
        <w:t>následneho</w:t>
      </w:r>
      <w:proofErr w:type="spellEnd"/>
      <w:r>
        <w:t xml:space="preserve"> vyhodnotenia, či osvojenia pochopiť, prečítať, vysvetliť (aj keď často iba sami sebe): musíme ju interpretovať a možno aj tlmočiť ostatným (za predpokladu, že sme aktívnym, nie pasívnym, dokonca ignorujúcim recipientom). </w:t>
      </w:r>
    </w:p>
    <w:p w14:paraId="4AFA1D0C" w14:textId="77777777" w:rsidR="00591BF3" w:rsidRDefault="00DB3AB9" w:rsidP="00591BF3">
      <w:pPr>
        <w:pStyle w:val="Odsekzoznamu"/>
        <w:numPr>
          <w:ilvl w:val="0"/>
          <w:numId w:val="1"/>
        </w:numPr>
      </w:pPr>
      <w:r>
        <w:t>Interpretácia patrí medzi</w:t>
      </w:r>
      <w:r w:rsidRPr="00044541">
        <w:t> </w:t>
      </w:r>
      <w:r w:rsidRPr="00185A42">
        <w:t>základné postupy</w:t>
      </w:r>
      <w:r w:rsidRPr="00591BF3">
        <w:rPr>
          <w:color w:val="0070C0"/>
        </w:rPr>
        <w:t xml:space="preserve"> </w:t>
      </w:r>
      <w:r>
        <w:t>uchopenia/</w:t>
      </w:r>
      <w:r w:rsidRPr="00C75732">
        <w:t>poznania</w:t>
      </w:r>
      <w:r>
        <w:t xml:space="preserve"> (</w:t>
      </w:r>
      <w:proofErr w:type="spellStart"/>
      <w:r>
        <w:t>Petterson</w:t>
      </w:r>
      <w:proofErr w:type="spellEnd"/>
      <w:r>
        <w:t xml:space="preserve"> 2003) vnímaného diela/recipovaného </w:t>
      </w:r>
      <w:r w:rsidRPr="00C75732">
        <w:t>objektu s nutne semiotickým a viacvrstevným charakterom, prostredn</w:t>
      </w:r>
      <w:r>
        <w:t>íctvom ktorého odhaľujeme</w:t>
      </w:r>
      <w:r w:rsidRPr="00C75732">
        <w:t xml:space="preserve"> významy</w:t>
      </w:r>
      <w:r>
        <w:t>, ktoré dielo ponúka</w:t>
      </w:r>
      <w:r w:rsidRPr="00C75732">
        <w:t>.</w:t>
      </w:r>
      <w:r>
        <w:t xml:space="preserve"> </w:t>
      </w:r>
    </w:p>
    <w:p w14:paraId="5A48DB50" w14:textId="77777777" w:rsidR="00473B3F" w:rsidRDefault="00DB3AB9" w:rsidP="00DB3AB9">
      <w:pPr>
        <w:pStyle w:val="Odsekzoznamu"/>
        <w:numPr>
          <w:ilvl w:val="0"/>
          <w:numId w:val="1"/>
        </w:numPr>
      </w:pPr>
      <w:r>
        <w:t xml:space="preserve">Ján </w:t>
      </w:r>
      <w:proofErr w:type="spellStart"/>
      <w:r>
        <w:t>Bakoš</w:t>
      </w:r>
      <w:proofErr w:type="spellEnd"/>
      <w:r>
        <w:t xml:space="preserve"> (2000) vysvetľuje interpretáciu ako </w:t>
      </w:r>
      <w:r w:rsidRPr="00DE6692">
        <w:rPr>
          <w:b/>
        </w:rPr>
        <w:t>proces pochopenia umeleckého diela</w:t>
      </w:r>
      <w:r>
        <w:t xml:space="preserve">, kedy ono môže byť </w:t>
      </w:r>
      <w:r w:rsidRPr="00C75732">
        <w:t>(1) výpoveď, (2) inštrument alebo</w:t>
      </w:r>
      <w:r>
        <w:t xml:space="preserve"> (3) prírodný organizmus</w:t>
      </w:r>
      <w:r w:rsidRPr="00C75732">
        <w:t xml:space="preserve">. </w:t>
      </w:r>
      <w:proofErr w:type="spellStart"/>
      <w:r w:rsidRPr="00C75732">
        <w:t>Bakoš</w:t>
      </w:r>
      <w:proofErr w:type="spellEnd"/>
      <w:r w:rsidRPr="00C75732">
        <w:t xml:space="preserve"> výklad konkrétneho umeleckého diela považuje „</w:t>
      </w:r>
      <w:r w:rsidRPr="00C75732">
        <w:rPr>
          <w:i/>
        </w:rPr>
        <w:t xml:space="preserve">za základný stavebný kameň (predpoklad) a východisko celej budovy dejinného obrazu umenia </w:t>
      </w:r>
      <w:r w:rsidRPr="00C75732">
        <w:t xml:space="preserve">[...] </w:t>
      </w:r>
      <w:r w:rsidRPr="00C75732">
        <w:rPr>
          <w:i/>
        </w:rPr>
        <w:t>vidí sa v ňom zároveň cieľ bádania – konečná hodnota výskumu: sprostredkovanie vnútorného obsahu umeleckého diela laikom, jeho priblíženie a tým i znásobenie jeho pôsobivosti</w:t>
      </w:r>
      <w:r>
        <w:t xml:space="preserve"> </w:t>
      </w:r>
      <w:r w:rsidRPr="00C75732">
        <w:t>(.)</w:t>
      </w:r>
      <w:r w:rsidRPr="00C75732">
        <w:rPr>
          <w:i/>
        </w:rPr>
        <w:t>“</w:t>
      </w:r>
      <w:r>
        <w:t xml:space="preserve"> (</w:t>
      </w:r>
      <w:proofErr w:type="spellStart"/>
      <w:r>
        <w:t>Bakoš</w:t>
      </w:r>
      <w:proofErr w:type="spellEnd"/>
      <w:r w:rsidRPr="00C75732">
        <w:t xml:space="preserve"> 2000, s. 13</w:t>
      </w:r>
      <w:r>
        <w:t>–1</w:t>
      </w:r>
      <w:r w:rsidRPr="00C75732">
        <w:t xml:space="preserve">4), ktorá je pre estetickú recepciu, hodnotenie a interpretáciu kľúčová. </w:t>
      </w:r>
      <w:r w:rsidRPr="00591BF3">
        <w:rPr>
          <w:b/>
        </w:rPr>
        <w:t>Interpretácia umeleckého diela preveruje zmysel takéhoto artefaktu a jeho oprávnenosť na zaradenie do sveta umenia</w:t>
      </w:r>
      <w:r>
        <w:t xml:space="preserve">. </w:t>
      </w:r>
    </w:p>
    <w:p w14:paraId="63339A84" w14:textId="77777777" w:rsidR="00A458F9" w:rsidRDefault="00473B3F" w:rsidP="00DB3AB9">
      <w:pPr>
        <w:pStyle w:val="Odsekzoznamu"/>
        <w:numPr>
          <w:ilvl w:val="0"/>
          <w:numId w:val="1"/>
        </w:numPr>
        <w:rPr>
          <w:rFonts w:cs="Times New Roman"/>
          <w:szCs w:val="24"/>
        </w:rPr>
      </w:pPr>
      <w:r w:rsidRPr="00A458F9">
        <w:rPr>
          <w:rFonts w:cs="Times New Roman"/>
          <w:szCs w:val="24"/>
        </w:rPr>
        <w:t>Tendencia k</w:t>
      </w:r>
      <w:r w:rsidR="00DB3AB9" w:rsidRPr="00A458F9">
        <w:rPr>
          <w:rFonts w:cs="Times New Roman"/>
          <w:szCs w:val="24"/>
        </w:rPr>
        <w:t> </w:t>
      </w:r>
      <w:proofErr w:type="spellStart"/>
      <w:r w:rsidR="00DB3AB9" w:rsidRPr="00A458F9">
        <w:rPr>
          <w:rFonts w:cs="Times New Roman"/>
          <w:b/>
          <w:szCs w:val="24"/>
        </w:rPr>
        <w:t>hyperinterpretácii</w:t>
      </w:r>
      <w:proofErr w:type="spellEnd"/>
      <w:r w:rsidR="00DB3AB9" w:rsidRPr="00A458F9">
        <w:rPr>
          <w:rFonts w:cs="Times New Roman"/>
          <w:szCs w:val="24"/>
        </w:rPr>
        <w:t xml:space="preserve">. </w:t>
      </w:r>
      <w:r w:rsidR="00A458F9" w:rsidRPr="00A458F9">
        <w:rPr>
          <w:rFonts w:cs="Times New Roman"/>
          <w:szCs w:val="24"/>
        </w:rPr>
        <w:t xml:space="preserve">→ </w:t>
      </w:r>
      <w:r w:rsidR="00DB3AB9" w:rsidRPr="00A458F9">
        <w:rPr>
          <w:rFonts w:cs="Times New Roman"/>
          <w:szCs w:val="24"/>
        </w:rPr>
        <w:t xml:space="preserve">moderný človek </w:t>
      </w:r>
      <w:r w:rsidR="00A458F9" w:rsidRPr="00A458F9">
        <w:rPr>
          <w:rFonts w:cs="Times New Roman"/>
          <w:szCs w:val="24"/>
        </w:rPr>
        <w:t xml:space="preserve">je </w:t>
      </w:r>
      <w:r w:rsidR="00DB3AB9" w:rsidRPr="00A458F9">
        <w:rPr>
          <w:rFonts w:cs="Times New Roman"/>
          <w:szCs w:val="24"/>
        </w:rPr>
        <w:t xml:space="preserve">zvyknutý pre svoju vlastnú potrebu reflektovať, vyhodnocovať a teda interpretovať všetko, čo ho obklopuje, </w:t>
      </w:r>
      <w:r w:rsidR="00A458F9" w:rsidRPr="00A458F9">
        <w:rPr>
          <w:rFonts w:cs="Times New Roman"/>
          <w:szCs w:val="24"/>
        </w:rPr>
        <w:t xml:space="preserve">nejedná sa automaticky o </w:t>
      </w:r>
      <w:r w:rsidR="00DB3AB9" w:rsidRPr="00A458F9">
        <w:rPr>
          <w:rFonts w:cs="Times New Roman"/>
          <w:szCs w:val="24"/>
        </w:rPr>
        <w:t xml:space="preserve">zvnútornená potreba porozumenia. Na to, aby prebehla interpretácia typická pre recepciu umeleckého diela, sú nutné iné postupy, lebo zažívaný objekt sa musí nejako špecializovať a odlíšiť sa od ostatných produktov či ľudských výtvorov. </w:t>
      </w:r>
      <w:proofErr w:type="spellStart"/>
      <w:r w:rsidR="00DB3AB9" w:rsidRPr="00A458F9">
        <w:rPr>
          <w:rFonts w:cs="Times New Roman"/>
          <w:szCs w:val="24"/>
        </w:rPr>
        <w:t>Jan</w:t>
      </w:r>
      <w:proofErr w:type="spellEnd"/>
      <w:r w:rsidR="00DB3AB9" w:rsidRPr="00A458F9">
        <w:rPr>
          <w:rFonts w:cs="Times New Roman"/>
          <w:szCs w:val="24"/>
        </w:rPr>
        <w:t xml:space="preserve"> </w:t>
      </w:r>
      <w:proofErr w:type="spellStart"/>
      <w:r w:rsidR="00DB3AB9" w:rsidRPr="00A458F9">
        <w:rPr>
          <w:rFonts w:cs="Times New Roman"/>
          <w:szCs w:val="24"/>
        </w:rPr>
        <w:t>Mukařovský</w:t>
      </w:r>
      <w:proofErr w:type="spellEnd"/>
      <w:r w:rsidR="00DB3AB9" w:rsidRPr="00A458F9">
        <w:rPr>
          <w:rFonts w:cs="Times New Roman"/>
          <w:szCs w:val="24"/>
        </w:rPr>
        <w:t xml:space="preserve"> (1966a) bol presvedčený, že </w:t>
      </w:r>
      <w:r w:rsidR="00DB3AB9" w:rsidRPr="00A458F9">
        <w:rPr>
          <w:rFonts w:cs="Times New Roman"/>
          <w:b/>
          <w:szCs w:val="24"/>
        </w:rPr>
        <w:t xml:space="preserve">estetická funkcia </w:t>
      </w:r>
      <w:r w:rsidR="00DB3AB9" w:rsidRPr="00A458F9">
        <w:rPr>
          <w:rFonts w:cs="Times New Roman"/>
          <w:szCs w:val="24"/>
        </w:rPr>
        <w:t xml:space="preserve">je dôkazom špeciálneho a odlišného postavenia objektu (nakoľko má schopnosť objekt izolovať) a zároveň impulzom k estetickej či umeleckej interpretácií. </w:t>
      </w:r>
    </w:p>
    <w:p w14:paraId="45376289" w14:textId="77777777" w:rsidR="00A458F9" w:rsidRDefault="00DB3AB9" w:rsidP="00DB3AB9">
      <w:pPr>
        <w:pStyle w:val="Odsekzoznamu"/>
        <w:numPr>
          <w:ilvl w:val="0"/>
          <w:numId w:val="1"/>
        </w:numPr>
        <w:rPr>
          <w:rFonts w:cs="Times New Roman"/>
          <w:szCs w:val="24"/>
        </w:rPr>
      </w:pPr>
      <w:r w:rsidRPr="00A458F9">
        <w:rPr>
          <w:rFonts w:cs="Times New Roman"/>
          <w:b/>
          <w:szCs w:val="24"/>
        </w:rPr>
        <w:t>Súčasné umenie nie je univerzálne</w:t>
      </w:r>
      <w:r w:rsidRPr="00A458F9">
        <w:rPr>
          <w:rFonts w:cs="Times New Roman"/>
          <w:szCs w:val="24"/>
        </w:rPr>
        <w:t xml:space="preserve"> (alebo univerzálne vnímateľné) a nemusí každého (pozitívne či negatívne) osloviť. Interpretácia by mala byť a často aj je výsledkom implikovaného záujmu. Tento vzťah však platí aj obrátene. Bez interpretácie je umelecké dielo len objektom, ktorý sa neprejaví, a v pravom slova zmysle zastáva skôr funkciu fyzikálneho ako estetického objektu (</w:t>
      </w:r>
      <w:proofErr w:type="spellStart"/>
      <w:r w:rsidRPr="00A458F9">
        <w:rPr>
          <w:rFonts w:cs="Times New Roman"/>
          <w:szCs w:val="24"/>
        </w:rPr>
        <w:t>Aldrich</w:t>
      </w:r>
      <w:proofErr w:type="spellEnd"/>
      <w:r w:rsidRPr="00A458F9">
        <w:rPr>
          <w:rFonts w:cs="Times New Roman"/>
          <w:szCs w:val="24"/>
        </w:rPr>
        <w:t xml:space="preserve"> 1968). Umenie, dá sa povedať, vždy vyčkáva na recipienta a nabáda ho, aby urobil prvý krok. </w:t>
      </w:r>
    </w:p>
    <w:p w14:paraId="41074E8B" w14:textId="77777777" w:rsidR="00A458F9" w:rsidRDefault="00DB3AB9" w:rsidP="00DB3AB9">
      <w:pPr>
        <w:pStyle w:val="Odsekzoznamu"/>
        <w:numPr>
          <w:ilvl w:val="0"/>
          <w:numId w:val="1"/>
        </w:numPr>
        <w:rPr>
          <w:rFonts w:cs="Times New Roman"/>
          <w:b/>
          <w:szCs w:val="24"/>
        </w:rPr>
      </w:pPr>
      <w:r w:rsidRPr="00A458F9">
        <w:rPr>
          <w:rFonts w:cs="Times New Roman"/>
          <w:szCs w:val="24"/>
        </w:rPr>
        <w:t xml:space="preserve">Umelecká interakcia je založená na </w:t>
      </w:r>
      <w:r w:rsidRPr="00A458F9">
        <w:rPr>
          <w:rFonts w:cs="Times New Roman"/>
          <w:b/>
          <w:szCs w:val="24"/>
        </w:rPr>
        <w:t>dialektike zodpovednosti</w:t>
      </w:r>
      <w:r w:rsidRPr="00A458F9">
        <w:rPr>
          <w:rFonts w:cs="Times New Roman"/>
          <w:szCs w:val="24"/>
        </w:rPr>
        <w:t>: na jednej strane stojí autor, ktorý očakáva, že jeho dielo bude zodpovedne akceptované alebo aspoň zažívané; oproti nemu stojí recipient, ktorý často len dúfa, že sa s nim umelec nezahráva a v tvorbe postupoval na základe istej koncepcie</w:t>
      </w:r>
      <w:r w:rsidRPr="00A458F9">
        <w:rPr>
          <w:rFonts w:cs="Times New Roman"/>
          <w:b/>
          <w:szCs w:val="24"/>
        </w:rPr>
        <w:t xml:space="preserve">. Ak sme verní estetickej situácii, ktorú nám dielo ponúkne, a nezahmlievame náš stav alebo prežitky, sme verní dielu a sme verní našej recepcii. </w:t>
      </w:r>
      <w:r w:rsidR="00A458F9">
        <w:rPr>
          <w:rFonts w:cs="Times New Roman"/>
          <w:b/>
          <w:szCs w:val="24"/>
        </w:rPr>
        <w:t xml:space="preserve"> </w:t>
      </w:r>
    </w:p>
    <w:p w14:paraId="67C7E5AE" w14:textId="77777777" w:rsidR="00A458F9" w:rsidRPr="00A458F9" w:rsidRDefault="00DB3AB9" w:rsidP="00A458F9">
      <w:pPr>
        <w:pStyle w:val="Odsekzoznamu"/>
        <w:numPr>
          <w:ilvl w:val="0"/>
          <w:numId w:val="1"/>
        </w:numPr>
        <w:rPr>
          <w:b/>
          <w:sz w:val="28"/>
        </w:rPr>
      </w:pPr>
      <w:r w:rsidRPr="00A458F9">
        <w:rPr>
          <w:rFonts w:cs="Times New Roman"/>
          <w:szCs w:val="24"/>
        </w:rPr>
        <w:lastRenderedPageBreak/>
        <w:t xml:space="preserve">Ak pristúpime k premise, ktorú navrhol dávnejšie </w:t>
      </w:r>
      <w:proofErr w:type="spellStart"/>
      <w:r w:rsidRPr="00A458F9">
        <w:rPr>
          <w:rFonts w:cs="Times New Roman"/>
          <w:szCs w:val="24"/>
        </w:rPr>
        <w:t>Umberto</w:t>
      </w:r>
      <w:proofErr w:type="spellEnd"/>
      <w:r w:rsidRPr="00A458F9">
        <w:rPr>
          <w:rFonts w:cs="Times New Roman"/>
          <w:szCs w:val="24"/>
        </w:rPr>
        <w:t xml:space="preserve"> </w:t>
      </w:r>
      <w:proofErr w:type="spellStart"/>
      <w:r w:rsidRPr="00A458F9">
        <w:rPr>
          <w:rFonts w:cs="Times New Roman"/>
          <w:szCs w:val="24"/>
        </w:rPr>
        <w:t>Eco</w:t>
      </w:r>
      <w:proofErr w:type="spellEnd"/>
      <w:r w:rsidRPr="00A458F9">
        <w:rPr>
          <w:rFonts w:cs="Times New Roman"/>
          <w:szCs w:val="24"/>
        </w:rPr>
        <w:t xml:space="preserve"> (2015) a budeme súčasnú produkciu chápať ako </w:t>
      </w:r>
      <w:r w:rsidRPr="00A458F9">
        <w:rPr>
          <w:rFonts w:cs="Times New Roman"/>
          <w:b/>
          <w:szCs w:val="24"/>
        </w:rPr>
        <w:t>otvorené</w:t>
      </w:r>
      <w:r w:rsidRPr="00A458F9">
        <w:rPr>
          <w:rFonts w:cs="Times New Roman"/>
          <w:szCs w:val="24"/>
        </w:rPr>
        <w:t xml:space="preserve"> (a významy vítajúce) </w:t>
      </w:r>
      <w:r w:rsidRPr="00A458F9">
        <w:rPr>
          <w:rFonts w:cs="Times New Roman"/>
          <w:b/>
          <w:szCs w:val="24"/>
        </w:rPr>
        <w:t>diela</w:t>
      </w:r>
      <w:r w:rsidRPr="00A458F9">
        <w:rPr>
          <w:rFonts w:cs="Times New Roman"/>
          <w:szCs w:val="24"/>
        </w:rPr>
        <w:t xml:space="preserve">, zistíme, že možno robíme významovú inklúziu, ale určite nediskriminujeme vlastný život umeleckého objektu. </w:t>
      </w:r>
    </w:p>
    <w:p w14:paraId="17EC3CF5" w14:textId="17D054DC" w:rsidR="00DB3AB9" w:rsidRPr="007B3DEF" w:rsidRDefault="00DB3AB9" w:rsidP="00A458F9">
      <w:pPr>
        <w:pStyle w:val="Odsekzoznamu"/>
        <w:numPr>
          <w:ilvl w:val="0"/>
          <w:numId w:val="1"/>
        </w:numPr>
        <w:rPr>
          <w:b/>
          <w:sz w:val="28"/>
        </w:rPr>
      </w:pPr>
      <w:r w:rsidRPr="00A458F9">
        <w:rPr>
          <w:rFonts w:cs="Times New Roman"/>
          <w:szCs w:val="24"/>
        </w:rPr>
        <w:t xml:space="preserve">Špecifika estetickej recepcie súčasného umenia by sa dali </w:t>
      </w:r>
      <w:proofErr w:type="spellStart"/>
      <w:r w:rsidRPr="00A458F9">
        <w:rPr>
          <w:rFonts w:cs="Times New Roman"/>
          <w:szCs w:val="24"/>
        </w:rPr>
        <w:t>postihnuť</w:t>
      </w:r>
      <w:proofErr w:type="spellEnd"/>
      <w:r w:rsidRPr="00A458F9">
        <w:rPr>
          <w:rFonts w:cs="Times New Roman"/>
          <w:szCs w:val="24"/>
        </w:rPr>
        <w:t xml:space="preserve"> preto v kategóriách otvorenosti a slobodných záveroch. Dochádzame k akejsi spontánnej </w:t>
      </w:r>
      <w:proofErr w:type="spellStart"/>
      <w:r w:rsidRPr="00A458F9">
        <w:rPr>
          <w:rFonts w:cs="Times New Roman"/>
          <w:szCs w:val="24"/>
        </w:rPr>
        <w:t>semióze</w:t>
      </w:r>
      <w:proofErr w:type="spellEnd"/>
      <w:r w:rsidRPr="00A458F9">
        <w:rPr>
          <w:rFonts w:cs="Times New Roman"/>
          <w:szCs w:val="24"/>
        </w:rPr>
        <w:t>, ktorá nakoniec vždy sleduje alebo mala by sledovať skúmaný objekt. Jediné, čo nás vždy obmedzuje, resp. jediná vec, ktorá nás môže a má právo obmedzovať, je umelecké dielo. Recipient je síce imperatívny, ale musí dodržiavať isté pravidlá, ktoré implikuje dielo a ktoré sa dajú aj keď voľne overiť len prehodnotením zažívaných estetických stavov. Súčasné umenie sa určite nedá vtesnať do jednej definície, podoby, formy alebo dokonca do jedného tvorivého postupu, ale určite potrebuje voľnú a rovnako experimentálnu, či skúmajúcu interpretáciu.</w:t>
      </w:r>
    </w:p>
    <w:p w14:paraId="6A6FEF94" w14:textId="2E543B76" w:rsidR="007B3DEF" w:rsidRDefault="007B3DEF" w:rsidP="007B3DEF">
      <w:pPr>
        <w:pStyle w:val="Odsekzoznamu"/>
        <w:rPr>
          <w:b/>
          <w:sz w:val="28"/>
        </w:rPr>
      </w:pPr>
      <w:r>
        <w:rPr>
          <w:rFonts w:cs="Times New Roman"/>
          <w:noProof/>
          <w:szCs w:val="24"/>
        </w:rPr>
        <mc:AlternateContent>
          <mc:Choice Requires="wps">
            <w:drawing>
              <wp:anchor distT="0" distB="0" distL="114300" distR="114300" simplePos="0" relativeHeight="251659264" behindDoc="0" locked="0" layoutInCell="1" allowOverlap="1" wp14:anchorId="420213E5" wp14:editId="0E7E4AE5">
                <wp:simplePos x="0" y="0"/>
                <wp:positionH relativeFrom="column">
                  <wp:posOffset>974725</wp:posOffset>
                </wp:positionH>
                <wp:positionV relativeFrom="paragraph">
                  <wp:posOffset>15240</wp:posOffset>
                </wp:positionV>
                <wp:extent cx="419100" cy="495300"/>
                <wp:effectExtent l="19050" t="0" r="38100" b="38100"/>
                <wp:wrapNone/>
                <wp:docPr id="1" name="Šípka: nadol 1"/>
                <wp:cNvGraphicFramePr/>
                <a:graphic xmlns:a="http://schemas.openxmlformats.org/drawingml/2006/main">
                  <a:graphicData uri="http://schemas.microsoft.com/office/word/2010/wordprocessingShape">
                    <wps:wsp>
                      <wps:cNvSpPr/>
                      <wps:spPr>
                        <a:xfrm>
                          <a:off x="0" y="0"/>
                          <a:ext cx="41910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413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Šípka: nadol 1" o:spid="_x0000_s1026" type="#_x0000_t67" style="position:absolute;margin-left:76.75pt;margin-top:1.2pt;width:33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" adj="12462" fillcolor="#4472c4 [3204]" strokecolor="#1f3763 [1604]" strokeweight="1pt"/>
            </w:pict>
          </mc:Fallback>
        </mc:AlternateContent>
      </w:r>
    </w:p>
    <w:p w14:paraId="0DFAD7AA" w14:textId="77777777" w:rsidR="007B3DEF" w:rsidRPr="007B3DEF" w:rsidRDefault="007B3DEF" w:rsidP="007B3DEF">
      <w:pPr>
        <w:pStyle w:val="Odsekzoznamu"/>
        <w:rPr>
          <w:b/>
          <w:sz w:val="28"/>
        </w:rPr>
      </w:pPr>
    </w:p>
    <w:p w14:paraId="0875D7B1" w14:textId="45D4CC62" w:rsidR="007B3DEF" w:rsidRPr="007B3DEF" w:rsidRDefault="007B3DEF" w:rsidP="007B3DEF">
      <w:pPr>
        <w:pStyle w:val="Odsekzoznamu"/>
        <w:numPr>
          <w:ilvl w:val="0"/>
          <w:numId w:val="1"/>
        </w:numPr>
        <w:rPr>
          <w:b/>
        </w:rPr>
      </w:pPr>
      <w:r w:rsidRPr="007B3DEF">
        <w:rPr>
          <w:b/>
        </w:rPr>
        <w:t>Čo interpretujeme?</w:t>
      </w:r>
    </w:p>
    <w:p w14:paraId="0FB1B88D" w14:textId="3940225B" w:rsidR="007B3DEF" w:rsidRPr="007B3DEF" w:rsidRDefault="007B3DEF" w:rsidP="007B3DEF">
      <w:pPr>
        <w:pStyle w:val="Odsekzoznamu"/>
        <w:numPr>
          <w:ilvl w:val="0"/>
          <w:numId w:val="1"/>
        </w:numPr>
        <w:rPr>
          <w:b/>
        </w:rPr>
      </w:pPr>
      <w:r w:rsidRPr="007B3DEF">
        <w:rPr>
          <w:b/>
        </w:rPr>
        <w:t xml:space="preserve">Ako interpretujeme? </w:t>
      </w:r>
    </w:p>
    <w:p w14:paraId="6C72E163" w14:textId="58FDB4CD" w:rsidR="007B3DEF" w:rsidRPr="007B3DEF" w:rsidRDefault="007B3DEF" w:rsidP="007B3DEF">
      <w:pPr>
        <w:pStyle w:val="Odsekzoznamu"/>
        <w:numPr>
          <w:ilvl w:val="0"/>
          <w:numId w:val="1"/>
        </w:numPr>
        <w:rPr>
          <w:b/>
        </w:rPr>
      </w:pPr>
      <w:r w:rsidRPr="007B3DEF">
        <w:rPr>
          <w:b/>
        </w:rPr>
        <w:t>Kedy interpretujeme?</w:t>
      </w:r>
      <w:bookmarkStart w:id="0" w:name="_GoBack"/>
      <w:bookmarkEnd w:id="0"/>
    </w:p>
    <w:sectPr w:rsidR="007B3DEF" w:rsidRPr="007B3DE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9FE6B" w14:textId="77777777" w:rsidR="00F60F76" w:rsidRDefault="00F60F76" w:rsidP="00F60F76">
      <w:pPr>
        <w:spacing w:line="240" w:lineRule="auto"/>
      </w:pPr>
      <w:r>
        <w:separator/>
      </w:r>
    </w:p>
  </w:endnote>
  <w:endnote w:type="continuationSeparator" w:id="0">
    <w:p w14:paraId="6F97DDF9" w14:textId="77777777" w:rsidR="00F60F76" w:rsidRDefault="00F60F76" w:rsidP="00F60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BDED9" w14:textId="77777777" w:rsidR="00F60F76" w:rsidRDefault="00F60F76">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38458" w14:textId="77777777" w:rsidR="00F60F76" w:rsidRDefault="00F60F76">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84F3" w14:textId="77777777" w:rsidR="00F60F76" w:rsidRDefault="00F60F7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824E5" w14:textId="77777777" w:rsidR="00F60F76" w:rsidRDefault="00F60F76" w:rsidP="00F60F76">
      <w:pPr>
        <w:spacing w:line="240" w:lineRule="auto"/>
      </w:pPr>
      <w:r>
        <w:separator/>
      </w:r>
    </w:p>
  </w:footnote>
  <w:footnote w:type="continuationSeparator" w:id="0">
    <w:p w14:paraId="4446B956" w14:textId="77777777" w:rsidR="00F60F76" w:rsidRDefault="00F60F76" w:rsidP="00F60F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F99F5" w14:textId="77777777" w:rsidR="00F60F76" w:rsidRDefault="00F60F76">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F9BEA" w14:textId="671A173E" w:rsidR="00F60F76" w:rsidRPr="00F60F76" w:rsidRDefault="00F60F76">
    <w:pPr>
      <w:pStyle w:val="Hlavika"/>
      <w:rPr>
        <w:sz w:val="22"/>
      </w:rPr>
    </w:pPr>
    <w:r w:rsidRPr="00F60F76">
      <w:rPr>
        <w:sz w:val="22"/>
      </w:rPr>
      <w:t>Estetika umenia 1, 1IFI/ESTU1/22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E1D0B" w14:textId="77777777" w:rsidR="00F60F76" w:rsidRDefault="00F60F7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0132A"/>
    <w:multiLevelType w:val="hybridMultilevel"/>
    <w:tmpl w:val="BDE46C2E"/>
    <w:lvl w:ilvl="0" w:tplc="35926AF6">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DE"/>
    <w:rsid w:val="00304FBB"/>
    <w:rsid w:val="0037171A"/>
    <w:rsid w:val="00473B3F"/>
    <w:rsid w:val="00591BF3"/>
    <w:rsid w:val="007B3DEF"/>
    <w:rsid w:val="009843DE"/>
    <w:rsid w:val="00A458F9"/>
    <w:rsid w:val="00AB73B2"/>
    <w:rsid w:val="00DB3AB9"/>
    <w:rsid w:val="00F60F7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C754"/>
  <w15:chartTrackingRefBased/>
  <w15:docId w15:val="{EDBDC595-4E1D-4D9D-BACF-37D053D4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AB73B2"/>
    <w:pPr>
      <w:spacing w:after="0" w:line="300" w:lineRule="auto"/>
      <w:jc w:val="both"/>
    </w:pPr>
    <w:rPr>
      <w:rFonts w:ascii="Times New Roman" w:hAnsi="Times New Roman"/>
      <w:sz w:val="24"/>
    </w:rPr>
  </w:style>
  <w:style w:type="paragraph" w:styleId="Nadpis1">
    <w:name w:val="heading 1"/>
    <w:basedOn w:val="Normlny"/>
    <w:next w:val="Normlny"/>
    <w:link w:val="Nadpis1Char"/>
    <w:uiPriority w:val="9"/>
    <w:qFormat/>
    <w:rsid w:val="00DB3AB9"/>
    <w:pPr>
      <w:keepNext/>
      <w:spacing w:before="240" w:after="120" w:line="240" w:lineRule="auto"/>
      <w:outlineLvl w:val="0"/>
    </w:pPr>
    <w:rPr>
      <w:rFonts w:ascii="Calibri" w:eastAsia="Times New Roman" w:hAnsi="Calibri" w:cs="Times New Roman"/>
      <w:b/>
      <w:bCs/>
      <w:kern w:val="32"/>
      <w:sz w:val="28"/>
      <w:szCs w:val="32"/>
      <w:lang w:eastAsia="sk-SK"/>
    </w:rPr>
  </w:style>
  <w:style w:type="paragraph" w:styleId="Nadpis2">
    <w:name w:val="heading 2"/>
    <w:basedOn w:val="Normlny"/>
    <w:next w:val="Normlny"/>
    <w:link w:val="Nadpis2Char"/>
    <w:uiPriority w:val="9"/>
    <w:unhideWhenUsed/>
    <w:qFormat/>
    <w:rsid w:val="00DB3AB9"/>
    <w:pPr>
      <w:keepNext/>
      <w:spacing w:before="360" w:after="120" w:line="240" w:lineRule="auto"/>
      <w:outlineLvl w:val="1"/>
    </w:pPr>
    <w:rPr>
      <w:rFonts w:eastAsia="Times New Roman" w:cs="Times New Roman"/>
      <w:b/>
      <w:bCs/>
      <w:iCs/>
      <w:sz w:val="26"/>
      <w:szCs w:val="28"/>
      <w:lang w:eastAsia="sk-SK"/>
    </w:rPr>
  </w:style>
  <w:style w:type="paragraph" w:styleId="Nadpis3">
    <w:name w:val="heading 3"/>
    <w:basedOn w:val="Normlny"/>
    <w:next w:val="Normlny"/>
    <w:link w:val="Nadpis3Char"/>
    <w:uiPriority w:val="9"/>
    <w:unhideWhenUsed/>
    <w:qFormat/>
    <w:rsid w:val="00DB3AB9"/>
    <w:pPr>
      <w:keepNext/>
      <w:spacing w:before="360" w:after="60" w:line="240" w:lineRule="auto"/>
      <w:jc w:val="left"/>
      <w:outlineLvl w:val="2"/>
    </w:pPr>
    <w:rPr>
      <w:rFonts w:eastAsia="Times New Roman" w:cs="Times New Roman"/>
      <w:b/>
      <w:bCs/>
      <w:szCs w:val="2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F60F76"/>
    <w:pPr>
      <w:tabs>
        <w:tab w:val="center" w:pos="4536"/>
        <w:tab w:val="right" w:pos="9072"/>
      </w:tabs>
      <w:spacing w:line="240" w:lineRule="auto"/>
    </w:pPr>
  </w:style>
  <w:style w:type="character" w:customStyle="1" w:styleId="HlavikaChar">
    <w:name w:val="Hlavička Char"/>
    <w:basedOn w:val="Predvolenpsmoodseku"/>
    <w:link w:val="Hlavika"/>
    <w:uiPriority w:val="99"/>
    <w:rsid w:val="00F60F76"/>
    <w:rPr>
      <w:rFonts w:ascii="Times New Roman" w:hAnsi="Times New Roman"/>
      <w:sz w:val="24"/>
    </w:rPr>
  </w:style>
  <w:style w:type="paragraph" w:styleId="Pta">
    <w:name w:val="footer"/>
    <w:basedOn w:val="Normlny"/>
    <w:link w:val="PtaChar"/>
    <w:uiPriority w:val="99"/>
    <w:unhideWhenUsed/>
    <w:rsid w:val="00F60F76"/>
    <w:pPr>
      <w:tabs>
        <w:tab w:val="center" w:pos="4536"/>
        <w:tab w:val="right" w:pos="9072"/>
      </w:tabs>
      <w:spacing w:line="240" w:lineRule="auto"/>
    </w:pPr>
  </w:style>
  <w:style w:type="character" w:customStyle="1" w:styleId="PtaChar">
    <w:name w:val="Päta Char"/>
    <w:basedOn w:val="Predvolenpsmoodseku"/>
    <w:link w:val="Pta"/>
    <w:uiPriority w:val="99"/>
    <w:rsid w:val="00F60F76"/>
    <w:rPr>
      <w:rFonts w:ascii="Times New Roman" w:hAnsi="Times New Roman"/>
      <w:sz w:val="24"/>
    </w:rPr>
  </w:style>
  <w:style w:type="character" w:customStyle="1" w:styleId="Nadpis1Char">
    <w:name w:val="Nadpis 1 Char"/>
    <w:basedOn w:val="Predvolenpsmoodseku"/>
    <w:link w:val="Nadpis1"/>
    <w:uiPriority w:val="9"/>
    <w:rsid w:val="00DB3AB9"/>
    <w:rPr>
      <w:rFonts w:ascii="Calibri" w:eastAsia="Times New Roman" w:hAnsi="Calibri" w:cs="Times New Roman"/>
      <w:b/>
      <w:bCs/>
      <w:kern w:val="32"/>
      <w:sz w:val="28"/>
      <w:szCs w:val="32"/>
      <w:lang w:eastAsia="sk-SK"/>
    </w:rPr>
  </w:style>
  <w:style w:type="character" w:customStyle="1" w:styleId="Nadpis2Char">
    <w:name w:val="Nadpis 2 Char"/>
    <w:basedOn w:val="Predvolenpsmoodseku"/>
    <w:link w:val="Nadpis2"/>
    <w:uiPriority w:val="9"/>
    <w:rsid w:val="00DB3AB9"/>
    <w:rPr>
      <w:rFonts w:ascii="Times New Roman" w:eastAsia="Times New Roman" w:hAnsi="Times New Roman" w:cs="Times New Roman"/>
      <w:b/>
      <w:bCs/>
      <w:iCs/>
      <w:sz w:val="26"/>
      <w:szCs w:val="28"/>
      <w:lang w:eastAsia="sk-SK"/>
    </w:rPr>
  </w:style>
  <w:style w:type="character" w:customStyle="1" w:styleId="Nadpis3Char">
    <w:name w:val="Nadpis 3 Char"/>
    <w:basedOn w:val="Predvolenpsmoodseku"/>
    <w:link w:val="Nadpis3"/>
    <w:uiPriority w:val="9"/>
    <w:rsid w:val="00DB3AB9"/>
    <w:rPr>
      <w:rFonts w:ascii="Times New Roman" w:eastAsia="Times New Roman" w:hAnsi="Times New Roman" w:cs="Times New Roman"/>
      <w:b/>
      <w:bCs/>
      <w:sz w:val="24"/>
      <w:szCs w:val="26"/>
      <w:lang w:eastAsia="sk-SK"/>
    </w:rPr>
  </w:style>
  <w:style w:type="character" w:customStyle="1" w:styleId="im">
    <w:name w:val="im"/>
    <w:rsid w:val="00DB3AB9"/>
  </w:style>
  <w:style w:type="paragraph" w:styleId="Odsekzoznamu">
    <w:name w:val="List Paragraph"/>
    <w:basedOn w:val="Normlny"/>
    <w:uiPriority w:val="34"/>
    <w:qFormat/>
    <w:rsid w:val="00591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E13290FE6EF2B43A359FEEFEA4867C1" ma:contentTypeVersion="4" ma:contentTypeDescription="Umožňuje vytvoriť nový dokument." ma:contentTypeScope="" ma:versionID="c76c72fe49c38be6423cd629bc0f7bd0">
  <xsd:schema xmlns:xsd="http://www.w3.org/2001/XMLSchema" xmlns:xs="http://www.w3.org/2001/XMLSchema" xmlns:p="http://schemas.microsoft.com/office/2006/metadata/properties" xmlns:ns2="d7602a3c-afa1-41a7-a311-f5bd4480173c" targetNamespace="http://schemas.microsoft.com/office/2006/metadata/properties" ma:root="true" ma:fieldsID="6b4b67c454fb15c4c947a20fc0e8f948" ns2:_="">
    <xsd:import namespace="d7602a3c-afa1-41a7-a311-f5bd448017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02a3c-afa1-41a7-a311-f5bd448017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611500-0DBF-40FE-8759-9865D709D018}">
  <ds:schemaRefs>
    <ds:schemaRef ds:uri="http://www.w3.org/XML/1998/namespace"/>
    <ds:schemaRef ds:uri="http://purl.org/dc/dcmitype/"/>
    <ds:schemaRef ds:uri="http://schemas.microsoft.com/office/2006/metadata/properties"/>
    <ds:schemaRef ds:uri="http://purl.org/dc/terms/"/>
    <ds:schemaRef ds:uri="http://schemas.openxmlformats.org/package/2006/metadata/core-properties"/>
    <ds:schemaRef ds:uri="0ac4294a-508d-47de-a260-70d2db5cc7d9"/>
    <ds:schemaRef ds:uri="http://schemas.microsoft.com/office/2006/documentManagement/types"/>
    <ds:schemaRef ds:uri="http://purl.org/dc/elements/1.1/"/>
    <ds:schemaRef ds:uri="http://schemas.microsoft.com/office/infopath/2007/PartnerControls"/>
    <ds:schemaRef ds:uri="3c111128-ffbc-4de9-b659-efaad52a89f7"/>
  </ds:schemaRefs>
</ds:datastoreItem>
</file>

<file path=customXml/itemProps2.xml><?xml version="1.0" encoding="utf-8"?>
<ds:datastoreItem xmlns:ds="http://schemas.openxmlformats.org/officeDocument/2006/customXml" ds:itemID="{484DDC0F-67DC-4B8B-B976-FD75BC6C71FE}">
  <ds:schemaRefs>
    <ds:schemaRef ds:uri="http://schemas.microsoft.com/sharepoint/v3/contenttype/forms"/>
  </ds:schemaRefs>
</ds:datastoreItem>
</file>

<file path=customXml/itemProps3.xml><?xml version="1.0" encoding="utf-8"?>
<ds:datastoreItem xmlns:ds="http://schemas.openxmlformats.org/officeDocument/2006/customXml" ds:itemID="{E01D5CC8-D78B-420D-ADD4-2C68B1EE6E18}"/>
</file>

<file path=docProps/app.xml><?xml version="1.0" encoding="utf-8"?>
<Properties xmlns="http://schemas.openxmlformats.org/officeDocument/2006/extended-properties" xmlns:vt="http://schemas.openxmlformats.org/officeDocument/2006/docPropsVTypes">
  <Template>Normal</Template>
  <TotalTime>15</TotalTime>
  <Pages>2</Pages>
  <Words>584</Words>
  <Characters>3331</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Makky Lukáš</dc:creator>
  <cp:keywords/>
  <dc:description/>
  <cp:lastModifiedBy>Makky Lukáš</cp:lastModifiedBy>
  <cp:revision>6</cp:revision>
  <dcterms:created xsi:type="dcterms:W3CDTF">2022-10-11T21:31:00Z</dcterms:created>
  <dcterms:modified xsi:type="dcterms:W3CDTF">2022-10-11T21:46:00Z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0x0101002E13290FE6EF2B43A359FEEFEA4867C1</vt:lpwstr>
  </property>
</Properties>
</file>