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A9" w:rsidRDefault="00D86C8F">
      <w:pPr>
        <w:jc w:val="both"/>
        <w:rPr>
          <w:rFonts w:ascii="Arial" w:eastAsia="Arial" w:hAnsi="Arial" w:cs="Arial"/>
        </w:rPr>
      </w:pPr>
      <w:r>
        <w:rPr>
          <w:noProof/>
          <w:lang w:eastAsia="sk-SK"/>
        </w:rPr>
        <w:drawing>
          <wp:anchor distT="0" distB="0" distL="144145" distR="144145" simplePos="0" relativeHeight="251658240" behindDoc="0" locked="0" layoutInCell="1" hidden="0" allowOverlap="1">
            <wp:simplePos x="0" y="0"/>
            <wp:positionH relativeFrom="column">
              <wp:posOffset>-29159</wp:posOffset>
            </wp:positionH>
            <wp:positionV relativeFrom="paragraph">
              <wp:posOffset>-152193</wp:posOffset>
            </wp:positionV>
            <wp:extent cx="1598213" cy="944422"/>
            <wp:effectExtent l="0" t="0" r="0" b="0"/>
            <wp:wrapNone/>
            <wp:docPr id="113" name="image2.jpg" descr="Gymgl_logo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Gymgl_logo!"/>
                    <pic:cNvPicPr preferRelativeResize="0"/>
                  </pic:nvPicPr>
                  <pic:blipFill>
                    <a:blip r:embed="rId9"/>
                    <a:srcRect l="10217" r="5102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18A9" w:rsidRDefault="00D86C8F">
      <w:pPr>
        <w:pBdr>
          <w:bottom w:val="single" w:sz="4" w:space="1" w:color="000000"/>
        </w:pBdr>
        <w:tabs>
          <w:tab w:val="left" w:pos="3402"/>
        </w:tabs>
        <w:ind w:firstLine="3402"/>
        <w:jc w:val="both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Gymnázium, SNP 1, Gelnica</w:t>
      </w:r>
    </w:p>
    <w:p w:rsidR="006D18A9" w:rsidRDefault="00D86C8F">
      <w:pPr>
        <w:tabs>
          <w:tab w:val="left" w:pos="3544"/>
        </w:tabs>
        <w:rPr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ab/>
      </w:r>
      <w:proofErr w:type="spellStart"/>
      <w:r>
        <w:rPr>
          <w:rFonts w:ascii="Arial" w:eastAsia="Arial" w:hAnsi="Arial" w:cs="Arial"/>
          <w:i/>
          <w:sz w:val="16"/>
          <w:szCs w:val="16"/>
        </w:rPr>
        <w:t>ŠkVP</w:t>
      </w:r>
      <w:proofErr w:type="spellEnd"/>
      <w:r>
        <w:rPr>
          <w:rFonts w:ascii="Arial" w:eastAsia="Arial" w:hAnsi="Arial" w:cs="Arial"/>
          <w:i/>
          <w:sz w:val="16"/>
          <w:szCs w:val="16"/>
        </w:rPr>
        <w:t>: Kľúčové kompetencie pre život</w:t>
      </w:r>
    </w:p>
    <w:p w:rsidR="006D18A9" w:rsidRDefault="006D18A9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6D18A9" w:rsidRDefault="00D86C8F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 xml:space="preserve">Tento projekt sa realizuje vďaka podpore z Európskeho sociálneho fondu a Európskeho fondu regionálneho rozvoja </w:t>
      </w:r>
    </w:p>
    <w:p w:rsidR="006D18A9" w:rsidRDefault="00D86C8F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rFonts w:ascii="Calibri" w:eastAsia="Calibri" w:hAnsi="Calibri" w:cs="Calibri"/>
          <w:color w:val="595959"/>
          <w:sz w:val="16"/>
          <w:szCs w:val="16"/>
        </w:rPr>
        <w:t>v rámci Operačného programu Ľudské zdroje (</w:t>
      </w:r>
      <w:proofErr w:type="spellStart"/>
      <w:r>
        <w:rPr>
          <w:rFonts w:ascii="Calibri" w:eastAsia="Calibri" w:hAnsi="Calibri" w:cs="Calibri"/>
          <w:color w:val="595959"/>
          <w:sz w:val="16"/>
          <w:szCs w:val="16"/>
        </w:rPr>
        <w:t>www.minedu.sk</w:t>
      </w:r>
      <w:proofErr w:type="spellEnd"/>
      <w:r>
        <w:rPr>
          <w:rFonts w:ascii="Calibri" w:eastAsia="Calibri" w:hAnsi="Calibri" w:cs="Calibri"/>
          <w:color w:val="595959"/>
          <w:sz w:val="16"/>
          <w:szCs w:val="16"/>
        </w:rPr>
        <w:t xml:space="preserve"> ; </w:t>
      </w:r>
      <w:hyperlink r:id="rId10">
        <w:r>
          <w:rPr>
            <w:rFonts w:ascii="Calibri" w:eastAsia="Calibri" w:hAnsi="Calibri" w:cs="Calibri"/>
            <w:color w:val="595959"/>
            <w:sz w:val="16"/>
            <w:szCs w:val="16"/>
          </w:rPr>
          <w:t>www.esf.gov.sk</w:t>
        </w:r>
      </w:hyperlink>
      <w:r>
        <w:rPr>
          <w:rFonts w:ascii="Calibri" w:eastAsia="Calibri" w:hAnsi="Calibri" w:cs="Calibri"/>
          <w:color w:val="595959"/>
          <w:sz w:val="16"/>
          <w:szCs w:val="16"/>
        </w:rPr>
        <w:t>)</w:t>
      </w:r>
    </w:p>
    <w:p w:rsidR="006D18A9" w:rsidRDefault="00D86C8F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l="0" t="0" r="0" b="0"/>
            <wp:wrapNone/>
            <wp:docPr id="115" name="image4.png" descr="C:\Users\Fedakova\Documents\ZUZI\Sablony\EU-ESF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Fedakova\Documents\ZUZI\Sablony\EU-ESF-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18A9" w:rsidRDefault="00D86C8F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0" b="0"/>
            <wp:wrapNone/>
            <wp:docPr id="114" name="image1.png" descr="C:\Users\Fedakova\Documents\ZUZI\Sablony\MŠVVaŠ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edakova\Documents\ZUZI\Sablony\MŠVVaŠ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0" b="0"/>
            <wp:wrapNone/>
            <wp:docPr id="112" name="image3.png" descr="C:\Users\Fedakova\Documents\ZUZI\Sablony\OP LZ horizontal 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Fedakova\Documents\ZUZI\Sablony\OP LZ horizontal small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18A9" w:rsidRDefault="006D18A9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6D18A9" w:rsidRDefault="006D18A9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6D18A9" w:rsidRDefault="006D18A9">
      <w:pPr>
        <w:jc w:val="center"/>
        <w:rPr>
          <w:rFonts w:ascii="Calibri" w:eastAsia="Calibri" w:hAnsi="Calibri" w:cs="Calibri"/>
          <w:color w:val="595959"/>
          <w:sz w:val="16"/>
          <w:szCs w:val="16"/>
        </w:rPr>
      </w:pPr>
    </w:p>
    <w:p w:rsidR="006D18A9" w:rsidRDefault="00D86C8F">
      <w:r>
        <w:t xml:space="preserve">                                                                                                                                                                                               </w:t>
      </w: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tbl>
      <w:tblPr>
        <w:tblStyle w:val="a9"/>
        <w:tblW w:w="94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779"/>
      </w:tblGrid>
      <w:tr w:rsidR="006D18A9">
        <w:trPr>
          <w:trHeight w:val="307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Vzdelávanie</w:t>
            </w:r>
          </w:p>
        </w:tc>
      </w:tr>
      <w:tr w:rsidR="006D18A9">
        <w:trPr>
          <w:trHeight w:val="446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1.1.1 Zvýšiť </w:t>
            </w:r>
            <w:proofErr w:type="spellStart"/>
            <w:r>
              <w:rPr>
                <w:rFonts w:ascii="Calibri" w:eastAsia="Calibri" w:hAnsi="Calibri" w:cs="Calibri"/>
              </w:rPr>
              <w:t>inkluzívnosť</w:t>
            </w:r>
            <w:proofErr w:type="spellEnd"/>
            <w:r>
              <w:rPr>
                <w:rFonts w:ascii="Calibri" w:eastAsia="Calibri" w:hAnsi="Calibri" w:cs="Calibri"/>
              </w:rPr>
              <w:t xml:space="preserve"> a rovnaký prístup ku kvalitnému vzdelávaniu a zlepšiť výsledky a kompetencie detí a žiakov</w:t>
            </w:r>
          </w:p>
        </w:tc>
      </w:tr>
      <w:tr w:rsidR="006D18A9">
        <w:trPr>
          <w:trHeight w:val="307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Gymnázium, SNP 1, Gelnica</w:t>
            </w:r>
          </w:p>
        </w:tc>
      </w:tr>
      <w:tr w:rsidR="006D18A9">
        <w:trPr>
          <w:trHeight w:val="307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Kľúč k rozvoju štyroch gramotností</w:t>
            </w:r>
          </w:p>
        </w:tc>
      </w:tr>
      <w:tr w:rsidR="006D18A9">
        <w:trPr>
          <w:trHeight w:val="307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312011V673</w:t>
            </w:r>
          </w:p>
        </w:tc>
      </w:tr>
      <w:tr w:rsidR="006D18A9">
        <w:trPr>
          <w:trHeight w:val="35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Krúžok 1.1.9 Prírodovedný krúžok</w:t>
            </w:r>
          </w:p>
        </w:tc>
      </w:tr>
      <w:tr w:rsidR="006D18A9">
        <w:trPr>
          <w:trHeight w:val="358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Expert pre krúžkovú činnosť: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RNDr. Lenka </w:t>
            </w:r>
            <w:proofErr w:type="spellStart"/>
            <w:r>
              <w:rPr>
                <w:rFonts w:ascii="Calibri" w:eastAsia="Calibri" w:hAnsi="Calibri" w:cs="Calibri"/>
                <w:b/>
              </w:rPr>
              <w:t>Škarbeková</w:t>
            </w:r>
            <w:proofErr w:type="spellEnd"/>
          </w:p>
        </w:tc>
      </w:tr>
    </w:tbl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D86C8F">
      <w:pPr>
        <w:keepNext/>
        <w:pBdr>
          <w:top w:val="nil"/>
          <w:left w:val="nil"/>
          <w:bottom w:val="nil"/>
          <w:right w:val="nil"/>
          <w:between w:val="nil"/>
        </w:pBdr>
        <w:spacing w:after="180" w:line="276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202124"/>
          <w:sz w:val="36"/>
          <w:szCs w:val="36"/>
          <w:u w:val="single"/>
        </w:rPr>
        <w:t>Záznamy o práci v záujmovom útvare</w:t>
      </w: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 xml:space="preserve"> </w:t>
      </w:r>
    </w:p>
    <w:p w:rsidR="006D18A9" w:rsidRDefault="006D18A9"/>
    <w:p w:rsidR="006D18A9" w:rsidRDefault="006D18A9"/>
    <w:p w:rsidR="006D18A9" w:rsidRDefault="00D86C8F">
      <w:pPr>
        <w:spacing w:before="360"/>
        <w:jc w:val="center"/>
      </w:pPr>
      <w:bookmarkStart w:id="0" w:name="_heading=h.gjdgxs" w:colFirst="0" w:colLast="0"/>
      <w:bookmarkEnd w:id="0"/>
      <w:r>
        <w:t xml:space="preserve">Školský rok:  </w:t>
      </w:r>
      <w:r>
        <w:rPr>
          <w:sz w:val="44"/>
          <w:szCs w:val="44"/>
        </w:rPr>
        <w:t>2022 / 2023</w:t>
      </w: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rPr>
          <w:rFonts w:ascii="Calibri" w:eastAsia="Calibri" w:hAnsi="Calibri" w:cs="Calibri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D86C8F">
      <w:pPr>
        <w:rPr>
          <w:rFonts w:ascii="Calibri" w:eastAsia="Calibri" w:hAnsi="Calibri" w:cs="Calibri"/>
          <w:sz w:val="24"/>
          <w:szCs w:val="24"/>
        </w:rPr>
      </w:pPr>
      <w:r>
        <w:br w:type="page"/>
      </w:r>
    </w:p>
    <w:tbl>
      <w:tblPr>
        <w:tblStyle w:val="aa"/>
        <w:tblW w:w="94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6D18A9">
        <w:trPr>
          <w:trHeight w:val="12750"/>
          <w:jc w:val="center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8A9" w:rsidRDefault="00D86C8F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CELKOVÝ PROGRAM PRÁCE</w:t>
            </w:r>
          </w:p>
          <w:p w:rsidR="006D18A9" w:rsidRDefault="006D18A9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  <w:p w:rsidR="006D18A9" w:rsidRDefault="00D86C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7"/>
              <w:jc w:val="both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Ktoré gramotnosti u žiakov rozvíja:</w:t>
            </w:r>
            <w:r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prírodovedná gramotnosť</w:t>
            </w:r>
          </w:p>
          <w:p w:rsidR="006D18A9" w:rsidRDefault="00D86C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7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Výstižný popis: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Krúžok rozvíja predovšetkým prírodovednú gramotnosť žiakov pri štúdiu rôznych javov a zákonitostí najmä formou bádateľských metód v kombinácii s využitím env</w:t>
            </w:r>
            <w:r>
              <w:rPr>
                <w:color w:val="000000"/>
              </w:rPr>
              <w:t>ironmentálnych a IKT zručností žiakov. Žiaci budú mikroskopicky skúmať rôzne preparáty, objavovať zákonitosti chemických procesov pri rozdielnych začiatočných podmienkach, ... Činnosť krúžku je spojená aj s pohybovými aktivitami zameranými na aktívne spozn</w:t>
            </w:r>
            <w:r>
              <w:rPr>
                <w:color w:val="000000"/>
              </w:rPr>
              <w:t xml:space="preserve">ávanie prírody blízkeho aj vzdialenejšieho okolia školy. Súčasťou krúžkových aktivít budú praktické terénne cvičenia podľa záujmu zamerané na poznávanie a určovanie rastlinných a živočíšnych druhov a aplikáciu poznatkov z rôznych prírodovedných predmetov. </w:t>
            </w:r>
            <w:r>
              <w:rPr>
                <w:color w:val="000000"/>
              </w:rPr>
              <w:t>V rámci krúžku budú žiaci zapájaní do rôznych súťaží, olympiád a projektov najmä v oblasti biológie, ekológie a chémie.</w:t>
            </w:r>
          </w:p>
          <w:p w:rsidR="006D18A9" w:rsidRDefault="00D86C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7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Rozsah krúžku:</w:t>
            </w:r>
            <w:r>
              <w:rPr>
                <w:color w:val="000000"/>
              </w:rPr>
              <w:t xml:space="preserve"> každý týždeň okrem prázdnin, 2 hod. týždenne </w:t>
            </w:r>
            <w:r>
              <w:rPr>
                <w:rFonts w:ascii="Noto Sans" w:eastAsia="Noto Sans" w:hAnsi="Noto Sans" w:cs="Noto Sans"/>
                <w:color w:val="000000"/>
              </w:rPr>
              <w:t>🡪</w:t>
            </w:r>
            <w:r>
              <w:rPr>
                <w:color w:val="000000"/>
              </w:rPr>
              <w:t xml:space="preserve"> realizácia krúžku v jednotlivých rokoch projektu: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2019/2020 0 hodín, 2020</w:t>
            </w:r>
            <w:r>
              <w:rPr>
                <w:color w:val="000000"/>
              </w:rPr>
              <w:t xml:space="preserve">/2021 60 hodín, 2021/2022 44 hodín </w:t>
            </w:r>
            <w:r>
              <w:rPr>
                <w:rFonts w:ascii="Noto Sans" w:eastAsia="Noto Sans" w:hAnsi="Noto Sans" w:cs="Noto Sans"/>
                <w:color w:val="000000"/>
              </w:rPr>
              <w:t>🡪</w:t>
            </w:r>
            <w:r>
              <w:rPr>
                <w:color w:val="000000"/>
              </w:rPr>
              <w:t xml:space="preserve"> celkovo 104 hodín za projekt</w:t>
            </w:r>
          </w:p>
          <w:p w:rsidR="006D18A9" w:rsidRDefault="00D86C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7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Prioritne zapojené ročníky:</w:t>
            </w:r>
            <w:r>
              <w:rPr>
                <w:color w:val="000000"/>
              </w:rPr>
              <w:t xml:space="preserve"> I.-II. ročník štvorročného štúdia (prípadne aj iné ročníky podľa záujmu)</w:t>
            </w:r>
          </w:p>
          <w:p w:rsidR="006D18A9" w:rsidRDefault="00D86C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7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Predpokladaný počet účastníkov: </w:t>
            </w:r>
            <w:r>
              <w:rPr>
                <w:color w:val="000000"/>
              </w:rPr>
              <w:t>18 žiakov</w:t>
            </w:r>
          </w:p>
          <w:p w:rsidR="006D18A9" w:rsidRDefault="00D86C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7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Pri realizácii krúžku budú používané nasledovné položky obstarané v rámci projektu:</w:t>
            </w:r>
          </w:p>
          <w:p w:rsidR="006D18A9" w:rsidRDefault="00D86C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Zariadenie a vybavenie: Amóniová </w:t>
            </w:r>
            <w:proofErr w:type="spellStart"/>
            <w:r>
              <w:rPr>
                <w:color w:val="000000"/>
              </w:rPr>
              <w:t>ión-selektívna</w:t>
            </w:r>
            <w:proofErr w:type="spellEnd"/>
            <w:r>
              <w:rPr>
                <w:color w:val="000000"/>
              </w:rPr>
              <w:t xml:space="preserve"> elektróda so zosilňovačom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NH4-BTA senzor); Amóniový štandard (nízky)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NH4-LST roztok); Amóniový štandard (vysoký)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NH4-HST roztok); Baktérie, jednobunkov</w:t>
            </w:r>
            <w:r>
              <w:rPr>
                <w:color w:val="000000"/>
              </w:rPr>
              <w:t>é organizmy -</w:t>
            </w:r>
            <w:proofErr w:type="spellStart"/>
            <w:r>
              <w:rPr>
                <w:color w:val="000000"/>
              </w:rPr>
              <w:t>mikropreparáty</w:t>
            </w:r>
            <w:proofErr w:type="spellEnd"/>
            <w:r>
              <w:rPr>
                <w:color w:val="000000"/>
              </w:rPr>
              <w:t xml:space="preserve"> (kufrík); Demonštračný model pre sledovanie kompostu; Digitálny teplomer na vysoké teploty rozsah -50 až +1150 °C; Draslíková </w:t>
            </w:r>
            <w:proofErr w:type="spellStart"/>
            <w:r>
              <w:rPr>
                <w:color w:val="000000"/>
              </w:rPr>
              <w:t>ión-selektívna</w:t>
            </w:r>
            <w:proofErr w:type="spellEnd"/>
            <w:r>
              <w:rPr>
                <w:color w:val="000000"/>
              </w:rPr>
              <w:t xml:space="preserve"> elektróda so zosilňovačom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K-BTA senzor); Draslíkový štandard (nízky) pre ISE s</w:t>
            </w:r>
            <w:r>
              <w:rPr>
                <w:color w:val="000000"/>
              </w:rPr>
              <w:t>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K-LST roztok); Draslíkový štandard (vysoký)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K-LST roztok); Dusičnanová </w:t>
            </w:r>
            <w:proofErr w:type="spellStart"/>
            <w:r>
              <w:rPr>
                <w:color w:val="000000"/>
              </w:rPr>
              <w:t>ión-selektívna</w:t>
            </w:r>
            <w:proofErr w:type="spellEnd"/>
            <w:r>
              <w:rPr>
                <w:color w:val="000000"/>
              </w:rPr>
              <w:t xml:space="preserve"> elektróda so zosilňovačom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NO3-BTA senzor); Dusičnanový štandard (nízky)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NO3-LST roztok); Dusičnano</w:t>
            </w:r>
            <w:r>
              <w:rPr>
                <w:color w:val="000000"/>
              </w:rPr>
              <w:t>vý štandard (vysoký)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NO3-HST roztok); Ekosystém Mesačné </w:t>
            </w:r>
            <w:proofErr w:type="spellStart"/>
            <w:r>
              <w:rPr>
                <w:color w:val="000000"/>
              </w:rPr>
              <w:t>Plantarium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sada</w:t>
            </w:r>
            <w:proofErr w:type="spellEnd"/>
            <w:r>
              <w:rPr>
                <w:color w:val="000000"/>
              </w:rPr>
              <w:t xml:space="preserve"> pomôcok pre pozorovanie rastlín); Ekosystém </w:t>
            </w:r>
            <w:proofErr w:type="spellStart"/>
            <w:r>
              <w:rPr>
                <w:color w:val="000000"/>
              </w:rPr>
              <w:t>mravenčia</w:t>
            </w:r>
            <w:proofErr w:type="spellEnd"/>
            <w:r>
              <w:rPr>
                <w:color w:val="000000"/>
              </w:rPr>
              <w:t xml:space="preserve"> farma (</w:t>
            </w:r>
            <w:proofErr w:type="spellStart"/>
            <w:r>
              <w:rPr>
                <w:color w:val="000000"/>
              </w:rPr>
              <w:t>sada</w:t>
            </w:r>
            <w:proofErr w:type="spellEnd"/>
            <w:r>
              <w:rPr>
                <w:color w:val="000000"/>
              </w:rPr>
              <w:t xml:space="preserve"> na pozorovanie organizmov); Ekosystém </w:t>
            </w:r>
            <w:proofErr w:type="spellStart"/>
            <w:r>
              <w:rPr>
                <w:color w:val="000000"/>
              </w:rPr>
              <w:t>Plantarium</w:t>
            </w:r>
            <w:proofErr w:type="spellEnd"/>
            <w:r>
              <w:rPr>
                <w:color w:val="000000"/>
              </w:rPr>
              <w:t xml:space="preserve"> (demonštračná </w:t>
            </w:r>
            <w:proofErr w:type="spellStart"/>
            <w:r>
              <w:rPr>
                <w:color w:val="000000"/>
              </w:rPr>
              <w:t>sada</w:t>
            </w:r>
            <w:proofErr w:type="spellEnd"/>
            <w:r>
              <w:rPr>
                <w:color w:val="000000"/>
              </w:rPr>
              <w:t xml:space="preserve"> pre triedu); Ekosystém úž</w:t>
            </w:r>
            <w:r>
              <w:rPr>
                <w:color w:val="000000"/>
              </w:rPr>
              <w:t>itkové rastliny (</w:t>
            </w:r>
            <w:proofErr w:type="spellStart"/>
            <w:r>
              <w:rPr>
                <w:color w:val="000000"/>
              </w:rPr>
              <w:t>sada</w:t>
            </w:r>
            <w:proofErr w:type="spellEnd"/>
            <w:r>
              <w:rPr>
                <w:color w:val="000000"/>
              </w:rPr>
              <w:t xml:space="preserve"> pomôcok pre pestovanie rastlín); </w:t>
            </w:r>
            <w:proofErr w:type="spellStart"/>
            <w:r>
              <w:rPr>
                <w:color w:val="000000"/>
              </w:rPr>
              <w:t>Chloridová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ión-selektívna</w:t>
            </w:r>
            <w:proofErr w:type="spellEnd"/>
            <w:r>
              <w:rPr>
                <w:color w:val="000000"/>
              </w:rPr>
              <w:t xml:space="preserve"> elektróda so zosilňovačom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CL-BTA senzor); </w:t>
            </w:r>
            <w:proofErr w:type="spellStart"/>
            <w:r>
              <w:rPr>
                <w:color w:val="000000"/>
              </w:rPr>
              <w:t>Chloridový</w:t>
            </w:r>
            <w:proofErr w:type="spellEnd"/>
            <w:r>
              <w:rPr>
                <w:color w:val="000000"/>
              </w:rPr>
              <w:t xml:space="preserve"> štandard (nízky)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CL-LST roztok); </w:t>
            </w:r>
            <w:proofErr w:type="spellStart"/>
            <w:r>
              <w:rPr>
                <w:color w:val="000000"/>
              </w:rPr>
              <w:t>Chloridový</w:t>
            </w:r>
            <w:proofErr w:type="spellEnd"/>
            <w:r>
              <w:rPr>
                <w:color w:val="000000"/>
              </w:rPr>
              <w:t xml:space="preserve"> štandard (vysoký)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CL-</w:t>
            </w:r>
            <w:r>
              <w:rPr>
                <w:color w:val="000000"/>
              </w:rPr>
              <w:t xml:space="preserve">HST roztok); Interaktívny žiacky </w:t>
            </w:r>
            <w:proofErr w:type="spellStart"/>
            <w:r>
              <w:rPr>
                <w:color w:val="000000"/>
              </w:rPr>
              <w:t>Bohrov</w:t>
            </w:r>
            <w:proofErr w:type="spellEnd"/>
            <w:r>
              <w:rPr>
                <w:color w:val="000000"/>
              </w:rPr>
              <w:t xml:space="preserve"> model atómu; Kalorimeter s </w:t>
            </w:r>
            <w:proofErr w:type="spellStart"/>
            <w:r>
              <w:rPr>
                <w:color w:val="000000"/>
              </w:rPr>
              <w:t>topnou</w:t>
            </w:r>
            <w:proofErr w:type="spellEnd"/>
            <w:r>
              <w:rPr>
                <w:color w:val="000000"/>
              </w:rPr>
              <w:t xml:space="preserve"> špirálou na pokusy s teplom; Kompaktné elektronické váhy 2200 g / 1 g; Ľudské telo - </w:t>
            </w:r>
            <w:proofErr w:type="spellStart"/>
            <w:r>
              <w:rPr>
                <w:color w:val="000000"/>
              </w:rPr>
              <w:t>mikropreparáty</w:t>
            </w:r>
            <w:proofErr w:type="spellEnd"/>
            <w:r>
              <w:rPr>
                <w:color w:val="000000"/>
              </w:rPr>
              <w:t xml:space="preserve"> (kufrík); Náhradný amóniový modul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NH4-MOD doplnok); Náhrad</w:t>
            </w:r>
            <w:r>
              <w:rPr>
                <w:color w:val="000000"/>
              </w:rPr>
              <w:t>ný draslíkový modul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K-MOD doplnok); Náhradný dusičnanový modul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NO3-MOD doplnok); Náhradný vápnikový modul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CA-MOD doplnok); Notebooky pre žiakov do prenosnej zostavy; Obdĺžniková sklene</w:t>
            </w:r>
            <w:r>
              <w:rPr>
                <w:color w:val="000000"/>
              </w:rPr>
              <w:t>ná vaňa 150/100/300mm na pokusy s kvapalinami; Odber bakteriálnych vzoriek (</w:t>
            </w:r>
            <w:proofErr w:type="spellStart"/>
            <w:r>
              <w:rPr>
                <w:color w:val="000000"/>
              </w:rPr>
              <w:t>sada</w:t>
            </w:r>
            <w:proofErr w:type="spellEnd"/>
            <w:r>
              <w:rPr>
                <w:color w:val="000000"/>
              </w:rPr>
              <w:t xml:space="preserve"> pre 40 rozborov); Pomôcka na odber pôdnych vzoriek; Pôdny teplomer; Prenosná skrinka na 10 notebookov s možnosťou dobíjania; </w:t>
            </w:r>
            <w:proofErr w:type="spellStart"/>
            <w:r>
              <w:rPr>
                <w:color w:val="000000"/>
              </w:rPr>
              <w:t>Sada</w:t>
            </w:r>
            <w:proofErr w:type="spellEnd"/>
            <w:r>
              <w:rPr>
                <w:color w:val="000000"/>
              </w:rPr>
              <w:t xml:space="preserve"> na prípravu preparátov pre </w:t>
            </w:r>
            <w:proofErr w:type="spellStart"/>
            <w:r>
              <w:rPr>
                <w:color w:val="000000"/>
              </w:rPr>
              <w:t>mikroskopovanie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S</w:t>
            </w:r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sít pre určenie zrnitosti pôdy (4ks); Súprava na analýzu pôdy (kufrík); Súprava na analýzu vzduchu (kufrík); Študentský mikroskop 1200x; Tajomstvo tela (spoločenská hra); Tlakomer digitálny s </w:t>
            </w:r>
            <w:proofErr w:type="spellStart"/>
            <w:r>
              <w:rPr>
                <w:color w:val="000000"/>
              </w:rPr>
              <w:t>pulzometrom</w:t>
            </w:r>
            <w:proofErr w:type="spellEnd"/>
            <w:r>
              <w:rPr>
                <w:color w:val="000000"/>
              </w:rPr>
              <w:t xml:space="preserve"> - automatický; Vápniková </w:t>
            </w:r>
            <w:proofErr w:type="spellStart"/>
            <w:r>
              <w:rPr>
                <w:color w:val="000000"/>
              </w:rPr>
              <w:t>ión-selektívna</w:t>
            </w:r>
            <w:proofErr w:type="spellEnd"/>
            <w:r>
              <w:rPr>
                <w:color w:val="000000"/>
              </w:rPr>
              <w:t xml:space="preserve"> elektród</w:t>
            </w:r>
            <w:r>
              <w:rPr>
                <w:color w:val="000000"/>
              </w:rPr>
              <w:t>a so zosilňovačom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CA-BTA senzor); Vápnikový štandard (nízky)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CA-LST roztok); Vápnikový štandard (vysoký) pre ISE senzor (</w:t>
            </w:r>
            <w:proofErr w:type="spellStart"/>
            <w:r>
              <w:rPr>
                <w:color w:val="000000"/>
              </w:rPr>
              <w:t>Vernier</w:t>
            </w:r>
            <w:proofErr w:type="spellEnd"/>
            <w:r>
              <w:rPr>
                <w:color w:val="000000"/>
              </w:rPr>
              <w:t xml:space="preserve"> CA-HST roztok); Základná učiteľská </w:t>
            </w:r>
            <w:proofErr w:type="spellStart"/>
            <w:r>
              <w:rPr>
                <w:color w:val="000000"/>
              </w:rPr>
              <w:t>sada</w:t>
            </w:r>
            <w:proofErr w:type="spellEnd"/>
            <w:r>
              <w:rPr>
                <w:color w:val="000000"/>
              </w:rPr>
              <w:t xml:space="preserve"> modelov molekúl</w:t>
            </w:r>
          </w:p>
          <w:p w:rsidR="006D18A9" w:rsidRDefault="00D86C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Literatúra: A. </w:t>
            </w:r>
            <w:proofErr w:type="spellStart"/>
            <w:r>
              <w:rPr>
                <w:color w:val="000000"/>
              </w:rPr>
              <w:t>Ganeri</w:t>
            </w:r>
            <w:proofErr w:type="spellEnd"/>
            <w:r>
              <w:rPr>
                <w:color w:val="000000"/>
              </w:rPr>
              <w:t xml:space="preserve"> - Farebný svet z</w:t>
            </w:r>
            <w:r>
              <w:rPr>
                <w:color w:val="000000"/>
              </w:rPr>
              <w:t>vierat</w:t>
            </w:r>
          </w:p>
          <w:p w:rsidR="006D18A9" w:rsidRDefault="006D18A9">
            <w:pPr>
              <w:jc w:val="both"/>
            </w:pPr>
          </w:p>
          <w:p w:rsidR="006D18A9" w:rsidRDefault="006D18A9">
            <w:pPr>
              <w:spacing w:line="256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D86C8F">
      <w:pPr>
        <w:rPr>
          <w:rFonts w:ascii="Calibri" w:eastAsia="Calibri" w:hAnsi="Calibri" w:cs="Calibri"/>
          <w:sz w:val="24"/>
          <w:szCs w:val="24"/>
        </w:rPr>
      </w:pPr>
      <w:r>
        <w:br w:type="page"/>
      </w:r>
    </w:p>
    <w:tbl>
      <w:tblPr>
        <w:tblStyle w:val="ab"/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1572"/>
        <w:gridCol w:w="1179"/>
        <w:gridCol w:w="4934"/>
        <w:gridCol w:w="1450"/>
      </w:tblGrid>
      <w:tr w:rsidR="006D18A9">
        <w:trPr>
          <w:trHeight w:val="701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P. č.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Dátum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 - do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Záznam o práci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Poznámky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14.9.2022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Pozorovanie trvalých preparátov v biologickom laboratóriu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21.9.2022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Meranie TEPU, krvného tlaku, EKG, práca so sondami a meracím zariadením </w:t>
            </w:r>
            <w:proofErr w:type="spellStart"/>
            <w:r>
              <w:rPr>
                <w:rFonts w:ascii="Calibri" w:eastAsia="Calibri" w:hAnsi="Calibri" w:cs="Calibri"/>
              </w:rPr>
              <w:t>Vernier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Labquest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28.9.2022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Pozorovanie pôdnych bezstavovcov a lariev, </w:t>
            </w:r>
            <w:proofErr w:type="spellStart"/>
            <w:r>
              <w:rPr>
                <w:rFonts w:ascii="Calibri" w:eastAsia="Calibri" w:hAnsi="Calibri" w:cs="Calibri"/>
              </w:rPr>
              <w:t>sitovanie</w:t>
            </w:r>
            <w:proofErr w:type="spellEnd"/>
            <w:r>
              <w:rPr>
                <w:rFonts w:ascii="Calibri" w:eastAsia="Calibri" w:hAnsi="Calibri" w:cs="Calibri"/>
              </w:rPr>
              <w:t xml:space="preserve"> a zisťovanie zrnitosti pôdy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Práca s aplikáciou PLANTNET, určovanie rastlín podľa listov, kvetov a kôry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19.10.2022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Práca s lupou, pozorovanie dážďovky zemnej, popis stavby tela, reakcia na chemické a fyzikálne podnety, určujeme pôdne larvy a hmyz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26.10.2022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Získavame praktické zručnosti - maľujeme Zelenú </w:t>
            </w:r>
            <w:proofErr w:type="spellStart"/>
            <w:r>
              <w:rPr>
                <w:rFonts w:ascii="Calibri" w:eastAsia="Calibri" w:hAnsi="Calibri" w:cs="Calibri"/>
              </w:rPr>
              <w:t>ekoučebňu</w:t>
            </w:r>
            <w:proofErr w:type="spellEnd"/>
            <w:r>
              <w:rPr>
                <w:rFonts w:ascii="Calibri" w:eastAsia="Calibri" w:hAnsi="Calibri" w:cs="Calibri"/>
              </w:rPr>
              <w:t>, pripravujeme záhony na výsadbu okrasných rastlín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2.11.2022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Koreňový systém rastlín - pozorovanie </w:t>
            </w:r>
            <w:proofErr w:type="spellStart"/>
            <w:r>
              <w:rPr>
                <w:rFonts w:ascii="Calibri" w:eastAsia="Calibri" w:hAnsi="Calibri" w:cs="Calibri"/>
              </w:rPr>
              <w:t>hľúzkovitých</w:t>
            </w:r>
            <w:proofErr w:type="spellEnd"/>
            <w:r>
              <w:rPr>
                <w:rFonts w:ascii="Calibri" w:eastAsia="Calibri" w:hAnsi="Calibri" w:cs="Calibri"/>
              </w:rPr>
              <w:t xml:space="preserve"> baktérií na koreňoch ďateliny plazivej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9.11.2022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Landart</w:t>
            </w:r>
            <w:proofErr w:type="spellEnd"/>
            <w:r>
              <w:rPr>
                <w:rFonts w:ascii="Calibri" w:eastAsia="Calibri" w:hAnsi="Calibri" w:cs="Calibri"/>
              </w:rPr>
              <w:t xml:space="preserve"> v altánku - výroba obrázkov z prírodnín zozbieraných v školskej záhrade, starostlivosť o zelené rastliny v interiéri školy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16.11.2022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Príprava farebných zrazenín a kryštálov z nasýtených rozto</w:t>
            </w:r>
            <w:r>
              <w:rPr>
                <w:rFonts w:ascii="Calibri" w:eastAsia="Calibri" w:hAnsi="Calibri" w:cs="Calibri"/>
              </w:rPr>
              <w:t>kov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23.11.2022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Zostavujeme molekuly zlúčenín a </w:t>
            </w:r>
            <w:proofErr w:type="spellStart"/>
            <w:r>
              <w:rPr>
                <w:rFonts w:ascii="Calibri" w:eastAsia="Calibri" w:hAnsi="Calibri" w:cs="Calibri"/>
              </w:rPr>
              <w:t>vizualizujeme</w:t>
            </w:r>
            <w:proofErr w:type="spellEnd"/>
            <w:r>
              <w:rPr>
                <w:rFonts w:ascii="Calibri" w:eastAsia="Calibri" w:hAnsi="Calibri" w:cs="Calibri"/>
              </w:rPr>
              <w:t xml:space="preserve"> si stavbu a veľkosť atómov rôznych prvkov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30.11.2022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Práca s </w:t>
            </w:r>
            <w:proofErr w:type="spellStart"/>
            <w:r>
              <w:rPr>
                <w:rFonts w:ascii="Calibri" w:eastAsia="Calibri" w:hAnsi="Calibri" w:cs="Calibri"/>
              </w:rPr>
              <w:t>Vernier</w:t>
            </w:r>
            <w:proofErr w:type="spellEnd"/>
            <w:r>
              <w:rPr>
                <w:rFonts w:ascii="Calibri" w:eastAsia="Calibri" w:hAnsi="Calibri" w:cs="Calibri"/>
              </w:rPr>
              <w:t xml:space="preserve"> zariadením a sondami - ako sa mení teplota pri rozpúšťaní rozličných látok, meranie obsahu vydychovaného CO2, meranie EKG a krvného tlaku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bookmarkStart w:id="1" w:name="_heading=h.30j0zll" w:colFirst="0" w:colLast="0"/>
            <w:bookmarkEnd w:id="1"/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7.12.2022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Príprava farebného chemického vianočného stromčeka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</w:tbl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tbl>
      <w:tblPr>
        <w:tblStyle w:val="ac"/>
        <w:tblW w:w="96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1572"/>
        <w:gridCol w:w="1179"/>
        <w:gridCol w:w="4934"/>
        <w:gridCol w:w="1450"/>
      </w:tblGrid>
      <w:tr w:rsidR="006D18A9">
        <w:trPr>
          <w:trHeight w:val="701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P.č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Dátum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Od - do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Záznam o práci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Poznámky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14.12.2022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8A9" w:rsidRDefault="006D18A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6D18A9" w:rsidRDefault="006D18A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Pripravujeme vianočné ikebany a ozdoby zo sadry a pečieme medovníky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Pr="00D86C8F" w:rsidRDefault="00D86C8F">
            <w:pPr>
              <w:rPr>
                <w:rFonts w:ascii="Calibri" w:eastAsia="Calibri" w:hAnsi="Calibri" w:cs="Calibri"/>
              </w:rPr>
            </w:pPr>
            <w:r w:rsidRPr="00D86C8F">
              <w:rPr>
                <w:rFonts w:ascii="Calibri" w:eastAsia="Calibri" w:hAnsi="Calibri" w:cs="Calibri"/>
              </w:rPr>
              <w:t>11.1.2023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8A9" w:rsidRPr="00D86C8F" w:rsidRDefault="006D18A9">
            <w:pPr>
              <w:rPr>
                <w:rFonts w:ascii="Calibri" w:eastAsia="Calibri" w:hAnsi="Calibri" w:cs="Calibri"/>
              </w:rPr>
            </w:pPr>
          </w:p>
          <w:p w:rsidR="006D18A9" w:rsidRPr="00D86C8F" w:rsidRDefault="006D18A9">
            <w:pPr>
              <w:rPr>
                <w:rFonts w:ascii="Calibri" w:eastAsia="Calibri" w:hAnsi="Calibri" w:cs="Calibri"/>
              </w:rPr>
            </w:pPr>
          </w:p>
          <w:p w:rsidR="006D18A9" w:rsidRPr="00D86C8F" w:rsidRDefault="00D86C8F">
            <w:pPr>
              <w:rPr>
                <w:rFonts w:ascii="Calibri" w:eastAsia="Calibri" w:hAnsi="Calibri" w:cs="Calibri"/>
              </w:rPr>
            </w:pPr>
            <w:r w:rsidRPr="00D86C8F"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Pr="00D86C8F" w:rsidRDefault="00D86C8F">
            <w:pPr>
              <w:rPr>
                <w:rFonts w:ascii="Calibri" w:eastAsia="Calibri" w:hAnsi="Calibri" w:cs="Calibri"/>
              </w:rPr>
            </w:pPr>
            <w:r w:rsidRPr="00D86C8F">
              <w:rPr>
                <w:rFonts w:ascii="Calibri" w:eastAsia="Calibri" w:hAnsi="Calibri" w:cs="Calibri"/>
              </w:rPr>
              <w:t>Prečo nemôže šofér telefonovať? Cibríme si naše reflexy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Pr="00D86C8F" w:rsidRDefault="00D86C8F">
            <w:pPr>
              <w:rPr>
                <w:rFonts w:ascii="Calibri" w:eastAsia="Calibri" w:hAnsi="Calibri" w:cs="Calibri"/>
              </w:rPr>
            </w:pPr>
            <w:r w:rsidRPr="00D86C8F"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Pr="00D86C8F" w:rsidRDefault="00D86C8F">
            <w:pPr>
              <w:rPr>
                <w:rFonts w:ascii="Calibri" w:eastAsia="Calibri" w:hAnsi="Calibri" w:cs="Calibri"/>
              </w:rPr>
            </w:pPr>
            <w:r w:rsidRPr="00D86C8F">
              <w:rPr>
                <w:rFonts w:ascii="Calibri" w:eastAsia="Calibri" w:hAnsi="Calibri" w:cs="Calibri"/>
              </w:rPr>
              <w:t>18.1.2023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8A9" w:rsidRPr="00D86C8F" w:rsidRDefault="006D18A9">
            <w:pPr>
              <w:rPr>
                <w:rFonts w:ascii="Calibri" w:eastAsia="Calibri" w:hAnsi="Calibri" w:cs="Calibri"/>
              </w:rPr>
            </w:pPr>
          </w:p>
          <w:p w:rsidR="006D18A9" w:rsidRPr="00D86C8F" w:rsidRDefault="006D18A9">
            <w:pPr>
              <w:rPr>
                <w:rFonts w:ascii="Calibri" w:eastAsia="Calibri" w:hAnsi="Calibri" w:cs="Calibri"/>
              </w:rPr>
            </w:pPr>
          </w:p>
          <w:p w:rsidR="006D18A9" w:rsidRPr="00D86C8F" w:rsidRDefault="00D86C8F">
            <w:pPr>
              <w:rPr>
                <w:rFonts w:ascii="Calibri" w:eastAsia="Calibri" w:hAnsi="Calibri" w:cs="Calibri"/>
              </w:rPr>
            </w:pPr>
            <w:r w:rsidRPr="00D86C8F"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Pr="00D86C8F" w:rsidRDefault="00D86C8F">
            <w:pPr>
              <w:rPr>
                <w:rFonts w:ascii="Calibri" w:eastAsia="Calibri" w:hAnsi="Calibri" w:cs="Calibri"/>
              </w:rPr>
            </w:pPr>
            <w:r w:rsidRPr="00D86C8F">
              <w:rPr>
                <w:rFonts w:ascii="Calibri" w:eastAsia="Calibri" w:hAnsi="Calibri" w:cs="Calibri"/>
              </w:rPr>
              <w:t>Zo života mravcov a včiel ako spoločensky žijúceho hmyzu, ekosystémy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Pr="00D86C8F" w:rsidRDefault="00D86C8F">
            <w:pPr>
              <w:rPr>
                <w:rFonts w:ascii="Calibri" w:eastAsia="Calibri" w:hAnsi="Calibri" w:cs="Calibri"/>
              </w:rPr>
            </w:pPr>
            <w:r w:rsidRPr="00D86C8F">
              <w:rPr>
                <w:rFonts w:ascii="Calibri" w:eastAsia="Calibri" w:hAnsi="Calibri" w:cs="Calibri"/>
              </w:rPr>
              <w:t>2 hod.</w:t>
            </w:r>
          </w:p>
        </w:tc>
      </w:tr>
      <w:tr w:rsidR="006D18A9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2A5D0F" w:rsidP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D86C8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1.2023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8A9" w:rsidRDefault="006D18A9">
            <w:pPr>
              <w:rPr>
                <w:rFonts w:ascii="Calibri" w:eastAsia="Calibri" w:hAnsi="Calibri" w:cs="Calibri"/>
              </w:rPr>
            </w:pPr>
          </w:p>
          <w:p w:rsidR="006D18A9" w:rsidRDefault="006D18A9">
            <w:pPr>
              <w:rPr>
                <w:rFonts w:ascii="Calibri" w:eastAsia="Calibri" w:hAnsi="Calibri" w:cs="Calibri"/>
              </w:rPr>
            </w:pPr>
          </w:p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Riešenie testových problémových úloh k biologickej olympiáde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8A9" w:rsidRDefault="00D86C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2A5D0F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0F" w:rsidRDefault="002A5D0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0F" w:rsidRDefault="002A5D0F" w:rsidP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D0F" w:rsidRDefault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  <w:p w:rsidR="002A5D0F" w:rsidRDefault="002A5D0F">
            <w:pPr>
              <w:rPr>
                <w:rFonts w:ascii="Calibri" w:eastAsia="Calibri" w:hAnsi="Calibri" w:cs="Calibri"/>
              </w:rPr>
            </w:pPr>
          </w:p>
          <w:p w:rsidR="002A5D0F" w:rsidRDefault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0F" w:rsidRDefault="00A54656" w:rsidP="00F96DC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Hókus</w:t>
            </w:r>
            <w:proofErr w:type="spellEnd"/>
            <w:r>
              <w:rPr>
                <w:rFonts w:ascii="Calibri" w:eastAsia="Calibri" w:hAnsi="Calibri" w:cs="Calibri"/>
              </w:rPr>
              <w:t xml:space="preserve"> pokus – horiaci sneh</w:t>
            </w:r>
            <w:r>
              <w:rPr>
                <w:rFonts w:ascii="Calibri" w:eastAsia="Calibri" w:hAnsi="Calibri" w:cs="Calibri"/>
              </w:rPr>
              <w:t>, sopka, dôkaz kyslíka a vody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0F" w:rsidRDefault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2A5D0F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0F" w:rsidRDefault="002A5D0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0F" w:rsidRDefault="002A5D0F" w:rsidP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8.2.2023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D0F" w:rsidRDefault="002A5D0F">
            <w:pPr>
              <w:rPr>
                <w:rFonts w:ascii="Calibri" w:eastAsia="Calibri" w:hAnsi="Calibri" w:cs="Calibri"/>
              </w:rPr>
            </w:pPr>
          </w:p>
          <w:p w:rsidR="002A5D0F" w:rsidRDefault="002A5D0F">
            <w:pPr>
              <w:rPr>
                <w:rFonts w:ascii="Calibri" w:eastAsia="Calibri" w:hAnsi="Calibri" w:cs="Calibri"/>
              </w:rPr>
            </w:pPr>
          </w:p>
          <w:p w:rsidR="002A5D0F" w:rsidRDefault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0F" w:rsidRDefault="00A54656" w:rsidP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Tri životy – edukačné video o živote 3 detí z rôznych prostredí, sociálnych  a </w:t>
            </w:r>
            <w:proofErr w:type="spellStart"/>
            <w:r>
              <w:rPr>
                <w:rFonts w:ascii="Calibri" w:eastAsia="Calibri" w:hAnsi="Calibri" w:cs="Calibri"/>
              </w:rPr>
              <w:t>enviro</w:t>
            </w:r>
            <w:proofErr w:type="spellEnd"/>
            <w:r>
              <w:rPr>
                <w:rFonts w:ascii="Calibri" w:eastAsia="Calibri" w:hAnsi="Calibri" w:cs="Calibri"/>
              </w:rPr>
              <w:t xml:space="preserve"> podmienok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0F" w:rsidRDefault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  <w:bookmarkStart w:id="2" w:name="_GoBack"/>
        <w:bookmarkEnd w:id="2"/>
      </w:tr>
      <w:tr w:rsidR="00A54656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 w:rsidP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15.2.2023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 w:rsidP="00FF61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Poznávame minerály, horniny a lišajníky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A54656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 w:rsidP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22.2.2023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 w:rsidP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Klíčenie rastlín, časti klíčiacich zárodkov, stavba vtáčieho pera zblízka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A54656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 w:rsidP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 w:rsidP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Pozorovanie koreňového systému rastlín, typy koreňov rastlín a ich funkcia, aplikácia PLANTNET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A54656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22.3.2023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  <w:p w:rsidR="00A54656" w:rsidRDefault="00A5465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Pozorovanie peľu rastlín pod lupou a mikroskopom, stavba kvetu z blízka, </w:t>
            </w:r>
            <w:proofErr w:type="spellStart"/>
            <w:r>
              <w:rPr>
                <w:rFonts w:ascii="Calibri" w:eastAsia="Calibri" w:hAnsi="Calibri" w:cs="Calibri"/>
              </w:rPr>
              <w:t>Ekoolympiáda</w:t>
            </w:r>
            <w:proofErr w:type="spellEnd"/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A54656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 w:rsidP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29.3.2023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Pozorujeme život v pôde, bezstavovce, ich larvy a </w:t>
            </w:r>
            <w:proofErr w:type="spellStart"/>
            <w:r>
              <w:rPr>
                <w:rFonts w:ascii="Calibri" w:eastAsia="Calibri" w:hAnsi="Calibri" w:cs="Calibri"/>
              </w:rPr>
              <w:t>máloštetinavce</w:t>
            </w:r>
            <w:proofErr w:type="spellEnd"/>
            <w:r>
              <w:rPr>
                <w:rFonts w:ascii="Calibri" w:eastAsia="Calibri" w:hAnsi="Calibri" w:cs="Calibri"/>
              </w:rPr>
              <w:t>, určovanie zrnitosti pôdy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  <w:tr w:rsidR="00A54656">
        <w:trPr>
          <w:trHeight w:val="1077"/>
          <w:jc w:val="center"/>
        </w:trPr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 w:rsidP="002A5D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5.4.2023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</w:p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12:40-14:40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Poznávačka</w:t>
            </w:r>
            <w:proofErr w:type="spellEnd"/>
            <w:r>
              <w:rPr>
                <w:rFonts w:ascii="Calibri" w:eastAsia="Calibri" w:hAnsi="Calibri" w:cs="Calibri"/>
              </w:rPr>
              <w:t xml:space="preserve"> jarných rastlín v záhrade školy a v CVČ, vodné bezstavovce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4656" w:rsidRDefault="00A546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hod.</w:t>
            </w:r>
          </w:p>
        </w:tc>
      </w:tr>
    </w:tbl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p w:rsidR="006D18A9" w:rsidRDefault="006D18A9">
      <w:pPr>
        <w:tabs>
          <w:tab w:val="left" w:pos="0"/>
        </w:tabs>
        <w:rPr>
          <w:rFonts w:ascii="Calibri" w:eastAsia="Calibri" w:hAnsi="Calibri" w:cs="Calibri"/>
          <w:sz w:val="24"/>
          <w:szCs w:val="24"/>
        </w:rPr>
      </w:pPr>
    </w:p>
    <w:sectPr w:rsidR="006D18A9">
      <w:footerReference w:type="default" r:id="rId14"/>
      <w:pgSz w:w="11906" w:h="16838"/>
      <w:pgMar w:top="851" w:right="1021" w:bottom="1134" w:left="1134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86C8F">
      <w:r>
        <w:separator/>
      </w:r>
    </w:p>
  </w:endnote>
  <w:endnote w:type="continuationSeparator" w:id="0">
    <w:p w:rsidR="00000000" w:rsidRDefault="00D8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8A9" w:rsidRDefault="00D86C8F">
    <w:pPr>
      <w:pBdr>
        <w:top w:val="single" w:sz="4" w:space="1" w:color="000000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Telefón:                 </w:t>
    </w:r>
    <w:r>
      <w:rPr>
        <w:i/>
        <w:sz w:val="16"/>
        <w:szCs w:val="16"/>
      </w:rPr>
      <w:tab/>
      <w:t xml:space="preserve">Mobil:  </w:t>
    </w:r>
    <w:r>
      <w:rPr>
        <w:i/>
        <w:sz w:val="16"/>
        <w:szCs w:val="16"/>
      </w:rPr>
      <w:tab/>
      <w:t xml:space="preserve">E-mail: </w:t>
    </w:r>
    <w:hyperlink r:id="rId1">
      <w:r>
        <w:rPr>
          <w:i/>
          <w:color w:val="0000FF"/>
          <w:sz w:val="16"/>
          <w:szCs w:val="16"/>
          <w:u w:val="single"/>
        </w:rPr>
        <w:t>projekty.gymgl@gmail.com</w:t>
      </w:r>
    </w:hyperlink>
    <w:r>
      <w:rPr>
        <w:i/>
        <w:sz w:val="16"/>
        <w:szCs w:val="16"/>
      </w:rPr>
      <w:t xml:space="preserve">  </w:t>
    </w:r>
    <w:r>
      <w:rPr>
        <w:i/>
        <w:sz w:val="16"/>
        <w:szCs w:val="16"/>
      </w:rPr>
      <w:tab/>
      <w:t>Bankové spojenie:</w:t>
    </w:r>
    <w:r>
      <w:rPr>
        <w:i/>
        <w:sz w:val="16"/>
        <w:szCs w:val="16"/>
      </w:rPr>
      <w:tab/>
      <w:t>IČO:</w:t>
    </w:r>
  </w:p>
  <w:p w:rsidR="006D18A9" w:rsidRDefault="00D86C8F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 xml:space="preserve">+421-53-4821296  </w:t>
    </w:r>
    <w:r>
      <w:rPr>
        <w:i/>
        <w:sz w:val="16"/>
        <w:szCs w:val="16"/>
      </w:rPr>
      <w:tab/>
      <w:t xml:space="preserve">+421-910-873025  </w:t>
    </w:r>
    <w:r>
      <w:rPr>
        <w:i/>
        <w:sz w:val="16"/>
        <w:szCs w:val="16"/>
      </w:rPr>
      <w:tab/>
      <w:t xml:space="preserve">Web: </w:t>
    </w:r>
    <w:hyperlink r:id="rId2">
      <w:r>
        <w:rPr>
          <w:i/>
          <w:color w:val="0000FF"/>
          <w:sz w:val="16"/>
          <w:szCs w:val="16"/>
          <w:u w:val="single"/>
        </w:rPr>
        <w:t>gymgl.edupage.org</w:t>
      </w:r>
    </w:hyperlink>
    <w:r>
      <w:rPr>
        <w:i/>
        <w:sz w:val="16"/>
        <w:szCs w:val="16"/>
      </w:rPr>
      <w:t xml:space="preserve">         </w:t>
    </w:r>
    <w:r>
      <w:rPr>
        <w:i/>
        <w:sz w:val="16"/>
        <w:szCs w:val="16"/>
      </w:rPr>
      <w:tab/>
      <w:t xml:space="preserve">Štátna pokladnica      </w:t>
    </w:r>
    <w:r>
      <w:rPr>
        <w:i/>
        <w:sz w:val="16"/>
        <w:szCs w:val="16"/>
      </w:rPr>
      <w:tab/>
      <w:t>00160938</w:t>
    </w:r>
  </w:p>
  <w:p w:rsidR="006D18A9" w:rsidRDefault="00D86C8F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86C8F">
      <w:r>
        <w:separator/>
      </w:r>
    </w:p>
  </w:footnote>
  <w:footnote w:type="continuationSeparator" w:id="0">
    <w:p w:rsidR="00000000" w:rsidRDefault="00D8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1C45"/>
    <w:multiLevelType w:val="multilevel"/>
    <w:tmpl w:val="8B3AC5DE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18A9"/>
    <w:rsid w:val="002A5D0F"/>
    <w:rsid w:val="003C331E"/>
    <w:rsid w:val="006D18A9"/>
    <w:rsid w:val="00A54656"/>
    <w:rsid w:val="00D8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7DlMMGhaekQ7kQK2cZ7Jm8WNA==">AMUW2mXxYQQQh+RAnWeX8xpdaxT1AlV3JIdHDeEkCdwLd/SFxd5nExuQowfoMDCvCr+tcDauzAZEwvOfZyXMtamZU+Eole2dhMy0rXwiWjcLRFjNt3oiqS0aet9ppSfx3roxftKnL3f8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1162</Words>
  <Characters>6627</Characters>
  <Application>Microsoft Office Word</Application>
  <DocSecurity>0</DocSecurity>
  <Lines>55</Lines>
  <Paragraphs>15</Paragraphs>
  <ScaleCrop>false</ScaleCrop>
  <Company>Gymnázium Gelnica</Company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</dc:creator>
  <cp:lastModifiedBy>ucitel</cp:lastModifiedBy>
  <cp:revision>5</cp:revision>
  <dcterms:created xsi:type="dcterms:W3CDTF">2020-09-07T13:11:00Z</dcterms:created>
  <dcterms:modified xsi:type="dcterms:W3CDTF">2023-05-02T08:21:00Z</dcterms:modified>
</cp:coreProperties>
</file>