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B68" w:rsidRPr="00710510" w:rsidRDefault="0013113F" w:rsidP="00DA6B68">
      <w:pPr>
        <w:pStyle w:val="Normlnywebov"/>
        <w:ind w:left="-993" w:right="-993"/>
        <w:rPr>
          <w:rFonts w:ascii="Book Antiqua" w:hAnsi="Book Antiqua"/>
        </w:rPr>
      </w:pPr>
      <w:r w:rsidRPr="00710510">
        <w:rPr>
          <w:rStyle w:val="Siln"/>
          <w:rFonts w:ascii="Book Antiqua" w:hAnsi="Book Antiqua"/>
          <w:color w:val="000000"/>
        </w:rPr>
        <w:t xml:space="preserve">19. nedeľa B – </w:t>
      </w:r>
      <w:proofErr w:type="spellStart"/>
      <w:r w:rsidRPr="00710510">
        <w:rPr>
          <w:rStyle w:val="Siln"/>
          <w:rFonts w:ascii="Book Antiqua" w:hAnsi="Book Antiqua"/>
          <w:color w:val="000000"/>
        </w:rPr>
        <w:t>Jn</w:t>
      </w:r>
      <w:proofErr w:type="spellEnd"/>
      <w:r w:rsidRPr="00710510">
        <w:rPr>
          <w:rStyle w:val="Siln"/>
          <w:rFonts w:ascii="Book Antiqua" w:hAnsi="Book Antiqua"/>
          <w:color w:val="000000"/>
        </w:rPr>
        <w:t xml:space="preserve"> 6,41-51  </w:t>
      </w:r>
      <w:r w:rsidR="00DA6B68" w:rsidRPr="00710510">
        <w:rPr>
          <w:rStyle w:val="Siln"/>
          <w:rFonts w:ascii="Book Antiqua" w:hAnsi="Book Antiqua"/>
          <w:color w:val="000000"/>
        </w:rPr>
        <w:t>Cirkev nikdy nezabúda…</w:t>
      </w:r>
    </w:p>
    <w:p w:rsidR="00710510" w:rsidRPr="00710510" w:rsidRDefault="00DA6B68" w:rsidP="00DA6B68">
      <w:pPr>
        <w:pStyle w:val="Normlnywebov"/>
        <w:ind w:left="-993" w:right="-993"/>
        <w:rPr>
          <w:rFonts w:ascii="Book Antiqua" w:hAnsi="Book Antiqua"/>
        </w:rPr>
      </w:pPr>
      <w:r w:rsidRPr="00710510">
        <w:rPr>
          <w:rFonts w:ascii="Book Antiqua" w:hAnsi="Book Antiqua"/>
        </w:rPr>
        <w:t>Počas Druhej svetovej vojny veľa mladých obyvateľov francúzskej časti Kanady odchádzalo do Francúzka, vlasti praotcov. Prichádzali tam preto, aby pomohli vojnou trpiacej otčine. Veľ</w:t>
      </w:r>
      <w:r w:rsidR="00710510" w:rsidRPr="00710510">
        <w:rPr>
          <w:rFonts w:ascii="Book Antiqua" w:hAnsi="Book Antiqua"/>
        </w:rPr>
        <w:t>a</w:t>
      </w:r>
      <w:r w:rsidRPr="00710510">
        <w:rPr>
          <w:rFonts w:ascii="Book Antiqua" w:hAnsi="Book Antiqua"/>
        </w:rPr>
        <w:t xml:space="preserve"> z nich položilo za oslobodenie Francúzka život. Po vojne jeden z francúzskych biskupov navštívil Kanadu, aby vykonal pastiersku </w:t>
      </w:r>
      <w:proofErr w:type="spellStart"/>
      <w:r w:rsidRPr="00710510">
        <w:rPr>
          <w:rFonts w:ascii="Book Antiqua" w:hAnsi="Book Antiqua"/>
        </w:rPr>
        <w:t>vizitáciu</w:t>
      </w:r>
      <w:proofErr w:type="spellEnd"/>
      <w:r w:rsidRPr="00710510">
        <w:rPr>
          <w:rFonts w:ascii="Book Antiqua" w:hAnsi="Book Antiqua"/>
        </w:rPr>
        <w:t xml:space="preserve"> medzi rodákmi. Keď sa už mal vrátiť naspäť do Francúzka, zhromaždili sa okolo neho matky, ženy a dcéry padlých hrdinov a s takouto prosbou sa s nim lúčili: </w:t>
      </w:r>
      <w:r w:rsidRPr="00710510">
        <w:rPr>
          <w:rFonts w:ascii="Book Antiqua" w:hAnsi="Book Antiqua"/>
          <w:i/>
        </w:rPr>
        <w:t>“Otec biskup, vraciaš sa do našej milovanej vlasti. Navštív hroby našich synov, manželov a otcov. Dali sme ich Francúzku a nechceme, aby sa ich tela vrátili do Kanady. Ale, otec biskup, na hroboch našich vojakov vyrástli dnes lány pšenice. Prikáž, aby zozbierali zrná pšenice a poslali nám ju tu, do Kanady. My zrná pomelieme na múku a upečieme z nej hostie. Tie potom pošleme do všetkých našich kostoloch, aby sa na ich oltároch spojila nekrvavá obeta Krista s obetou nás za našich synov”.</w:t>
      </w:r>
      <w:r w:rsidRPr="00710510">
        <w:rPr>
          <w:rFonts w:ascii="Book Antiqua" w:hAnsi="Book Antiqua"/>
        </w:rPr>
        <w:t xml:space="preserve"> </w:t>
      </w:r>
    </w:p>
    <w:p w:rsidR="00DA6B68" w:rsidRPr="00710510" w:rsidRDefault="00DA6B68" w:rsidP="00DA6B68">
      <w:pPr>
        <w:pStyle w:val="Normlnywebov"/>
        <w:ind w:left="-993" w:right="-993"/>
        <w:rPr>
          <w:rFonts w:ascii="Book Antiqua" w:hAnsi="Book Antiqua"/>
        </w:rPr>
      </w:pPr>
      <w:r w:rsidRPr="00710510">
        <w:rPr>
          <w:rFonts w:ascii="Book Antiqua" w:hAnsi="Book Antiqua"/>
        </w:rPr>
        <w:t>Tieto kanadské ženy krásne vyjadrili vzťah medzi Ježišovou obetou pri sv. omši a našimi obetami, ktoré nás spájajú a pomáhajú našim zosnulým.</w:t>
      </w:r>
    </w:p>
    <w:p w:rsidR="00DA6B68" w:rsidRPr="00710510" w:rsidRDefault="00DA6B68" w:rsidP="00DA6B68">
      <w:pPr>
        <w:pStyle w:val="Normlnywebov"/>
        <w:ind w:left="-993" w:right="-993"/>
        <w:rPr>
          <w:rFonts w:ascii="Book Antiqua" w:hAnsi="Book Antiqua"/>
        </w:rPr>
      </w:pPr>
      <w:r w:rsidRPr="00710510">
        <w:rPr>
          <w:rFonts w:ascii="Book Antiqua" w:hAnsi="Book Antiqua"/>
        </w:rPr>
        <w:t>Už druhú nedeľu a ešte budeme aj ďalšie dve, čítame Jánovo evanjelium z jeho slávnej 6-tej hlavy, kde Ježie neustále opakuje, že je chlebom života, ktorý zostúpil z neba a že tým chlebom je jeho telo, ktoré obetuje za náš život a za život sveta. Preto, keď Ježiš pri Poslednej večeri premenil chlieb a víno na svoje telo a krv a povedal</w:t>
      </w:r>
      <w:r w:rsidRPr="00710510">
        <w:rPr>
          <w:rFonts w:ascii="Book Antiqua" w:hAnsi="Book Antiqua"/>
          <w:i/>
        </w:rPr>
        <w:t>:</w:t>
      </w:r>
      <w:r w:rsidR="00710510" w:rsidRPr="00710510">
        <w:rPr>
          <w:rFonts w:ascii="Book Antiqua" w:hAnsi="Book Antiqua"/>
          <w:i/>
        </w:rPr>
        <w:t xml:space="preserve"> </w:t>
      </w:r>
      <w:r w:rsidRPr="00710510">
        <w:rPr>
          <w:rFonts w:ascii="Book Antiqua" w:hAnsi="Book Antiqua"/>
          <w:i/>
        </w:rPr>
        <w:t>” Toto robte na moju pamiatku”</w:t>
      </w:r>
      <w:r w:rsidRPr="00710510">
        <w:rPr>
          <w:rFonts w:ascii="Book Antiqua" w:hAnsi="Book Antiqua"/>
        </w:rPr>
        <w:t xml:space="preserve">, kresťania pod vedením apoštolov a neskoršie biskupov a kňazov, tento príkaz plnia pri každej sv. omši. A každá sv. omša sa obetuje aj za všetkých zosnulých. K tomu kardinál </w:t>
      </w:r>
      <w:proofErr w:type="spellStart"/>
      <w:r w:rsidRPr="00710510">
        <w:rPr>
          <w:rFonts w:ascii="Book Antiqua" w:hAnsi="Book Antiqua"/>
        </w:rPr>
        <w:t>J.Ch.Korec</w:t>
      </w:r>
      <w:proofErr w:type="spellEnd"/>
      <w:r w:rsidRPr="00710510">
        <w:rPr>
          <w:rFonts w:ascii="Book Antiqua" w:hAnsi="Book Antiqua"/>
        </w:rPr>
        <w:t xml:space="preserve"> hovorí, že keby na nejakého zosnulého všetci zabudli, Cirkev na neho nezabudne nikdy. Vždy si bude na neho spomínať pri každej sv. omši. Táto spomienka nasleduje hneď po premenení.</w:t>
      </w:r>
      <w:r w:rsidR="00710510">
        <w:rPr>
          <w:rFonts w:ascii="Book Antiqua" w:hAnsi="Book Antiqua"/>
        </w:rPr>
        <w:t xml:space="preserve"> </w:t>
      </w:r>
      <w:r w:rsidRPr="00710510">
        <w:rPr>
          <w:rFonts w:ascii="Book Antiqua" w:hAnsi="Book Antiqua"/>
        </w:rPr>
        <w:t>Takto výrazne nadväzuje na obetu kríža i na ovocie kríža, ktoré sú zosnulým odovzdávané. Pokiaľ je sv. omša obetovaná aj za konkrétneho zosnulého, kňaz povie jeho meno a prosí, aby zosnulý, ktorý sa v krste stal podobným Kristovi, mal účasť aj na jeho zmŕtvychvstaní. Potom sa modlíme za všetkých veriacich, ktorí v Božej milosti odišli z tohto sveta a prosíme, aby uvideli svetlo Božej tváre. Prosíme za nich, aby sa dostali do sféry Boha, do sféry prežiarenej láskou Boha, do Božieho kráľovstva. Želáme im, aby mali účasť na svetle, na radosti a pokoji Boha. Pritom veríme, že aj oni nám budú pomáhať, aby sme raz prišli do božej krajiny svetla.</w:t>
      </w:r>
    </w:p>
    <w:p w:rsidR="00DA6B68" w:rsidRPr="00710510" w:rsidRDefault="00DA6B68" w:rsidP="00DA6B68">
      <w:pPr>
        <w:pStyle w:val="Normlnywebov"/>
        <w:ind w:left="-993" w:right="-993"/>
        <w:rPr>
          <w:rFonts w:ascii="Book Antiqua" w:hAnsi="Book Antiqua"/>
        </w:rPr>
      </w:pPr>
      <w:r w:rsidRPr="00710510">
        <w:rPr>
          <w:rFonts w:ascii="Book Antiqua" w:hAnsi="Book Antiqua"/>
        </w:rPr>
        <w:t xml:space="preserve">Obetovanie sv. omše za našich zosnulých má na Slovensku veľkú tradíciu. Vidieť z toho, že veríme v pomoc sv. omše pre našich zosnulých. Práve to slovo </w:t>
      </w:r>
      <w:r w:rsidRPr="00710510">
        <w:rPr>
          <w:rFonts w:ascii="Book Antiqua" w:hAnsi="Book Antiqua"/>
          <w:i/>
        </w:rPr>
        <w:t>“veríme”</w:t>
      </w:r>
      <w:r w:rsidRPr="00710510">
        <w:rPr>
          <w:rFonts w:ascii="Book Antiqua" w:hAnsi="Book Antiqua"/>
        </w:rPr>
        <w:t xml:space="preserve"> je dôležité, aby sme sa vyhli tradičnosti a </w:t>
      </w:r>
      <w:proofErr w:type="spellStart"/>
      <w:r w:rsidRPr="00710510">
        <w:rPr>
          <w:rFonts w:ascii="Book Antiqua" w:hAnsi="Book Antiqua"/>
        </w:rPr>
        <w:t>zvykovosti</w:t>
      </w:r>
      <w:proofErr w:type="spellEnd"/>
      <w:r w:rsidRPr="00710510">
        <w:rPr>
          <w:rFonts w:ascii="Book Antiqua" w:hAnsi="Book Antiqua"/>
        </w:rPr>
        <w:t>. Rodina to dokazuje aj tým, že jej členovia pristúpia k sviatosti zmierenia, k sv. spovedi. Niekedy práve zádušné sv. omše sa môžu stať pre niekoho dôvodom zmeniť svoj život. Zmyslom sv. omše nie je spomenutie mena zosnulého, ako si často niektorí myslia, ale milosti, ktoré zosnulý a my s ním dostávame. Žiaľ, niekedy je to len táto jedna sv. omša v roku, na ktorej sa mnohí zúčastnia. Je to síce sympatické, ale nebezpečné v tom, že pre niekoho majú len tie sv. omše zmysel, na ktoré on obetuje. Iné ho nezaujímajú. My pritom môžeme každú sv. omšu obetovať na naše úmysly, teda aj za zosnulých, bez toho, že by sme museli dávať kňazovi finančný obetný dar.</w:t>
      </w:r>
    </w:p>
    <w:p w:rsidR="00710510" w:rsidRDefault="00DA6B68" w:rsidP="00DA6B68">
      <w:pPr>
        <w:pStyle w:val="Normlnywebov"/>
        <w:ind w:left="-993" w:right="-993"/>
        <w:rPr>
          <w:rFonts w:ascii="Book Antiqua" w:hAnsi="Book Antiqua"/>
        </w:rPr>
      </w:pPr>
      <w:r w:rsidRPr="00710510">
        <w:rPr>
          <w:rFonts w:ascii="Book Antiqua" w:hAnsi="Book Antiqua"/>
        </w:rPr>
        <w:t xml:space="preserve">Ježišovu nekrvavú obetu sv. omše môžeme spojiť aj s našimi obetami. V duchu na oltár prinášame naše bolesti, trápenia a starosti. Chceme aj prostredníctvom nich pomôcť našim zosnulým. Niekedy to môžu byť aj trápenia, ktoré sme s nimi prežili počas spoločného života. Napokon prosme ešte o jedno. Aby sme ani my, ani naši príbuzní nezomierali bez sviatosti pomazania chorých. Často prosme o túto milosť pre nás a pre nich. Je to najkrajšie ukončenie života, keď ho človek končí v spojení s eucharistickým Kristom. </w:t>
      </w:r>
    </w:p>
    <w:p w:rsidR="00DA6B68" w:rsidRPr="00710510" w:rsidRDefault="00DA6B68" w:rsidP="00DA6B68">
      <w:pPr>
        <w:pStyle w:val="Normlnywebov"/>
        <w:ind w:left="-993" w:right="-993"/>
        <w:rPr>
          <w:rFonts w:ascii="Book Antiqua" w:hAnsi="Book Antiqua"/>
        </w:rPr>
      </w:pPr>
      <w:r w:rsidRPr="00710510">
        <w:rPr>
          <w:rFonts w:ascii="Book Antiqua" w:hAnsi="Book Antiqua"/>
        </w:rPr>
        <w:t>Kanadské ženy netúžili po telách svojich príbuzných, ale túžili, aby sa zrnká pšenice, ktoré vyrástli na ich hroboch, premenili na chlieb a pri sv. omši na Ježišovo Telo, ktoré sa za nich bude obetovať. S takouto vierou aj my prežívajme každú sv. omšu, ktorú obetujeme za našich zosnulých.</w:t>
      </w:r>
    </w:p>
    <w:p w:rsidR="0013113F" w:rsidRDefault="0013113F" w:rsidP="00DA6B68">
      <w:pPr>
        <w:pStyle w:val="Normlnywebov"/>
        <w:rPr>
          <w:lang w:val="cs-CZ"/>
        </w:rPr>
      </w:pPr>
    </w:p>
    <w:p w:rsidR="0013113F" w:rsidRDefault="0013113F" w:rsidP="0013113F">
      <w:pPr>
        <w:pStyle w:val="Normlnywebov"/>
        <w:ind w:left="-851"/>
        <w:rPr>
          <w:lang w:val="cs-CZ"/>
        </w:rPr>
      </w:pPr>
      <w:proofErr w:type="spellStart"/>
      <w:r>
        <w:rPr>
          <w:rStyle w:val="Siln"/>
          <w:rFonts w:ascii="Book Antiqua" w:hAnsi="Book Antiqua"/>
          <w:color w:val="000000"/>
          <w:lang w:val="cs-CZ"/>
        </w:rPr>
        <w:lastRenderedPageBreak/>
        <w:t>Jn</w:t>
      </w:r>
      <w:proofErr w:type="spellEnd"/>
      <w:r>
        <w:rPr>
          <w:rStyle w:val="Siln"/>
          <w:rFonts w:ascii="Book Antiqua" w:hAnsi="Book Antiqua"/>
          <w:color w:val="000000"/>
          <w:lang w:val="cs-CZ"/>
        </w:rPr>
        <w:t xml:space="preserve"> 6,41-51  </w:t>
      </w:r>
    </w:p>
    <w:p w:rsidR="00DA6B68" w:rsidRDefault="00DA6B68" w:rsidP="0013113F">
      <w:pPr>
        <w:pStyle w:val="Normlnywebov"/>
        <w:ind w:left="-851"/>
        <w:rPr>
          <w:lang w:val="cs-CZ"/>
        </w:rPr>
      </w:pPr>
      <w:r>
        <w:rPr>
          <w:lang w:val="cs-CZ"/>
        </w:rPr>
        <w:t>Na jednom kopci rostlo malé stéblo trávy, které se spokojeně kývalo ve větru. Když dostalo hlad, sáhlo si hlouběji do půdy po molekule a řeklo jí: „Dej pozor, teď tě sním, protože mám hlad. Je mi tě srdečně líto, protože jsi pěkná! Je to ode mne sobecké, ukončit takto tvůj život, abych mohlo dál žít. Čím déle tě pozoruji, tím je moje rozhodnutí slabší. Nemělo bych tě vlastně nechat na svobodě, v zemi, kde je ti tak dobře?“ Na to řekla molekula: „Ničemu nerozumíš! Uvědom si, že nejsem nic jiného, než pouhá molekula. Když mě ale vtáhneš do sebe, zbaštíš mě, pak budu žít, stane se ze mě buňka, stanu se tebou! A to právě chci. Chci se také stát stéblem trávy, které tančí ve větru. Nechci už být molekulou zahrabanou v temné zemi. Můžeš to pochopit? Prosím tě, vezmi si mě!“</w:t>
      </w:r>
    </w:p>
    <w:p w:rsidR="00DA6B68" w:rsidRDefault="00DA6B68" w:rsidP="0013113F">
      <w:pPr>
        <w:pStyle w:val="Normlnywebov"/>
        <w:ind w:left="-851"/>
        <w:rPr>
          <w:lang w:val="cs-CZ"/>
        </w:rPr>
      </w:pPr>
      <w:r>
        <w:rPr>
          <w:lang w:val="cs-CZ"/>
        </w:rPr>
        <w:t xml:space="preserve">Malé stéblo trávy tomu rozumělo, nasálo molekulu do sebe a po ní ještě mnoho dalších. Molekula tím skutečně jakožto molekula zašla, ale objevila se v živé buňce v travním stéblu a stala se jeho součástí. Tu vyskočila odkudsi bílá ovečka a cupitala na kopec. Uviděla stéblo trávy a dostala na ně chuť. Už </w:t>
      </w:r>
      <w:proofErr w:type="spellStart"/>
      <w:r>
        <w:rPr>
          <w:lang w:val="cs-CZ"/>
        </w:rPr>
        <w:t>už</w:t>
      </w:r>
      <w:proofErr w:type="spellEnd"/>
      <w:r>
        <w:rPr>
          <w:lang w:val="cs-CZ"/>
        </w:rPr>
        <w:t xml:space="preserve"> je chtěla vytrhnout ze země, ale náhle se zastavila, odskočila zpět a řekla si: „To přece nemůžu. Jak by to bylo ode mne sobecké, kdybych připravila o život toto šťastné stéblo trávy tady v pěkné přírodě.“ Ale stéblo se prosebně podívalo na ovečku a řeklo: „Pojď blíž! Vím, že máš na mě chuť, ale že máš také zábrany, abys mě snědla. Mýlíš se! Pomysli na to, že se nedostanu z místa pro své kořeny. Když mě ale sníš, proměním se v maso a krev, budu žít, stanu se tebou a budu moci skotačit, tančit a hrát si. Podívej se přece, jak pevně vězím v zemi…“ A malá ovečka to pochopila, chytla za stéblo a sežrala ho. Tak sice stéblo jako rostlinka zahynulo, ale žilo dál v té ovečce, která vesele skotačila na louce.</w:t>
      </w:r>
    </w:p>
    <w:p w:rsidR="00DA6B68" w:rsidRDefault="00DA6B68" w:rsidP="0013113F">
      <w:pPr>
        <w:pStyle w:val="Normlnywebov"/>
        <w:ind w:left="-851"/>
        <w:rPr>
          <w:lang w:val="cs-CZ"/>
        </w:rPr>
      </w:pPr>
      <w:r>
        <w:rPr>
          <w:lang w:val="cs-CZ"/>
        </w:rPr>
        <w:t>K večeru běžela ovečka zpátky do chléva a tam se potkala se synkem z domu, který ovečku objal a plakal. „Proč pláčeš?“, zeptala se ovečka. Chlapec ji ještě pevněji přivinul k sobě a řekl: „Zítra budeme mít slavnost. Tatínek říkal, že tě zabijeme a sníme.“ Malá ovečka se podívala velkýma očima na chlapce a povídá: „A proto pláčeš? Ale ty nic nechápeš! Prosím tě, vezmi mě, zaveď k tatínkovi a zítra budete slavit se mnou, když mě všichni sníte. Podívej se, teď jsem malý čtvernožec z živočišné říše. Když mě ale vezmete a sníte, stanu se něčím, jako vy a stanu se dokonce i tebou, stanu se člověkem.“ „Přijmi mě do sebe!“ Celé tajemství světa, jakoby se vyjadřovalo v těchto scénách. Tajemství smrti a života a neustálá výměna v přírodě. Každá existence nižšího řádu touží po vyšším bytí. Je to cesta vzhůru.</w:t>
      </w:r>
    </w:p>
    <w:p w:rsidR="00DA6B68" w:rsidRDefault="00DA6B68" w:rsidP="0013113F">
      <w:pPr>
        <w:pStyle w:val="Normlnywebov"/>
        <w:ind w:left="-851"/>
        <w:rPr>
          <w:lang w:val="cs-CZ"/>
        </w:rPr>
      </w:pPr>
      <w:r>
        <w:rPr>
          <w:lang w:val="cs-CZ"/>
        </w:rPr>
        <w:t>Také člověk touží po něčem vyšším, touží po Bohu. „Vstaň a jez!“ Ten pokrm pro Eliáše, to je předobraz. To není obyčejný bochník, to je Někdo. To je ten, který o sobě říká: „Kdo jí mé tělo a pije mou krev, má život věčný.“ A tento pokrm bohatě vystačí, jak dlouho bude třeba. Kdybychom tento pokrm, eucharistii, nepotřebovali, tak by ji Pán neustanovil. A když ji ustanovil, nedělal si legraci. Je to nutné a důležité, protože normální cesta k záchraně je přijímat pokrm. A jestliže ho nepřijímám, tak provozuji nesmyslnou hladovku, nebo se snažím o nesmyslnou dietu. Proto je třeba, abychom Ježíšova slova: „Já jsem chléb života,“ vzali smrtelně vážně!</w:t>
      </w:r>
    </w:p>
    <w:p w:rsidR="008F52C2" w:rsidRDefault="008F52C2" w:rsidP="0013113F">
      <w:pPr>
        <w:ind w:left="-851"/>
      </w:pPr>
    </w:p>
    <w:p w:rsidR="00DA6B68" w:rsidRDefault="00DA6B68"/>
    <w:p w:rsidR="00DA6B68" w:rsidRDefault="00DA6B68"/>
    <w:p w:rsidR="00DA6B68" w:rsidRDefault="00DA6B68"/>
    <w:p w:rsidR="00DA6B68" w:rsidRDefault="00DA6B68"/>
    <w:p w:rsidR="00DA6B68" w:rsidRDefault="00DA6B68"/>
    <w:p w:rsidR="00DA6B68" w:rsidRDefault="00DA6B68"/>
    <w:p w:rsidR="00DA6B68" w:rsidRDefault="00DA6B68" w:rsidP="00DA6B68">
      <w:pPr>
        <w:pStyle w:val="Normlnywebov"/>
        <w:rPr>
          <w:lang w:val="cs-CZ"/>
        </w:rPr>
      </w:pPr>
      <w:r>
        <w:rPr>
          <w:lang w:val="cs-CZ"/>
        </w:rPr>
        <w:t xml:space="preserve">Každý z nás někdy zakusil krizi víry. Dnes jsme o ní slyšeli ve všech úryvcích liturgických čtení. Není tedy ničím neobvyklým a netýká se rozhodně pouze nás. Příčinou takové krize může být pohoršení z neúspěchu a slabosti jako v případě Eliáše nebo „hněv a prchlivost, hádání a další špatnosti“ - hřích, jak to popisuje svatý Pavel v listě </w:t>
      </w:r>
      <w:proofErr w:type="spellStart"/>
      <w:r>
        <w:rPr>
          <w:lang w:val="cs-CZ"/>
        </w:rPr>
        <w:t>Efesanům</w:t>
      </w:r>
      <w:proofErr w:type="spellEnd"/>
      <w:r>
        <w:rPr>
          <w:lang w:val="cs-CZ"/>
        </w:rPr>
        <w:t xml:space="preserve">, nebo lidství </w:t>
      </w:r>
      <w:r>
        <w:rPr>
          <w:lang w:val="cs-CZ"/>
        </w:rPr>
        <w:lastRenderedPageBreak/>
        <w:t>„Ježíše, syna Josefova“, které židé nedokázali přijmout. Krize víry byly, jsou a budou, každý je s nimi konfrontován. Ale cožpak právě v nich se víra, která je hlavně darem Božím, netříbí a neupevňuje? V krizi si můžeme ověřit, nakolik jsme tento Boží dar přijali. Právě v krizi se přece Hospodin „dotkl Eliáše“; okamžik krize vyžaduje velké úsilí, abychom „k sobě byli navzájem dobrými, milosrdnými“, nicméně takové úsilí nás nejvíc přibližuje Bohu, který „nám odpustil pro Kristovy zásluhy“, a konečně přijetím lidství s jeho omezeností se nám Ježíš stal nejbližším!</w:t>
      </w:r>
    </w:p>
    <w:p w:rsidR="00DA6B68" w:rsidRDefault="00DA6B68"/>
    <w:sectPr w:rsidR="00DA6B68" w:rsidSect="00710510">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D649A"/>
    <w:rsid w:val="000F7290"/>
    <w:rsid w:val="0013113F"/>
    <w:rsid w:val="004013A3"/>
    <w:rsid w:val="0047166F"/>
    <w:rsid w:val="00710510"/>
    <w:rsid w:val="008F52C2"/>
    <w:rsid w:val="009D649A"/>
    <w:rsid w:val="00A4136D"/>
    <w:rsid w:val="00DA6B6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D649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A6B6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DA6B68"/>
    <w:rPr>
      <w:b/>
      <w:bCs/>
    </w:rPr>
  </w:style>
</w:styles>
</file>

<file path=word/webSettings.xml><?xml version="1.0" encoding="utf-8"?>
<w:webSettings xmlns:r="http://schemas.openxmlformats.org/officeDocument/2006/relationships" xmlns:w="http://schemas.openxmlformats.org/wordprocessingml/2006/main">
  <w:divs>
    <w:div w:id="1240628668">
      <w:bodyDiv w:val="1"/>
      <w:marLeft w:val="0"/>
      <w:marRight w:val="0"/>
      <w:marTop w:val="0"/>
      <w:marBottom w:val="0"/>
      <w:divBdr>
        <w:top w:val="none" w:sz="0" w:space="0" w:color="auto"/>
        <w:left w:val="none" w:sz="0" w:space="0" w:color="auto"/>
        <w:bottom w:val="none" w:sz="0" w:space="0" w:color="auto"/>
        <w:right w:val="none" w:sz="0" w:space="0" w:color="auto"/>
      </w:divBdr>
      <w:divsChild>
        <w:div w:id="1128551288">
          <w:marLeft w:val="0"/>
          <w:marRight w:val="0"/>
          <w:marTop w:val="0"/>
          <w:marBottom w:val="0"/>
          <w:divBdr>
            <w:top w:val="none" w:sz="0" w:space="0" w:color="auto"/>
            <w:left w:val="none" w:sz="0" w:space="0" w:color="auto"/>
            <w:bottom w:val="none" w:sz="0" w:space="0" w:color="auto"/>
            <w:right w:val="none" w:sz="0" w:space="0" w:color="auto"/>
          </w:divBdr>
          <w:divsChild>
            <w:div w:id="1164466801">
              <w:marLeft w:val="0"/>
              <w:marRight w:val="0"/>
              <w:marTop w:val="0"/>
              <w:marBottom w:val="0"/>
              <w:divBdr>
                <w:top w:val="none" w:sz="0" w:space="0" w:color="auto"/>
                <w:left w:val="none" w:sz="0" w:space="0" w:color="auto"/>
                <w:bottom w:val="none" w:sz="0" w:space="0" w:color="auto"/>
                <w:right w:val="none" w:sz="0" w:space="0" w:color="auto"/>
              </w:divBdr>
              <w:divsChild>
                <w:div w:id="1674724725">
                  <w:marLeft w:val="0"/>
                  <w:marRight w:val="0"/>
                  <w:marTop w:val="0"/>
                  <w:marBottom w:val="0"/>
                  <w:divBdr>
                    <w:top w:val="none" w:sz="0" w:space="0" w:color="auto"/>
                    <w:left w:val="none" w:sz="0" w:space="0" w:color="auto"/>
                    <w:bottom w:val="none" w:sz="0" w:space="0" w:color="auto"/>
                    <w:right w:val="none" w:sz="0" w:space="0" w:color="auto"/>
                  </w:divBdr>
                  <w:divsChild>
                    <w:div w:id="11046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09116">
      <w:bodyDiv w:val="1"/>
      <w:marLeft w:val="0"/>
      <w:marRight w:val="0"/>
      <w:marTop w:val="0"/>
      <w:marBottom w:val="0"/>
      <w:divBdr>
        <w:top w:val="none" w:sz="0" w:space="0" w:color="auto"/>
        <w:left w:val="none" w:sz="0" w:space="0" w:color="auto"/>
        <w:bottom w:val="none" w:sz="0" w:space="0" w:color="auto"/>
        <w:right w:val="none" w:sz="0" w:space="0" w:color="auto"/>
      </w:divBdr>
      <w:divsChild>
        <w:div w:id="27461281">
          <w:marLeft w:val="0"/>
          <w:marRight w:val="0"/>
          <w:marTop w:val="0"/>
          <w:marBottom w:val="0"/>
          <w:divBdr>
            <w:top w:val="none" w:sz="0" w:space="0" w:color="auto"/>
            <w:left w:val="none" w:sz="0" w:space="0" w:color="auto"/>
            <w:bottom w:val="none" w:sz="0" w:space="0" w:color="auto"/>
            <w:right w:val="none" w:sz="0" w:space="0" w:color="auto"/>
          </w:divBdr>
          <w:divsChild>
            <w:div w:id="885801848">
              <w:marLeft w:val="0"/>
              <w:marRight w:val="0"/>
              <w:marTop w:val="0"/>
              <w:marBottom w:val="0"/>
              <w:divBdr>
                <w:top w:val="none" w:sz="0" w:space="0" w:color="auto"/>
                <w:left w:val="none" w:sz="0" w:space="0" w:color="auto"/>
                <w:bottom w:val="none" w:sz="0" w:space="0" w:color="auto"/>
                <w:right w:val="none" w:sz="0" w:space="0" w:color="auto"/>
              </w:divBdr>
              <w:divsChild>
                <w:div w:id="226646541">
                  <w:marLeft w:val="0"/>
                  <w:marRight w:val="0"/>
                  <w:marTop w:val="0"/>
                  <w:marBottom w:val="0"/>
                  <w:divBdr>
                    <w:top w:val="none" w:sz="0" w:space="0" w:color="auto"/>
                    <w:left w:val="none" w:sz="0" w:space="0" w:color="auto"/>
                    <w:bottom w:val="none" w:sz="0" w:space="0" w:color="auto"/>
                    <w:right w:val="none" w:sz="0" w:space="0" w:color="auto"/>
                  </w:divBdr>
                  <w:divsChild>
                    <w:div w:id="9242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91316">
      <w:bodyDiv w:val="1"/>
      <w:marLeft w:val="0"/>
      <w:marRight w:val="0"/>
      <w:marTop w:val="0"/>
      <w:marBottom w:val="0"/>
      <w:divBdr>
        <w:top w:val="none" w:sz="0" w:space="0" w:color="auto"/>
        <w:left w:val="none" w:sz="0" w:space="0" w:color="auto"/>
        <w:bottom w:val="none" w:sz="0" w:space="0" w:color="auto"/>
        <w:right w:val="none" w:sz="0" w:space="0" w:color="auto"/>
      </w:divBdr>
      <w:divsChild>
        <w:div w:id="180634805">
          <w:marLeft w:val="0"/>
          <w:marRight w:val="0"/>
          <w:marTop w:val="0"/>
          <w:marBottom w:val="0"/>
          <w:divBdr>
            <w:top w:val="none" w:sz="0" w:space="0" w:color="auto"/>
            <w:left w:val="none" w:sz="0" w:space="0" w:color="auto"/>
            <w:bottom w:val="none" w:sz="0" w:space="0" w:color="auto"/>
            <w:right w:val="none" w:sz="0" w:space="0" w:color="auto"/>
          </w:divBdr>
          <w:divsChild>
            <w:div w:id="1127316385">
              <w:marLeft w:val="0"/>
              <w:marRight w:val="0"/>
              <w:marTop w:val="0"/>
              <w:marBottom w:val="0"/>
              <w:divBdr>
                <w:top w:val="none" w:sz="0" w:space="0" w:color="auto"/>
                <w:left w:val="none" w:sz="0" w:space="0" w:color="auto"/>
                <w:bottom w:val="none" w:sz="0" w:space="0" w:color="auto"/>
                <w:right w:val="none" w:sz="0" w:space="0" w:color="auto"/>
              </w:divBdr>
              <w:divsChild>
                <w:div w:id="1210922536">
                  <w:marLeft w:val="0"/>
                  <w:marRight w:val="0"/>
                  <w:marTop w:val="0"/>
                  <w:marBottom w:val="0"/>
                  <w:divBdr>
                    <w:top w:val="none" w:sz="0" w:space="0" w:color="auto"/>
                    <w:left w:val="none" w:sz="0" w:space="0" w:color="auto"/>
                    <w:bottom w:val="none" w:sz="0" w:space="0" w:color="auto"/>
                    <w:right w:val="none" w:sz="0" w:space="0" w:color="auto"/>
                  </w:divBdr>
                  <w:divsChild>
                    <w:div w:id="19584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1907</TotalTime>
  <Pages>3</Pages>
  <Words>1259</Words>
  <Characters>7178</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2012-08-11T20:54:00Z</cp:lastPrinted>
  <dcterms:created xsi:type="dcterms:W3CDTF">2009-08-07T05:38:00Z</dcterms:created>
  <dcterms:modified xsi:type="dcterms:W3CDTF">2012-08-11T20:54:00Z</dcterms:modified>
</cp:coreProperties>
</file>