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AF8" w:rsidRPr="00B1691E" w:rsidRDefault="008173AA" w:rsidP="00985BDA">
      <w:pPr>
        <w:pStyle w:val="Normlnywebov"/>
        <w:ind w:left="-993" w:right="-993"/>
        <w:rPr>
          <w:rFonts w:ascii="Book Antiqua" w:hAnsi="Book Antiqua"/>
        </w:rPr>
      </w:pPr>
      <w:r w:rsidRPr="00B1691E">
        <w:rPr>
          <w:rFonts w:ascii="Book Antiqua" w:eastAsiaTheme="minorHAnsi" w:hAnsi="Book Antiqua" w:cstheme="minorBidi"/>
          <w:b/>
          <w:lang w:eastAsia="en-US"/>
        </w:rPr>
        <w:t xml:space="preserve">20. nedeľa B – </w:t>
      </w:r>
      <w:proofErr w:type="spellStart"/>
      <w:r w:rsidRPr="00B1691E">
        <w:rPr>
          <w:rFonts w:ascii="Book Antiqua" w:eastAsiaTheme="minorHAnsi" w:hAnsi="Book Antiqua" w:cstheme="minorBidi"/>
          <w:b/>
          <w:lang w:eastAsia="en-US"/>
        </w:rPr>
        <w:t>Jn</w:t>
      </w:r>
      <w:proofErr w:type="spellEnd"/>
      <w:r w:rsidRPr="00B1691E">
        <w:rPr>
          <w:rFonts w:ascii="Book Antiqua" w:eastAsiaTheme="minorHAnsi" w:hAnsi="Book Antiqua" w:cstheme="minorBidi"/>
          <w:b/>
          <w:lang w:eastAsia="en-US"/>
        </w:rPr>
        <w:t xml:space="preserve"> 6,51-58</w:t>
      </w:r>
      <w:r w:rsidRPr="00B1691E">
        <w:rPr>
          <w:rFonts w:ascii="Book Antiqua" w:eastAsiaTheme="minorHAnsi" w:hAnsi="Book Antiqua" w:cstheme="minorBidi"/>
          <w:lang w:eastAsia="en-US"/>
        </w:rPr>
        <w:t xml:space="preserve">                     </w:t>
      </w:r>
      <w:r w:rsidR="00CA2AF8" w:rsidRPr="00B1691E">
        <w:rPr>
          <w:rStyle w:val="Siln"/>
          <w:rFonts w:ascii="Book Antiqua" w:hAnsi="Book Antiqua"/>
          <w:color w:val="000000"/>
        </w:rPr>
        <w:t>Nie je víno ako víno…</w:t>
      </w:r>
    </w:p>
    <w:p w:rsidR="00CA2AF8" w:rsidRPr="00B1691E" w:rsidRDefault="00CA2AF8" w:rsidP="00985BDA">
      <w:pPr>
        <w:pStyle w:val="Normlnywebov"/>
        <w:ind w:left="-993" w:right="-993"/>
        <w:rPr>
          <w:rFonts w:ascii="Book Antiqua" w:hAnsi="Book Antiqua"/>
        </w:rPr>
      </w:pPr>
      <w:r w:rsidRPr="00B1691E">
        <w:rPr>
          <w:rFonts w:ascii="Book Antiqua" w:hAnsi="Book Antiqua"/>
        </w:rPr>
        <w:t>Tí, ktorí sa v tom vyznajú mi iste prisvedčia, že víno môže byť skutočne rozdielne. Od toho najlepšieho a najkvalitnejšieho až po to, ktoré sa veľmi ani nedá piť. Je o tom veľa anekdot a vtipov, ale tie sem teraz nechceme miešať. Chceme pripomenúť iba to, že aj v Božom slove na dvadsiatu nedeľu sa hovorí o rozličných vínach. Múdrosť pozýva na hostinu a volá všetkých, aby jedli jej chlieb a pili víno, ktoré ona namiešala. Volá nedospelých i pochábľov a ponúka svoje dary, aby nedospelý dospel a pochábeľ aby zvážnel a zamyslel sa, aby kráčal cestami rozumnosti.</w:t>
      </w:r>
    </w:p>
    <w:p w:rsidR="00CA2AF8" w:rsidRPr="00B1691E" w:rsidRDefault="00CA2AF8" w:rsidP="00985BDA">
      <w:pPr>
        <w:pStyle w:val="Normlnywebov"/>
        <w:ind w:left="-993" w:right="-993"/>
        <w:rPr>
          <w:rFonts w:ascii="Book Antiqua" w:hAnsi="Book Antiqua"/>
        </w:rPr>
      </w:pPr>
      <w:r w:rsidRPr="00B1691E">
        <w:rPr>
          <w:rFonts w:ascii="Book Antiqua" w:hAnsi="Book Antiqua"/>
        </w:rPr>
        <w:t>Pavol v druhom čítaní hovorí zrejme o inom víne: preto nebuďte nerozumní, ale pochopte čo je Pánova vôľa. Neopíjajte sa vínom, veď v ňom je samopaš, ale buďte naplnení Duchom… Na jednej strane teda treba piť víno rozumnosti a jesť jej chlieb, na druhej strane dať pozor na víno samopaše. Ako rozoznať ktoré je ktoré, ako sa správne postaviť k veci? Riešenie nám prináša ako vždy sám Ježiš Kristus, ktorý je Otcovou Múdrosťou a ktorý mieša i ponúka to jediné, pravé víno a jediný pravý chlieb. Kto je moje telo a pije moju krv, má večný život a ja ho vzkriesim v posledný deň. Moje telo je totiž pravý pokrm a moja krv je pravý nápoj. Nie aký jedli vaši otcovia na púšti a pomreli.</w:t>
      </w:r>
    </w:p>
    <w:p w:rsidR="00CA2AF8" w:rsidRPr="00B1691E" w:rsidRDefault="00CA2AF8" w:rsidP="00985BDA">
      <w:pPr>
        <w:pStyle w:val="Normlnywebov"/>
        <w:ind w:left="-993" w:right="-993"/>
        <w:rPr>
          <w:rFonts w:ascii="Book Antiqua" w:hAnsi="Book Antiqua"/>
        </w:rPr>
      </w:pPr>
      <w:r w:rsidRPr="00B1691E">
        <w:rPr>
          <w:rFonts w:ascii="Book Antiqua" w:hAnsi="Book Antiqua"/>
        </w:rPr>
        <w:t xml:space="preserve">Teda Kristovo telo a Kristova krv. To je ten Chlieb a to je to víno, ktoré ponúka Múdrosť. V dnešnom svete pomätenia kritérií je to veľmi </w:t>
      </w:r>
      <w:r w:rsidR="00B01137">
        <w:rPr>
          <w:rFonts w:ascii="Book Antiqua" w:hAnsi="Book Antiqua"/>
        </w:rPr>
        <w:t>dô</w:t>
      </w:r>
      <w:r w:rsidR="00B1691E" w:rsidRPr="00B1691E">
        <w:rPr>
          <w:rFonts w:ascii="Book Antiqua" w:hAnsi="Book Antiqua"/>
        </w:rPr>
        <w:t>ležité si uvedomiť</w:t>
      </w:r>
      <w:r w:rsidRPr="00B1691E">
        <w:rPr>
          <w:rFonts w:ascii="Book Antiqua" w:hAnsi="Book Antiqua"/>
        </w:rPr>
        <w:t xml:space="preserve">. Dnes má totiž každý patent na pravdu a patent na rozum. A stále viac sa vnárame do doby v ktorej sa zavádza systém slobody, ktorá rodí pravdu. Systém pochybnej slobody, samozrejme. Ale potom aj pochybnej pravdy. Je to presný opak toho, čo nám pripomenul Pán Ježiš: </w:t>
      </w:r>
      <w:r w:rsidR="00B01137">
        <w:rPr>
          <w:rFonts w:ascii="Book Antiqua" w:hAnsi="Book Antiqua"/>
        </w:rPr>
        <w:t>„</w:t>
      </w:r>
      <w:r w:rsidRPr="00B01137">
        <w:rPr>
          <w:rFonts w:ascii="Book Antiqua" w:hAnsi="Book Antiqua"/>
          <w:b/>
        </w:rPr>
        <w:t>Pravda vás vyslobodí</w:t>
      </w:r>
      <w:r w:rsidR="00B01137">
        <w:rPr>
          <w:rFonts w:ascii="Book Antiqua" w:hAnsi="Book Antiqua"/>
          <w:b/>
        </w:rPr>
        <w:t>“</w:t>
      </w:r>
      <w:r w:rsidRPr="00B01137">
        <w:rPr>
          <w:rFonts w:ascii="Book Antiqua" w:hAnsi="Book Antiqua"/>
          <w:b/>
        </w:rPr>
        <w:t>.</w:t>
      </w:r>
      <w:r w:rsidRPr="00B1691E">
        <w:rPr>
          <w:rFonts w:ascii="Book Antiqua" w:hAnsi="Book Antiqua"/>
        </w:rPr>
        <w:t xml:space="preserve"> Táto veta z evanjelia má - ako pripomína Ján Pavol II. v Liste mládeži – osobitnú dôležitosť. Teda nie sloboda rodí pravdy, také aké by sme práve chceli, ale pravda rodí slobodu.</w:t>
      </w:r>
    </w:p>
    <w:p w:rsidR="00CA2AF8" w:rsidRPr="00B1691E" w:rsidRDefault="00CA2AF8" w:rsidP="00985BDA">
      <w:pPr>
        <w:pStyle w:val="Normlnywebov"/>
        <w:ind w:left="-993" w:right="-993"/>
        <w:rPr>
          <w:rFonts w:ascii="Book Antiqua" w:hAnsi="Book Antiqua"/>
        </w:rPr>
      </w:pPr>
      <w:r w:rsidRPr="00B1691E">
        <w:rPr>
          <w:rFonts w:ascii="Book Antiqua" w:hAnsi="Book Antiqua"/>
        </w:rPr>
        <w:t>Žijeme v dobe, ktorá tiež mieša svoje víno. A nedá sa povedať, že by bolo, čo sa týka chuti, také celkom nanič. Naopak. Je veľmi chutné, na pohľad krásne, na poznanie vábivé. Celkom tak ako diablovo ovocie v rajskej záhrade. Žijeme v dobe, ktorá možno nie je skazenejšia ako bola kedysi. Veď Sodoma a Gomora boli už veľmi dávno.</w:t>
      </w:r>
      <w:r w:rsidR="008173AA" w:rsidRPr="00B1691E">
        <w:rPr>
          <w:rFonts w:ascii="Book Antiqua" w:hAnsi="Book Antiqua"/>
        </w:rPr>
        <w:t>///</w:t>
      </w:r>
      <w:r w:rsidRPr="00B1691E">
        <w:rPr>
          <w:rFonts w:ascii="Book Antiqua" w:hAnsi="Book Antiqua"/>
        </w:rPr>
        <w:t xml:space="preserve"> Nebezpečenstvo tejto doby je však v tom, že zlo sa predstavuje ako dobro a dobro ako zlo. Zlí sa chvália a ukazujú akí sú moderní a pokrokoví a dobrí sa majú hanbiť za to, že robia dobro. Preto potrebujeme víno Múdrosti, ktorá je od vekov, ktorá tu bola vždy, ktorá je najstaršia a také víno aj ponúka. Staré a dobré. Kto ho raz okúsi už nebude chcieť nové, lebo povie: staré je lepšie. Nie je teda víno ako víno, preto pime víno Kristovo.</w:t>
      </w:r>
    </w:p>
    <w:p w:rsidR="00CA2AF8" w:rsidRDefault="00CA2AF8"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Default="00B1691E" w:rsidP="00985BDA">
      <w:pPr>
        <w:ind w:left="-993" w:right="-993"/>
        <w:rPr>
          <w:rFonts w:ascii="Book Antiqua" w:hAnsi="Book Antiqua"/>
          <w:sz w:val="24"/>
          <w:szCs w:val="24"/>
        </w:rPr>
      </w:pPr>
    </w:p>
    <w:p w:rsidR="00B1691E" w:rsidRPr="00B1691E" w:rsidRDefault="00B1691E" w:rsidP="00B1691E">
      <w:pPr>
        <w:pStyle w:val="Zarkazkladnhotextu"/>
        <w:ind w:left="-851" w:right="-851" w:firstLine="0"/>
        <w:rPr>
          <w:rFonts w:ascii="Book Antiqua" w:hAnsi="Book Antiqua"/>
          <w:b/>
          <w:bCs/>
        </w:rPr>
      </w:pPr>
      <w:r w:rsidRPr="00B1691E">
        <w:rPr>
          <w:rFonts w:ascii="Book Antiqua" w:hAnsi="Book Antiqua"/>
          <w:b/>
          <w:bCs/>
        </w:rPr>
        <w:lastRenderedPageBreak/>
        <w:t>Dvadsiata nedeľa cez rok</w:t>
      </w:r>
    </w:p>
    <w:p w:rsidR="00B1691E" w:rsidRPr="00B1691E" w:rsidRDefault="00B1691E" w:rsidP="00B1691E">
      <w:pPr>
        <w:pStyle w:val="Zarkazkladnhotextu"/>
        <w:ind w:left="-851" w:right="-851" w:firstLine="0"/>
        <w:rPr>
          <w:rFonts w:ascii="Book Antiqua" w:hAnsi="Book Antiqua"/>
          <w:b/>
          <w:bCs/>
        </w:rPr>
      </w:pPr>
    </w:p>
    <w:p w:rsidR="00B1691E" w:rsidRPr="00B1691E" w:rsidRDefault="00B1691E" w:rsidP="00B1691E">
      <w:pPr>
        <w:pStyle w:val="Zarkazkladnhotextu"/>
        <w:ind w:left="-851" w:right="-851" w:firstLine="0"/>
        <w:rPr>
          <w:rFonts w:ascii="Book Antiqua" w:hAnsi="Book Antiqua"/>
        </w:rPr>
      </w:pPr>
      <w:r w:rsidRPr="00B1691E">
        <w:rPr>
          <w:rFonts w:ascii="Book Antiqua" w:hAnsi="Book Antiqua"/>
          <w:b/>
          <w:bCs/>
        </w:rPr>
        <w:t xml:space="preserve">AI   </w:t>
      </w:r>
      <w:r w:rsidRPr="00B1691E">
        <w:rPr>
          <w:rFonts w:ascii="Book Antiqua" w:hAnsi="Book Antiqua"/>
        </w:rPr>
        <w:t xml:space="preserve">V piatej kapitole encykliky </w:t>
      </w:r>
      <w:r w:rsidRPr="00B1691E">
        <w:rPr>
          <w:rFonts w:ascii="Book Antiqua" w:hAnsi="Book Antiqua"/>
          <w:b/>
          <w:bCs/>
        </w:rPr>
        <w:t xml:space="preserve">Cirkev žije z Eucharistie </w:t>
      </w:r>
      <w:r w:rsidRPr="00B1691E">
        <w:rPr>
          <w:rFonts w:ascii="Book Antiqua" w:hAnsi="Book Antiqua"/>
        </w:rPr>
        <w:t xml:space="preserve">sa zamýšľa Sv. Otec nad umením, ktoré obohatilo slávenie Eucharistie. Ježiš pred svojou smrťou prikázal učeníkom, aby pripravili </w:t>
      </w:r>
      <w:r w:rsidRPr="00B1691E">
        <w:rPr>
          <w:rFonts w:ascii="Book Antiqua" w:hAnsi="Book Antiqua"/>
          <w:b/>
          <w:bCs/>
        </w:rPr>
        <w:t>veľkú miestnosť</w:t>
      </w:r>
      <w:r w:rsidR="002B0DDB">
        <w:rPr>
          <w:rFonts w:ascii="Book Antiqua" w:hAnsi="Book Antiqua"/>
        </w:rPr>
        <w:t xml:space="preserve"> </w:t>
      </w:r>
      <w:r w:rsidRPr="00B1691E">
        <w:rPr>
          <w:rFonts w:ascii="Book Antiqua" w:hAnsi="Book Antiqua"/>
        </w:rPr>
        <w:t xml:space="preserve">na zjedenie veľkonočného baránka. </w:t>
      </w:r>
      <w:r w:rsidRPr="002B0DDB">
        <w:rPr>
          <w:rFonts w:ascii="Book Antiqua" w:hAnsi="Book Antiqua"/>
          <w:i/>
        </w:rPr>
        <w:t>„Veľká miestnosť“</w:t>
      </w:r>
      <w:r w:rsidRPr="00B1691E">
        <w:rPr>
          <w:rFonts w:ascii="Book Antiqua" w:hAnsi="Book Antiqua"/>
        </w:rPr>
        <w:t xml:space="preserve"> je symbolom, ktorý začal vyjadrovať túžbu Cirkvi investovať to najlepšie pre vytváranie podmienok, v ktorých sa bude sláviť Eucharistia. Svätý Otec potom spomína vznik kresťanskej liturgie, bohatého umeleckého dedičstva, do ktorého patrí architektúra, sochár</w:t>
      </w:r>
      <w:r w:rsidR="002B0DDB">
        <w:rPr>
          <w:rFonts w:ascii="Book Antiqua" w:hAnsi="Book Antiqua"/>
        </w:rPr>
        <w:t xml:space="preserve">stvo, maliarstvo a hudba. A tak </w:t>
      </w:r>
      <w:r w:rsidRPr="00B1691E">
        <w:rPr>
          <w:rFonts w:ascii="Book Antiqua" w:hAnsi="Book Antiqua"/>
        </w:rPr>
        <w:t xml:space="preserve">Eucharistia mala veľký vplyv na formovanie kultúry.   </w:t>
      </w:r>
    </w:p>
    <w:p w:rsidR="00B1691E" w:rsidRPr="00B1691E" w:rsidRDefault="00B1691E" w:rsidP="00B1691E">
      <w:pPr>
        <w:pStyle w:val="Zarkazkladnhotextu"/>
        <w:ind w:left="-851" w:right="-851" w:firstLine="0"/>
        <w:rPr>
          <w:rFonts w:ascii="Book Antiqua" w:hAnsi="Book Antiqua"/>
        </w:rPr>
      </w:pPr>
    </w:p>
    <w:p w:rsidR="00B1691E" w:rsidRPr="00B1691E" w:rsidRDefault="00B1691E" w:rsidP="00B1691E">
      <w:pPr>
        <w:pStyle w:val="Zarkazkladnhotextu"/>
        <w:ind w:left="-851" w:right="-851" w:firstLine="0"/>
        <w:rPr>
          <w:rFonts w:ascii="Book Antiqua" w:hAnsi="Book Antiqua"/>
          <w:b/>
          <w:bCs/>
        </w:rPr>
      </w:pPr>
      <w:r w:rsidRPr="00B1691E">
        <w:rPr>
          <w:rFonts w:ascii="Book Antiqua" w:hAnsi="Book Antiqua"/>
          <w:b/>
          <w:bCs/>
        </w:rPr>
        <w:t xml:space="preserve">KE   </w:t>
      </w:r>
      <w:r w:rsidRPr="00B1691E">
        <w:rPr>
          <w:rFonts w:ascii="Book Antiqua" w:hAnsi="Book Antiqua"/>
        </w:rPr>
        <w:t>Aj my máme radosť z toho, že môž</w:t>
      </w:r>
      <w:r w:rsidR="002B0DDB">
        <w:rPr>
          <w:rFonts w:ascii="Book Antiqua" w:hAnsi="Book Antiqua"/>
        </w:rPr>
        <w:t xml:space="preserve">eme v našom strom chráme </w:t>
      </w:r>
      <w:r w:rsidRPr="00B1691E">
        <w:rPr>
          <w:rFonts w:ascii="Book Antiqua" w:hAnsi="Book Antiqua"/>
        </w:rPr>
        <w:t xml:space="preserve"> počuť Ježišove slová: </w:t>
      </w:r>
      <w:r w:rsidRPr="00B1691E">
        <w:rPr>
          <w:rFonts w:ascii="Book Antiqua" w:hAnsi="Book Antiqua"/>
          <w:b/>
          <w:bCs/>
        </w:rPr>
        <w:t xml:space="preserve">„Kto je moje telo a pije moju krv, ostáva vo mne a ja v ňom.“ </w:t>
      </w:r>
    </w:p>
    <w:p w:rsidR="00B1691E" w:rsidRPr="00B1691E" w:rsidRDefault="00B1691E" w:rsidP="00B1691E">
      <w:pPr>
        <w:pStyle w:val="Zarkazkladnhotextu"/>
        <w:ind w:left="-851" w:right="-851" w:firstLine="0"/>
        <w:rPr>
          <w:rFonts w:ascii="Book Antiqua" w:hAnsi="Book Antiqua"/>
          <w:b/>
          <w:bCs/>
        </w:rPr>
      </w:pPr>
    </w:p>
    <w:p w:rsidR="00B1691E" w:rsidRPr="00B1691E" w:rsidRDefault="00B1691E" w:rsidP="00B1691E">
      <w:pPr>
        <w:pStyle w:val="Zarkazkladnhotextu"/>
        <w:ind w:left="-851" w:right="-851" w:firstLine="0"/>
        <w:rPr>
          <w:rFonts w:ascii="Book Antiqua" w:hAnsi="Book Antiqua"/>
        </w:rPr>
      </w:pPr>
      <w:r w:rsidRPr="00B1691E">
        <w:rPr>
          <w:rFonts w:ascii="Book Antiqua" w:hAnsi="Book Antiqua"/>
          <w:b/>
          <w:bCs/>
        </w:rPr>
        <w:t xml:space="preserve">DI   </w:t>
      </w:r>
      <w:r w:rsidRPr="00B1691E">
        <w:rPr>
          <w:rFonts w:ascii="Book Antiqua" w:hAnsi="Book Antiqua"/>
        </w:rPr>
        <w:t>Pri slávení sv. omše máme častejšie myslieť na všetkých, ktorí sa pričinili o to, že sa môžeme stále stretávať v tomto Dome Božom. Naše domy sú naším vlastníctvom a nikto nemá na ne právo. Kostol je dom, ktorý patrí každému. Nikto si nemôže povedať: to je môj chrám. Ako nemôžeme určovať, kto do neho môže vstúpiť a kto nie. Viem, že si to všetci uvedomujete a nep</w:t>
      </w:r>
      <w:r w:rsidR="002B0DDB">
        <w:rPr>
          <w:rFonts w:ascii="Book Antiqua" w:hAnsi="Book Antiqua"/>
        </w:rPr>
        <w:t>oviete, že kostol patrí františkánom</w:t>
      </w:r>
      <w:r w:rsidRPr="00B1691E">
        <w:rPr>
          <w:rFonts w:ascii="Book Antiqua" w:hAnsi="Book Antiqua"/>
        </w:rPr>
        <w:t xml:space="preserve">. Lebo kostol patrí nám všetkým. Vy sa oň staráte, vy naň zbierate milodary, vy ho chcete mať pekný. Cítite, že Ježiš musí prebývať v tom najkrajšom, čo dokáže vytvoriť človek. </w:t>
      </w:r>
    </w:p>
    <w:p w:rsidR="00B1691E" w:rsidRPr="00B1691E" w:rsidRDefault="00B1691E" w:rsidP="00B1691E">
      <w:pPr>
        <w:pStyle w:val="Zarkazkladnhotextu"/>
        <w:ind w:left="-851" w:right="-851" w:firstLine="0"/>
        <w:rPr>
          <w:rFonts w:ascii="Book Antiqua" w:hAnsi="Book Antiqua"/>
        </w:rPr>
      </w:pPr>
    </w:p>
    <w:p w:rsidR="00B1691E" w:rsidRPr="00B1691E" w:rsidRDefault="00B1691E" w:rsidP="00B1691E">
      <w:pPr>
        <w:pStyle w:val="Zarkazkladnhotextu"/>
        <w:ind w:left="-851" w:right="-851" w:firstLine="0"/>
        <w:rPr>
          <w:rFonts w:ascii="Book Antiqua" w:hAnsi="Book Antiqua"/>
        </w:rPr>
      </w:pPr>
      <w:r w:rsidRPr="00B1691E">
        <w:rPr>
          <w:rFonts w:ascii="Book Antiqua" w:hAnsi="Book Antiqua"/>
          <w:b/>
          <w:bCs/>
        </w:rPr>
        <w:t xml:space="preserve">PAR   </w:t>
      </w:r>
      <w:r w:rsidRPr="00B1691E">
        <w:rPr>
          <w:rFonts w:ascii="Book Antiqua" w:hAnsi="Book Antiqua"/>
        </w:rPr>
        <w:t xml:space="preserve">Nestačilo by však, keby sme mali len krásne kostoly. Ježišovi nestačí, že má krásny príbytok. On sa chce v ňom spájať s nami, aby bol krásny aj náš život. Neraz sme napríklad svedkami, že snúbenci, ktorí prijímajú sviatosť manželstva, chcú mať pekne vyzdobený kostol. Niektorí do toho investujú aj určitú sumu peňazí. To sa zaiste nedá odsudzovať. Čo však z toho, keď len v tomto vidia zmysel sobášu? Čo z toho, keď zakrátko sa vytratí krása ich vzťahu? Podobne je to aj vtedy, keď sa to „preháňa“ s výzdobou na Prvé sväté prijímanie. O týždeň výzdoba uschne, a žiaľ, „uschnú“ aj niektoré deti. </w:t>
      </w:r>
    </w:p>
    <w:p w:rsidR="00B1691E" w:rsidRPr="00B1691E" w:rsidRDefault="00B1691E" w:rsidP="00B1691E">
      <w:pPr>
        <w:pStyle w:val="Zarkazkladnhotextu"/>
        <w:ind w:left="-851" w:right="-851" w:firstLine="0"/>
        <w:rPr>
          <w:rFonts w:ascii="Book Antiqua" w:hAnsi="Book Antiqua"/>
        </w:rPr>
      </w:pPr>
    </w:p>
    <w:p w:rsidR="00B1691E" w:rsidRPr="00B1691E" w:rsidRDefault="00B1691E" w:rsidP="00B1691E">
      <w:pPr>
        <w:pStyle w:val="Zarkazkladnhotextu"/>
        <w:ind w:left="-851" w:right="-851" w:firstLine="0"/>
        <w:rPr>
          <w:rFonts w:ascii="Book Antiqua" w:hAnsi="Book Antiqua"/>
        </w:rPr>
      </w:pPr>
      <w:r w:rsidRPr="00B1691E">
        <w:rPr>
          <w:rFonts w:ascii="Book Antiqua" w:hAnsi="Book Antiqua"/>
          <w:b/>
          <w:bCs/>
        </w:rPr>
        <w:t xml:space="preserve">MY  </w:t>
      </w:r>
      <w:r w:rsidRPr="00B1691E">
        <w:rPr>
          <w:rFonts w:ascii="Book Antiqua" w:hAnsi="Book Antiqua"/>
        </w:rPr>
        <w:t xml:space="preserve">V kostole sa nám dáva Ježiš, </w:t>
      </w:r>
      <w:r w:rsidRPr="007D12D8">
        <w:rPr>
          <w:rFonts w:ascii="Book Antiqua" w:hAnsi="Book Antiqua"/>
          <w:b/>
        </w:rPr>
        <w:t>aby sme ostali v ňom a on v nás</w:t>
      </w:r>
      <w:r w:rsidRPr="00B1691E">
        <w:rPr>
          <w:rFonts w:ascii="Book Antiqua" w:hAnsi="Book Antiqua"/>
        </w:rPr>
        <w:t>. To je hlavný zmysel existencie našich kostolov a našich námah, ktoré robíme pre udržanie ich krásy. My by sme mali z nášho kostola vždy odchádzať s Ježišom v chráme, ktorým je naše srdce. A cez týždeň sa musíme starať o to, aby sa v ňom Ježiš cítil dobre, aby sme ho už v nedeľu poobede nevyhnali z nášho vnútra. Aby sme sa mohli tešiť na ďalšiu nedeľu a </w:t>
      </w:r>
      <w:r w:rsidR="007D12D8">
        <w:rPr>
          <w:rFonts w:ascii="Book Antiqua" w:hAnsi="Book Antiqua"/>
        </w:rPr>
        <w:t xml:space="preserve">vrátili sa </w:t>
      </w:r>
      <w:r w:rsidRPr="00B1691E">
        <w:rPr>
          <w:rFonts w:ascii="Book Antiqua" w:hAnsi="Book Antiqua"/>
        </w:rPr>
        <w:t xml:space="preserve">s Ježišom do nášho kostola. </w:t>
      </w:r>
    </w:p>
    <w:p w:rsidR="00B1691E" w:rsidRPr="00B1691E" w:rsidRDefault="00B1691E" w:rsidP="00B1691E">
      <w:pPr>
        <w:pStyle w:val="Zarkazkladnhotextu"/>
        <w:ind w:left="-851" w:right="-851" w:firstLine="0"/>
        <w:rPr>
          <w:rFonts w:ascii="Book Antiqua" w:hAnsi="Book Antiqua"/>
        </w:rPr>
      </w:pPr>
    </w:p>
    <w:p w:rsidR="00B1691E" w:rsidRPr="00B1691E" w:rsidRDefault="00B1691E" w:rsidP="00B1691E">
      <w:pPr>
        <w:pStyle w:val="Zarkazkladnhotextu"/>
        <w:ind w:left="-851" w:right="-851" w:firstLine="0"/>
        <w:rPr>
          <w:rFonts w:ascii="Book Antiqua" w:hAnsi="Book Antiqua"/>
        </w:rPr>
      </w:pPr>
      <w:r w:rsidRPr="00B1691E">
        <w:rPr>
          <w:rFonts w:ascii="Book Antiqua" w:hAnsi="Book Antiqua"/>
          <w:b/>
          <w:bCs/>
        </w:rPr>
        <w:t xml:space="preserve">ADE  </w:t>
      </w:r>
      <w:r w:rsidRPr="00B1691E">
        <w:rPr>
          <w:rFonts w:ascii="Book Antiqua" w:hAnsi="Book Antiqua"/>
        </w:rPr>
        <w:t xml:space="preserve">Sakrálne umenie je veľkolepý prejav úcty ľudstva, a zvlášť umelcov, k Eucharistii. Má to však zmysel len vtedy, keď sú chrámy nielen výstavnými umeleckými dielami, ale keď sa v nich všetci ľudia spájajú s Ježišom.  </w:t>
      </w:r>
    </w:p>
    <w:p w:rsidR="00B1691E" w:rsidRPr="00B1691E" w:rsidRDefault="00B1691E" w:rsidP="00B1691E">
      <w:pPr>
        <w:pStyle w:val="Zarkazkladnhotextu"/>
        <w:ind w:left="-851" w:right="-851" w:firstLine="0"/>
        <w:rPr>
          <w:rFonts w:ascii="Book Antiqua" w:hAnsi="Book Antiqua"/>
        </w:rPr>
      </w:pPr>
    </w:p>
    <w:p w:rsidR="00B1691E" w:rsidRPr="00B1691E" w:rsidRDefault="00B1691E" w:rsidP="00B1691E">
      <w:pPr>
        <w:ind w:left="-851" w:right="-851"/>
        <w:rPr>
          <w:rFonts w:ascii="Book Antiqua" w:hAnsi="Book Antiqua"/>
          <w:sz w:val="24"/>
          <w:szCs w:val="24"/>
        </w:rPr>
      </w:pPr>
    </w:p>
    <w:sectPr w:rsidR="00B1691E" w:rsidRPr="00B1691E" w:rsidSect="00B1691E">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A2AF8"/>
    <w:rsid w:val="00244BE3"/>
    <w:rsid w:val="002B0DDB"/>
    <w:rsid w:val="0075750B"/>
    <w:rsid w:val="007D12D8"/>
    <w:rsid w:val="008173AA"/>
    <w:rsid w:val="00977072"/>
    <w:rsid w:val="00985BDA"/>
    <w:rsid w:val="00B01137"/>
    <w:rsid w:val="00B1691E"/>
    <w:rsid w:val="00B80586"/>
    <w:rsid w:val="00C249D7"/>
    <w:rsid w:val="00CA2AF8"/>
    <w:rsid w:val="00E103F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103F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A2AF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CA2AF8"/>
    <w:rPr>
      <w:b/>
      <w:bCs/>
    </w:rPr>
  </w:style>
  <w:style w:type="paragraph" w:styleId="Zarkazkladnhotextu">
    <w:name w:val="Body Text Indent"/>
    <w:basedOn w:val="Normlny"/>
    <w:link w:val="ZarkazkladnhotextuChar"/>
    <w:semiHidden/>
    <w:rsid w:val="00B1691E"/>
    <w:pPr>
      <w:spacing w:after="0" w:line="240" w:lineRule="auto"/>
      <w:ind w:firstLine="708"/>
      <w:jc w:val="both"/>
    </w:pPr>
    <w:rPr>
      <w:rFonts w:ascii="Times New Roman" w:eastAsia="Times New Roman" w:hAnsi="Times New Roman" w:cs="Times New Roman"/>
      <w:sz w:val="24"/>
      <w:szCs w:val="24"/>
      <w:lang w:eastAsia="sk-SK"/>
    </w:rPr>
  </w:style>
  <w:style w:type="character" w:customStyle="1" w:styleId="ZarkazkladnhotextuChar">
    <w:name w:val="Zarážka základného textu Char"/>
    <w:basedOn w:val="Predvolenpsmoodseku"/>
    <w:link w:val="Zarkazkladnhotextu"/>
    <w:semiHidden/>
    <w:rsid w:val="00B1691E"/>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32666082">
      <w:bodyDiv w:val="1"/>
      <w:marLeft w:val="0"/>
      <w:marRight w:val="0"/>
      <w:marTop w:val="0"/>
      <w:marBottom w:val="0"/>
      <w:divBdr>
        <w:top w:val="none" w:sz="0" w:space="0" w:color="auto"/>
        <w:left w:val="none" w:sz="0" w:space="0" w:color="auto"/>
        <w:bottom w:val="none" w:sz="0" w:space="0" w:color="auto"/>
        <w:right w:val="none" w:sz="0" w:space="0" w:color="auto"/>
      </w:divBdr>
      <w:divsChild>
        <w:div w:id="569927107">
          <w:marLeft w:val="0"/>
          <w:marRight w:val="0"/>
          <w:marTop w:val="0"/>
          <w:marBottom w:val="0"/>
          <w:divBdr>
            <w:top w:val="none" w:sz="0" w:space="0" w:color="auto"/>
            <w:left w:val="none" w:sz="0" w:space="0" w:color="auto"/>
            <w:bottom w:val="none" w:sz="0" w:space="0" w:color="auto"/>
            <w:right w:val="none" w:sz="0" w:space="0" w:color="auto"/>
          </w:divBdr>
          <w:divsChild>
            <w:div w:id="31007330">
              <w:marLeft w:val="0"/>
              <w:marRight w:val="0"/>
              <w:marTop w:val="0"/>
              <w:marBottom w:val="0"/>
              <w:divBdr>
                <w:top w:val="none" w:sz="0" w:space="0" w:color="auto"/>
                <w:left w:val="none" w:sz="0" w:space="0" w:color="auto"/>
                <w:bottom w:val="none" w:sz="0" w:space="0" w:color="auto"/>
                <w:right w:val="none" w:sz="0" w:space="0" w:color="auto"/>
              </w:divBdr>
              <w:divsChild>
                <w:div w:id="1181627302">
                  <w:marLeft w:val="0"/>
                  <w:marRight w:val="0"/>
                  <w:marTop w:val="0"/>
                  <w:marBottom w:val="0"/>
                  <w:divBdr>
                    <w:top w:val="none" w:sz="0" w:space="0" w:color="auto"/>
                    <w:left w:val="none" w:sz="0" w:space="0" w:color="auto"/>
                    <w:bottom w:val="none" w:sz="0" w:space="0" w:color="auto"/>
                    <w:right w:val="none" w:sz="0" w:space="0" w:color="auto"/>
                  </w:divBdr>
                  <w:divsChild>
                    <w:div w:id="12941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6685">
      <w:bodyDiv w:val="1"/>
      <w:marLeft w:val="0"/>
      <w:marRight w:val="0"/>
      <w:marTop w:val="0"/>
      <w:marBottom w:val="0"/>
      <w:divBdr>
        <w:top w:val="none" w:sz="0" w:space="0" w:color="auto"/>
        <w:left w:val="none" w:sz="0" w:space="0" w:color="auto"/>
        <w:bottom w:val="none" w:sz="0" w:space="0" w:color="auto"/>
        <w:right w:val="none" w:sz="0" w:space="0" w:color="auto"/>
      </w:divBdr>
      <w:divsChild>
        <w:div w:id="820658760">
          <w:marLeft w:val="0"/>
          <w:marRight w:val="0"/>
          <w:marTop w:val="0"/>
          <w:marBottom w:val="0"/>
          <w:divBdr>
            <w:top w:val="none" w:sz="0" w:space="0" w:color="auto"/>
            <w:left w:val="none" w:sz="0" w:space="0" w:color="auto"/>
            <w:bottom w:val="none" w:sz="0" w:space="0" w:color="auto"/>
            <w:right w:val="none" w:sz="0" w:space="0" w:color="auto"/>
          </w:divBdr>
          <w:divsChild>
            <w:div w:id="1843009929">
              <w:marLeft w:val="0"/>
              <w:marRight w:val="0"/>
              <w:marTop w:val="0"/>
              <w:marBottom w:val="0"/>
              <w:divBdr>
                <w:top w:val="none" w:sz="0" w:space="0" w:color="auto"/>
                <w:left w:val="none" w:sz="0" w:space="0" w:color="auto"/>
                <w:bottom w:val="none" w:sz="0" w:space="0" w:color="auto"/>
                <w:right w:val="none" w:sz="0" w:space="0" w:color="auto"/>
              </w:divBdr>
              <w:divsChild>
                <w:div w:id="428742994">
                  <w:marLeft w:val="0"/>
                  <w:marRight w:val="0"/>
                  <w:marTop w:val="0"/>
                  <w:marBottom w:val="0"/>
                  <w:divBdr>
                    <w:top w:val="none" w:sz="0" w:space="0" w:color="auto"/>
                    <w:left w:val="none" w:sz="0" w:space="0" w:color="auto"/>
                    <w:bottom w:val="none" w:sz="0" w:space="0" w:color="auto"/>
                    <w:right w:val="none" w:sz="0" w:space="0" w:color="auto"/>
                  </w:divBdr>
                  <w:divsChild>
                    <w:div w:id="2218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2</Pages>
  <Words>802</Words>
  <Characters>4572</Characters>
  <Application>Microsoft Office Word</Application>
  <DocSecurity>0</DocSecurity>
  <Lines>38</Lines>
  <Paragraphs>10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5</cp:revision>
  <cp:lastPrinted>2012-08-19T05:20:00Z</cp:lastPrinted>
  <dcterms:created xsi:type="dcterms:W3CDTF">2009-08-15T10:18:00Z</dcterms:created>
  <dcterms:modified xsi:type="dcterms:W3CDTF">2012-08-19T05:21:00Z</dcterms:modified>
</cp:coreProperties>
</file>