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67D" w:rsidRPr="0020367D" w:rsidRDefault="0020367D" w:rsidP="0020367D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 xml:space="preserve">2. písomná práca </w:t>
      </w: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ab/>
        <w:t>A</w:t>
      </w:r>
    </w:p>
    <w:p w:rsidR="0020367D" w:rsidRPr="0020367D" w:rsidRDefault="0020367D" w:rsidP="004537A4">
      <w:pPr>
        <w:pStyle w:val="Odsekzoznamu"/>
        <w:numPr>
          <w:ilvl w:val="0"/>
          <w:numId w:val="1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Vypočítajte: 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>23</w:t>
      </w:r>
      <w:r w:rsidRPr="0020367D">
        <w:rPr>
          <w:rFonts w:ascii="Times New Roman" w:hAnsi="Times New Roman" w:cs="Times New Roman"/>
          <w:sz w:val="24"/>
          <w:szCs w:val="24"/>
        </w:rPr>
        <w:t xml:space="preserve">%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>z 500 m.</w:t>
      </w:r>
    </w:p>
    <w:p w:rsidR="0020367D" w:rsidRPr="0020367D" w:rsidRDefault="0020367D" w:rsidP="004537A4">
      <w:pPr>
        <w:pStyle w:val="Odsekzoznamu"/>
        <w:numPr>
          <w:ilvl w:val="0"/>
          <w:numId w:val="1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t>Vypočítajte koľko percent je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:   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 238 g z 350 g.</w:t>
      </w:r>
    </w:p>
    <w:p w:rsidR="0020367D" w:rsidRPr="0020367D" w:rsidRDefault="0020367D" w:rsidP="004537A4">
      <w:pPr>
        <w:pStyle w:val="Odsekzoznamu"/>
        <w:numPr>
          <w:ilvl w:val="0"/>
          <w:numId w:val="1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Vypočítajte základ, ak:    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 85</w:t>
      </w:r>
      <w:r w:rsidRPr="0020367D">
        <w:rPr>
          <w:rFonts w:ascii="Times New Roman" w:hAnsi="Times New Roman" w:cs="Times New Roman"/>
          <w:sz w:val="24"/>
          <w:szCs w:val="24"/>
        </w:rPr>
        <w:t>%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 je 510.</w:t>
      </w:r>
    </w:p>
    <w:p w:rsidR="0020367D" w:rsidRDefault="0026051D" w:rsidP="004537A4">
      <w:pPr>
        <w:pStyle w:val="Odsekzoznamu"/>
        <w:numPr>
          <w:ilvl w:val="0"/>
          <w:numId w:val="1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Do školy chodí 25</w:t>
      </w:r>
      <w:r w:rsidR="004537A4" w:rsidRPr="004537A4">
        <w:rPr>
          <w:rFonts w:ascii="Times New Roman" w:hAnsi="Times New Roman" w:cs="Times New Roman"/>
          <w:sz w:val="24"/>
          <w:szCs w:val="24"/>
          <w:lang w:val="sk-SK"/>
        </w:rPr>
        <w:t>0 dievčat, čo je 25 % všetkých žiakov. Koľko žiakov chodí do tejto školy?</w:t>
      </w:r>
    </w:p>
    <w:p w:rsidR="0020367D" w:rsidRPr="0020367D" w:rsidRDefault="0020367D" w:rsidP="004537A4">
      <w:pPr>
        <w:pStyle w:val="Odsekzoznamu"/>
        <w:numPr>
          <w:ilvl w:val="0"/>
          <w:numId w:val="1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537A4">
        <w:rPr>
          <w:rFonts w:ascii="Times New Roman" w:hAnsi="Times New Roman" w:cs="Times New Roman"/>
          <w:sz w:val="24"/>
          <w:szCs w:val="24"/>
          <w:lang w:val="sk-SK"/>
        </w:rPr>
        <w:t>Vodorovná vzdialenosť medzi dv</w:t>
      </w:r>
      <w:r w:rsidR="004537A4">
        <w:rPr>
          <w:rFonts w:ascii="Times New Roman" w:hAnsi="Times New Roman" w:cs="Times New Roman"/>
          <w:sz w:val="24"/>
          <w:szCs w:val="24"/>
          <w:lang w:val="sk-SK"/>
        </w:rPr>
        <w:t>oma železničnými stanicami je 9</w:t>
      </w:r>
      <w:r w:rsidRPr="004537A4">
        <w:rPr>
          <w:rFonts w:ascii="Times New Roman" w:hAnsi="Times New Roman" w:cs="Times New Roman"/>
          <w:sz w:val="24"/>
          <w:szCs w:val="24"/>
          <w:lang w:val="sk-SK"/>
        </w:rPr>
        <w:t>5</w:t>
      </w:r>
      <w:r w:rsidR="004537A4">
        <w:rPr>
          <w:rFonts w:ascii="Times New Roman" w:hAnsi="Times New Roman" w:cs="Times New Roman"/>
          <w:sz w:val="24"/>
          <w:szCs w:val="24"/>
          <w:lang w:val="sk-SK"/>
        </w:rPr>
        <w:t>0</w:t>
      </w:r>
      <w:r w:rsidRPr="004537A4">
        <w:rPr>
          <w:rFonts w:ascii="Times New Roman" w:hAnsi="Times New Roman" w:cs="Times New Roman"/>
          <w:sz w:val="24"/>
          <w:szCs w:val="24"/>
          <w:lang w:val="sk-SK"/>
        </w:rPr>
        <w:t xml:space="preserve"> km. Na tomto úseku má trať stúpanie 12 ‰. Aký je výškový rozdiel </w:t>
      </w:r>
      <w:r w:rsidR="004537A4">
        <w:rPr>
          <w:rFonts w:ascii="Times New Roman" w:hAnsi="Times New Roman" w:cs="Times New Roman"/>
          <w:sz w:val="24"/>
          <w:szCs w:val="24"/>
          <w:lang w:val="sk-SK"/>
        </w:rPr>
        <w:t xml:space="preserve">medzi týmito stanicami </w:t>
      </w:r>
      <w:r w:rsidRPr="004537A4">
        <w:rPr>
          <w:rFonts w:ascii="Times New Roman" w:hAnsi="Times New Roman" w:cs="Times New Roman"/>
          <w:sz w:val="24"/>
          <w:szCs w:val="24"/>
          <w:lang w:val="sk-SK"/>
        </w:rPr>
        <w:t>?</w:t>
      </w:r>
    </w:p>
    <w:p w:rsidR="0020367D" w:rsidRPr="0020367D" w:rsidRDefault="0020367D" w:rsidP="004537A4">
      <w:pPr>
        <w:pStyle w:val="Odsekzoznamu"/>
        <w:numPr>
          <w:ilvl w:val="0"/>
          <w:numId w:val="1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t>Z vkladu 500</w:t>
      </w:r>
      <w:r w:rsidR="0026051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€ </w:t>
      </w:r>
      <w:r w:rsidR="0026051D">
        <w:rPr>
          <w:rFonts w:ascii="Times New Roman" w:hAnsi="Times New Roman" w:cs="Times New Roman"/>
          <w:sz w:val="24"/>
          <w:szCs w:val="24"/>
          <w:lang w:val="sk-SK"/>
        </w:rPr>
        <w:t>dostala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 pani </w:t>
      </w:r>
      <w:r w:rsidR="0026051D">
        <w:rPr>
          <w:rFonts w:ascii="Times New Roman" w:hAnsi="Times New Roman" w:cs="Times New Roman"/>
          <w:sz w:val="24"/>
          <w:szCs w:val="24"/>
          <w:lang w:val="sk-SK"/>
        </w:rPr>
        <w:t xml:space="preserve">Betka po roku sporenia na účet úrok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>13 €. Akou úrokovou mierou banka vklad úročila?</w:t>
      </w:r>
    </w:p>
    <w:p w:rsidR="0020367D" w:rsidRDefault="0020367D" w:rsidP="004537A4">
      <w:pPr>
        <w:pStyle w:val="Odsekzoznamu"/>
        <w:numPr>
          <w:ilvl w:val="0"/>
          <w:numId w:val="1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V stĺpcovom diagrame je zaznačená úspešnosť žiakov triedy z testu z matematiky. Vypočítajte koľko percent žiakov triedy malo známku z testu horšiu ako </w:t>
      </w:r>
      <w:r w:rsidR="0026051D">
        <w:rPr>
          <w:rFonts w:ascii="Times New Roman" w:hAnsi="Times New Roman" w:cs="Times New Roman"/>
          <w:sz w:val="24"/>
          <w:szCs w:val="24"/>
          <w:lang w:val="sk-SK"/>
        </w:rPr>
        <w:t>2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20367D" w:rsidRDefault="0020367D" w:rsidP="004537A4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4537A4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Pr="0020367D" w:rsidRDefault="0020367D" w:rsidP="0020367D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drawing>
          <wp:inline distT="0" distB="0" distL="0" distR="0">
            <wp:extent cx="4229100" cy="2790825"/>
            <wp:effectExtent l="19050" t="0" r="19050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Default="0020367D" w:rsidP="0020367D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Pr="0020367D" w:rsidRDefault="0020367D" w:rsidP="0020367D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20367D" w:rsidRPr="0020367D" w:rsidRDefault="0020367D" w:rsidP="0020367D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2. písomná práca </w:t>
      </w: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20367D">
        <w:rPr>
          <w:rFonts w:ascii="Times New Roman" w:hAnsi="Times New Roman" w:cs="Times New Roman"/>
          <w:b/>
          <w:sz w:val="24"/>
          <w:szCs w:val="24"/>
          <w:lang w:val="sk-SK"/>
        </w:rPr>
        <w:tab/>
        <w:t>B</w:t>
      </w:r>
    </w:p>
    <w:p w:rsidR="0020367D" w:rsidRPr="0020367D" w:rsidRDefault="0020367D" w:rsidP="00E910D2">
      <w:pPr>
        <w:pStyle w:val="Odsekzoznamu"/>
        <w:numPr>
          <w:ilvl w:val="0"/>
          <w:numId w:val="2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Vypočítajte: 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>34</w:t>
      </w:r>
      <w:r w:rsidRPr="0020367D">
        <w:rPr>
          <w:rFonts w:ascii="Times New Roman" w:hAnsi="Times New Roman" w:cs="Times New Roman"/>
          <w:sz w:val="24"/>
          <w:szCs w:val="24"/>
        </w:rPr>
        <w:t xml:space="preserve">%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>z 500 m.</w:t>
      </w:r>
    </w:p>
    <w:p w:rsidR="0020367D" w:rsidRPr="0020367D" w:rsidRDefault="0020367D" w:rsidP="00E910D2">
      <w:pPr>
        <w:pStyle w:val="Odsekzoznamu"/>
        <w:numPr>
          <w:ilvl w:val="0"/>
          <w:numId w:val="2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t>Vypočítajte koľko percent je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:  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 338 g z 520 g.</w:t>
      </w:r>
    </w:p>
    <w:p w:rsidR="0020367D" w:rsidRPr="0020367D" w:rsidRDefault="0020367D" w:rsidP="00E910D2">
      <w:pPr>
        <w:pStyle w:val="Odsekzoznamu"/>
        <w:numPr>
          <w:ilvl w:val="0"/>
          <w:numId w:val="2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Určte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základ, ak:        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 65</w:t>
      </w:r>
      <w:r w:rsidRPr="0020367D">
        <w:rPr>
          <w:rFonts w:ascii="Times New Roman" w:hAnsi="Times New Roman" w:cs="Times New Roman"/>
          <w:sz w:val="24"/>
          <w:szCs w:val="24"/>
        </w:rPr>
        <w:t>%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 je 390.</w:t>
      </w:r>
    </w:p>
    <w:p w:rsidR="001F22A4" w:rsidRPr="001F22A4" w:rsidRDefault="001F22A4" w:rsidP="001F22A4">
      <w:pPr>
        <w:pStyle w:val="Odsekzoznamu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lang w:val="sk-SK"/>
        </w:rPr>
      </w:pPr>
      <w:r w:rsidRPr="001F22A4">
        <w:rPr>
          <w:rFonts w:ascii="Times New Roman" w:hAnsi="Times New Roman" w:cs="Times New Roman"/>
          <w:sz w:val="24"/>
          <w:lang w:val="sk-SK"/>
        </w:rPr>
        <w:t>Stavebná firma zamestnáva 620 zamestnancov, z ktorých je 35 % žien. Koľko žien pracuje v tejto firme?</w:t>
      </w:r>
    </w:p>
    <w:p w:rsidR="0020367D" w:rsidRPr="0020367D" w:rsidRDefault="0020367D" w:rsidP="00E910D2">
      <w:pPr>
        <w:pStyle w:val="Odsekzoznamu"/>
        <w:numPr>
          <w:ilvl w:val="0"/>
          <w:numId w:val="2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t>Výškový rozdiel medzi dvoma železničnými stanicami je 96 m. Na tomto úseku má trať stúpanie 8 ‰. Aká je vodorovná vzdialenosť medzi týmito stanicami v kilometroch?</w:t>
      </w:r>
    </w:p>
    <w:p w:rsidR="0020367D" w:rsidRPr="0020367D" w:rsidRDefault="0020367D" w:rsidP="00E910D2">
      <w:pPr>
        <w:pStyle w:val="Odsekzoznamu"/>
        <w:numPr>
          <w:ilvl w:val="0"/>
          <w:numId w:val="2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Pani Betka si vzala pôžičku vo výške 8000 €. Po roku </w:t>
      </w:r>
      <w:r w:rsidR="00E910D2">
        <w:rPr>
          <w:rFonts w:ascii="Times New Roman" w:hAnsi="Times New Roman" w:cs="Times New Roman"/>
          <w:sz w:val="24"/>
          <w:szCs w:val="24"/>
          <w:lang w:val="sk-SK"/>
        </w:rPr>
        <w:t>ju splatila s úrokom 400</w:t>
      </w:r>
      <w:r w:rsidRPr="0020367D">
        <w:rPr>
          <w:rFonts w:ascii="Times New Roman" w:hAnsi="Times New Roman" w:cs="Times New Roman"/>
          <w:sz w:val="24"/>
          <w:szCs w:val="24"/>
          <w:lang w:val="sk-SK"/>
        </w:rPr>
        <w:t xml:space="preserve"> €. Aká je úroková miera pôžičky pani Betky?</w:t>
      </w:r>
    </w:p>
    <w:p w:rsidR="0020367D" w:rsidRPr="0020367D" w:rsidRDefault="0020367D" w:rsidP="00E910D2">
      <w:pPr>
        <w:pStyle w:val="Odsekzoznamu"/>
        <w:numPr>
          <w:ilvl w:val="0"/>
          <w:numId w:val="2"/>
        </w:numPr>
        <w:spacing w:after="6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0367D">
        <w:rPr>
          <w:rFonts w:ascii="Times New Roman" w:hAnsi="Times New Roman" w:cs="Times New Roman"/>
          <w:sz w:val="24"/>
          <w:szCs w:val="24"/>
          <w:lang w:val="sk-SK"/>
        </w:rPr>
        <w:t>V stĺpcovom diagrame je zaznačená úspešnosť žiakov triedy z testu z matematiky. Vypočítajte koľko percent žiakov triedy malo známku z testu lepšiu ako 3.</w:t>
      </w:r>
    </w:p>
    <w:p w:rsidR="0020367D" w:rsidRDefault="0020367D" w:rsidP="0020367D">
      <w:pPr>
        <w:pStyle w:val="Odsekzoznamu"/>
        <w:spacing w:after="6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20367D" w:rsidRDefault="0020367D" w:rsidP="0020367D">
      <w:pPr>
        <w:pStyle w:val="Odsekzoznamu"/>
        <w:spacing w:after="6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20367D" w:rsidRPr="0020367D" w:rsidRDefault="0020367D" w:rsidP="0020367D">
      <w:pPr>
        <w:pStyle w:val="Odsekzoznamu"/>
        <w:spacing w:after="6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A17A18" w:rsidRDefault="0020367D" w:rsidP="00A17A18">
      <w:pPr>
        <w:pStyle w:val="Odsekzoznamu"/>
        <w:spacing w:line="360" w:lineRule="auto"/>
        <w:ind w:left="0"/>
        <w:jc w:val="center"/>
        <w:rPr>
          <w:rFonts w:ascii="Times New Roman" w:hAnsi="Times New Roman" w:cs="Times New Roman"/>
          <w:lang w:val="sk-SK"/>
        </w:rPr>
      </w:pPr>
      <w:r w:rsidRPr="0020367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29100" cy="2790825"/>
            <wp:effectExtent l="19050" t="0" r="19050" b="0"/>
            <wp:docPr id="2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7A18" w:rsidRDefault="00A17A18" w:rsidP="00A17A18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</w:p>
    <w:p w:rsidR="00B82C73" w:rsidRPr="0020367D" w:rsidRDefault="00B82C73" w:rsidP="0020367D">
      <w:pPr>
        <w:pStyle w:val="Odsekzoznamu"/>
        <w:spacing w:after="6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B82C73" w:rsidRPr="0020367D" w:rsidSect="00B82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7BD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467A2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9C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367D"/>
    <w:rsid w:val="001F22A4"/>
    <w:rsid w:val="0020367D"/>
    <w:rsid w:val="0026051D"/>
    <w:rsid w:val="004537A4"/>
    <w:rsid w:val="007C6166"/>
    <w:rsid w:val="00A17A18"/>
    <w:rsid w:val="00B82C73"/>
    <w:rsid w:val="00E9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367D"/>
    <w:pPr>
      <w:spacing w:after="200" w:line="276" w:lineRule="auto"/>
      <w:ind w:left="0" w:firstLine="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0367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0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367D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plotArea>
      <c:layout>
        <c:manualLayout>
          <c:layoutTarget val="inner"/>
          <c:xMode val="edge"/>
          <c:yMode val="edge"/>
          <c:x val="0.1486554746694399"/>
          <c:y val="0.21846269216347955"/>
          <c:w val="0.79024838876272541"/>
          <c:h val="0.43603449568803898"/>
        </c:manualLayout>
      </c:layout>
      <c:barChart>
        <c:barDir val="col"/>
        <c:grouping val="clustered"/>
        <c:ser>
          <c:idx val="1"/>
          <c:order val="0"/>
          <c:tx>
            <c:strRef>
              <c:f>Hárok1!$C$1</c:f>
              <c:strCache>
                <c:ptCount val="1"/>
                <c:pt idx="0">
                  <c:v>dievčatá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 w="25400">
              <a:solidFill>
                <a:prstClr val="black"/>
              </a:solidFill>
            </a:ln>
          </c:spPr>
          <c:cat>
            <c:numRef>
              <c:f>Hárok1!$A$2:$A$6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Hárok1!$C$2:$C$6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</c:ser>
        <c:axId val="174551808"/>
        <c:axId val="174553728"/>
      </c:barChart>
      <c:catAx>
        <c:axId val="174551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známky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sk-SK"/>
          </a:p>
        </c:txPr>
        <c:crossAx val="174553728"/>
        <c:crosses val="autoZero"/>
        <c:auto val="1"/>
        <c:lblAlgn val="ctr"/>
        <c:lblOffset val="100"/>
      </c:catAx>
      <c:valAx>
        <c:axId val="1745537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počet žiakov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sk-SK"/>
          </a:p>
        </c:txPr>
        <c:crossAx val="17455180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plotArea>
      <c:layout>
        <c:manualLayout>
          <c:layoutTarget val="inner"/>
          <c:xMode val="edge"/>
          <c:yMode val="edge"/>
          <c:x val="0.1486554746694399"/>
          <c:y val="0.21846269216347966"/>
          <c:w val="0.79024838876272518"/>
          <c:h val="0.43603449568803898"/>
        </c:manualLayout>
      </c:layout>
      <c:barChart>
        <c:barDir val="col"/>
        <c:grouping val="clustered"/>
        <c:ser>
          <c:idx val="1"/>
          <c:order val="0"/>
          <c:tx>
            <c:strRef>
              <c:f>Hárok1!$C$1</c:f>
              <c:strCache>
                <c:ptCount val="1"/>
                <c:pt idx="0">
                  <c:v>dievčatá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 w="25400">
              <a:solidFill>
                <a:prstClr val="black"/>
              </a:solidFill>
            </a:ln>
          </c:spPr>
          <c:cat>
            <c:numRef>
              <c:f>Hárok1!$A$2:$A$6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Hárok1!$C$2:$C$6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</c:ser>
        <c:axId val="74988928"/>
        <c:axId val="78820096"/>
      </c:barChart>
      <c:catAx>
        <c:axId val="74988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známky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sk-SK"/>
          </a:p>
        </c:txPr>
        <c:crossAx val="78820096"/>
        <c:crosses val="autoZero"/>
        <c:auto val="1"/>
        <c:lblAlgn val="ctr"/>
        <c:lblOffset val="100"/>
      </c:catAx>
      <c:valAx>
        <c:axId val="788200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počet žiakov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sk-SK"/>
          </a:p>
        </c:txPr>
        <c:crossAx val="749889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2017-02-23T18:07:00Z</dcterms:created>
  <dcterms:modified xsi:type="dcterms:W3CDTF">2017-02-23T19:00:00Z</dcterms:modified>
</cp:coreProperties>
</file>