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1C" w:rsidRDefault="00A742A1" w:rsidP="001F02D5">
      <w:pPr>
        <w:pStyle w:val="Nzov"/>
        <w:jc w:val="both"/>
      </w:pPr>
      <w:r>
        <w:rPr>
          <w:noProof/>
          <w:lang w:eastAsia="sk-SK"/>
        </w:rPr>
        <w:pict>
          <v:roundrect id="_x0000_s1052" style="position:absolute;left:0;text-align:left;margin-left:0;margin-top:48.95pt;width:461.25pt;height:30.75pt;z-index:251658240;mso-position-horizontal:center;mso-position-horizontal-relative:margin" arcsize="10923f" fillcolor="white [3201]" strokecolor="#c0504d [3205]" strokeweight="2.25pt">
            <v:shadow color="#868686"/>
            <v:textbox>
              <w:txbxContent>
                <w:p w:rsidR="00A742A1" w:rsidRPr="00796EAA" w:rsidRDefault="00A742A1" w:rsidP="00A742A1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Arial" w:eastAsia="DaxlinePro-Bold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DaxlinePro-Bold" w:hAnsi="Arial" w:cs="Arial"/>
                      <w:b/>
                      <w:bCs/>
                      <w:sz w:val="24"/>
                      <w:szCs w:val="24"/>
                    </w:rPr>
                    <w:t>Č</w:t>
                  </w:r>
                  <w:r w:rsidRPr="00796EAA">
                    <w:rPr>
                      <w:rFonts w:ascii="Arial" w:eastAsia="DaxlinePro-Bold" w:hAnsi="Arial" w:cs="Arial"/>
                      <w:b/>
                      <w:bCs/>
                      <w:sz w:val="24"/>
                      <w:szCs w:val="24"/>
                    </w:rPr>
                    <w:t>o je to kmeňov</w:t>
                  </w:r>
                  <w:r>
                    <w:rPr>
                      <w:rFonts w:ascii="Arial" w:eastAsia="DaxlinePro-Bold" w:hAnsi="Arial" w:cs="Arial"/>
                      <w:b/>
                      <w:bCs/>
                      <w:sz w:val="24"/>
                      <w:szCs w:val="24"/>
                    </w:rPr>
                    <w:t xml:space="preserve">á </w:t>
                  </w:r>
                  <w:r w:rsidRPr="00796EAA">
                    <w:rPr>
                      <w:rFonts w:ascii="Arial" w:eastAsia="DaxlinePro-Bold" w:hAnsi="Arial" w:cs="Arial"/>
                      <w:b/>
                      <w:bCs/>
                      <w:sz w:val="24"/>
                      <w:szCs w:val="24"/>
                    </w:rPr>
                    <w:t>spoluhl</w:t>
                  </w:r>
                  <w:r>
                    <w:rPr>
                      <w:rFonts w:ascii="Arial" w:eastAsia="DaxlinePro-Bold" w:hAnsi="Arial" w:cs="Arial"/>
                      <w:b/>
                      <w:bCs/>
                      <w:sz w:val="24"/>
                      <w:szCs w:val="24"/>
                    </w:rPr>
                    <w:t>á</w:t>
                  </w:r>
                  <w:r w:rsidRPr="00796EAA">
                    <w:rPr>
                      <w:rFonts w:ascii="Arial" w:eastAsia="DaxlinePro-Bold" w:hAnsi="Arial" w:cs="Arial"/>
                      <w:b/>
                      <w:bCs/>
                      <w:sz w:val="24"/>
                      <w:szCs w:val="24"/>
                    </w:rPr>
                    <w:t>ska a prečo je tak d</w:t>
                  </w:r>
                  <w:r>
                    <w:rPr>
                      <w:rFonts w:ascii="Arial" w:eastAsia="DaxlinePro-Bold" w:hAnsi="Arial" w:cs="Arial"/>
                      <w:b/>
                      <w:bCs/>
                      <w:sz w:val="24"/>
                      <w:szCs w:val="24"/>
                    </w:rPr>
                    <w:t>ô</w:t>
                  </w:r>
                  <w:r w:rsidRPr="00796EAA">
                    <w:rPr>
                      <w:rFonts w:ascii="Arial" w:eastAsia="DaxlinePro-Bold" w:hAnsi="Arial" w:cs="Arial"/>
                      <w:b/>
                      <w:bCs/>
                      <w:sz w:val="24"/>
                      <w:szCs w:val="24"/>
                    </w:rPr>
                    <w:t>ležit</w:t>
                  </w:r>
                  <w:r>
                    <w:rPr>
                      <w:rFonts w:ascii="Arial" w:eastAsia="DaxlinePro-Bold" w:hAnsi="Arial" w:cs="Arial"/>
                      <w:b/>
                      <w:bCs/>
                      <w:sz w:val="24"/>
                      <w:szCs w:val="24"/>
                    </w:rPr>
                    <w:t>á?</w:t>
                  </w:r>
                </w:p>
                <w:p w:rsidR="00A742A1" w:rsidRDefault="00A742A1"/>
              </w:txbxContent>
            </v:textbox>
            <w10:wrap anchorx="margin"/>
          </v:roundrect>
        </w:pict>
      </w:r>
      <w:r w:rsidR="00402A1C">
        <w:t>Slovesá so zmenou kmeňa</w:t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24388C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A742A1" w:rsidRDefault="00A742A1" w:rsidP="00402A1C">
      <w:pPr>
        <w:autoSpaceDE w:val="0"/>
        <w:autoSpaceDN w:val="0"/>
        <w:adjustRightInd w:val="0"/>
        <w:spacing w:after="0" w:line="360" w:lineRule="auto"/>
        <w:rPr>
          <w:rFonts w:ascii="Arial" w:eastAsia="DaxlinePro-Bold" w:hAnsi="Arial" w:cs="Arial"/>
          <w:b/>
          <w:bCs/>
          <w:sz w:val="24"/>
          <w:szCs w:val="24"/>
        </w:rPr>
      </w:pPr>
    </w:p>
    <w:p w:rsidR="00A742A1" w:rsidRDefault="00A742A1" w:rsidP="00402A1C">
      <w:pPr>
        <w:autoSpaceDE w:val="0"/>
        <w:autoSpaceDN w:val="0"/>
        <w:adjustRightInd w:val="0"/>
        <w:spacing w:after="0" w:line="360" w:lineRule="auto"/>
        <w:rPr>
          <w:rFonts w:ascii="Arial" w:eastAsia="DaxlinePro-Bold" w:hAnsi="Arial" w:cs="Arial"/>
          <w:b/>
          <w:bCs/>
          <w:sz w:val="24"/>
          <w:szCs w:val="24"/>
        </w:rPr>
      </w:pPr>
    </w:p>
    <w:p w:rsidR="00402A1C" w:rsidRPr="00A742A1" w:rsidRDefault="00A742A1" w:rsidP="00A742A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DaxlinePro-Light" w:hAnsi="Arial" w:cs="Arial"/>
          <w:sz w:val="24"/>
          <w:szCs w:val="24"/>
        </w:rPr>
      </w:pPr>
      <w:r>
        <w:rPr>
          <w:rFonts w:ascii="Arial" w:eastAsia="DaxlinePro-Light" w:hAnsi="Arial" w:cs="Arial"/>
          <w:sz w:val="24"/>
          <w:szCs w:val="24"/>
        </w:rPr>
        <w:t>k</w:t>
      </w:r>
      <w:r w:rsidR="00402A1C" w:rsidRPr="00A742A1">
        <w:rPr>
          <w:rFonts w:ascii="Arial" w:eastAsia="DaxlinePro-Light" w:hAnsi="Arial" w:cs="Arial"/>
          <w:sz w:val="24"/>
          <w:szCs w:val="24"/>
        </w:rPr>
        <w:t xml:space="preserve">meňovou spoluhláskou rozumieme spoluhlásku na </w:t>
      </w:r>
      <w:r w:rsidR="00402A1C" w:rsidRPr="00A742A1">
        <w:rPr>
          <w:rFonts w:ascii="Arial" w:eastAsia="DaxlinePro-Medium" w:hAnsi="Arial" w:cs="Arial"/>
          <w:sz w:val="24"/>
          <w:szCs w:val="24"/>
        </w:rPr>
        <w:t xml:space="preserve">kmeni slova </w:t>
      </w:r>
      <w:r w:rsidR="00402A1C" w:rsidRPr="00A742A1">
        <w:rPr>
          <w:rFonts w:ascii="Arial" w:eastAsia="DaxlinePro-Light" w:hAnsi="Arial" w:cs="Arial"/>
          <w:sz w:val="24"/>
          <w:szCs w:val="24"/>
        </w:rPr>
        <w:t>(v tabuľke vyznačená</w:t>
      </w:r>
      <w:r w:rsidR="002A458C">
        <w:rPr>
          <w:rFonts w:ascii="Arial" w:eastAsia="DaxlinePro-Light" w:hAnsi="Arial" w:cs="Arial"/>
          <w:sz w:val="24"/>
          <w:szCs w:val="24"/>
        </w:rPr>
        <w:t xml:space="preserve"> farebne)</w:t>
      </w:r>
    </w:p>
    <w:p w:rsidR="00A742A1" w:rsidRDefault="00A742A1" w:rsidP="00A742A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DaxlinePro-Light" w:hAnsi="Arial" w:cs="Arial"/>
          <w:sz w:val="24"/>
          <w:szCs w:val="24"/>
        </w:rPr>
      </w:pPr>
      <w:r>
        <w:rPr>
          <w:rFonts w:ascii="Arial" w:eastAsia="DaxlinePro-Light" w:hAnsi="Arial" w:cs="Arial"/>
          <w:sz w:val="24"/>
          <w:szCs w:val="24"/>
        </w:rPr>
        <w:t>u</w:t>
      </w:r>
      <w:r w:rsidR="00402A1C" w:rsidRPr="00A742A1">
        <w:rPr>
          <w:rFonts w:ascii="Arial" w:eastAsia="DaxlinePro-Light" w:hAnsi="Arial" w:cs="Arial"/>
          <w:sz w:val="24"/>
          <w:szCs w:val="24"/>
        </w:rPr>
        <w:t xml:space="preserve"> niektorých slovies dochádza v prítomnom čase k jej zmene</w:t>
      </w:r>
    </w:p>
    <w:p w:rsidR="00402A1C" w:rsidRDefault="00A742A1" w:rsidP="00A742A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DaxlinePro-Light" w:hAnsi="Arial" w:cs="Arial"/>
          <w:sz w:val="24"/>
          <w:szCs w:val="24"/>
        </w:rPr>
      </w:pPr>
      <w:r>
        <w:rPr>
          <w:rFonts w:ascii="Arial" w:eastAsia="DaxlinePro-Light" w:hAnsi="Arial" w:cs="Arial"/>
          <w:sz w:val="24"/>
          <w:szCs w:val="24"/>
        </w:rPr>
        <w:t>t</w:t>
      </w:r>
      <w:r w:rsidR="00402A1C" w:rsidRPr="00A742A1">
        <w:rPr>
          <w:rFonts w:ascii="Arial" w:eastAsia="DaxlinePro-Light" w:hAnsi="Arial" w:cs="Arial"/>
          <w:sz w:val="24"/>
          <w:szCs w:val="24"/>
        </w:rPr>
        <w:t xml:space="preserve">áto zmena prebieha najčastejšie vo </w:t>
      </w:r>
      <w:r w:rsidR="00402A1C" w:rsidRPr="00A742A1">
        <w:rPr>
          <w:rFonts w:ascii="Arial" w:eastAsia="DaxlinePro-Medium" w:hAnsi="Arial" w:cs="Arial"/>
          <w:sz w:val="24"/>
          <w:szCs w:val="24"/>
        </w:rPr>
        <w:t xml:space="preserve">všetkých osobách </w:t>
      </w:r>
      <w:r w:rsidR="00402A1C" w:rsidRPr="00A742A1">
        <w:rPr>
          <w:rFonts w:ascii="Arial" w:eastAsia="DaxlinePro-Light" w:hAnsi="Arial" w:cs="Arial"/>
          <w:sz w:val="24"/>
          <w:szCs w:val="24"/>
        </w:rPr>
        <w:t xml:space="preserve">jednotného aj množného čísla, alebo iba v </w:t>
      </w:r>
      <w:r w:rsidR="00402A1C" w:rsidRPr="00A742A1">
        <w:rPr>
          <w:rFonts w:ascii="Arial" w:eastAsia="DaxlinePro-Medium" w:hAnsi="Arial" w:cs="Arial"/>
          <w:sz w:val="24"/>
          <w:szCs w:val="24"/>
        </w:rPr>
        <w:t>1. osobe jednotného čísla</w:t>
      </w:r>
    </w:p>
    <w:p w:rsidR="00A742A1" w:rsidRPr="00A742A1" w:rsidRDefault="00A742A1" w:rsidP="00A742A1">
      <w:pPr>
        <w:pStyle w:val="Odsekzoznamu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DaxlinePro-Light" w:hAnsi="Arial" w:cs="Arial"/>
          <w:sz w:val="24"/>
          <w:szCs w:val="24"/>
        </w:rPr>
      </w:pPr>
      <w:r>
        <w:rPr>
          <w:rFonts w:ascii="Arial" w:eastAsia="DaxlinePro-Medium" w:hAnsi="Arial" w:cs="Arial"/>
          <w:sz w:val="24"/>
          <w:szCs w:val="24"/>
        </w:rPr>
        <w:t>p</w:t>
      </w:r>
      <w:r w:rsidRPr="00796EAA">
        <w:rPr>
          <w:rFonts w:ascii="Arial" w:eastAsia="DaxlinePro-Medium" w:hAnsi="Arial" w:cs="Arial"/>
          <w:sz w:val="24"/>
          <w:szCs w:val="24"/>
        </w:rPr>
        <w:t>r</w:t>
      </w:r>
      <w:r>
        <w:rPr>
          <w:rFonts w:ascii="Arial" w:eastAsia="DaxlinePro-Medium" w:hAnsi="Arial" w:cs="Arial"/>
          <w:sz w:val="24"/>
          <w:szCs w:val="24"/>
        </w:rPr>
        <w:t>í</w:t>
      </w:r>
      <w:r w:rsidRPr="00796EAA">
        <w:rPr>
          <w:rFonts w:ascii="Arial" w:eastAsia="DaxlinePro-Medium" w:hAnsi="Arial" w:cs="Arial"/>
          <w:sz w:val="24"/>
          <w:szCs w:val="24"/>
        </w:rPr>
        <w:t>klady</w:t>
      </w:r>
      <w:r>
        <w:rPr>
          <w:rFonts w:ascii="Arial" w:eastAsia="DaxlinePro-Medium" w:hAnsi="Arial" w:cs="Arial"/>
          <w:sz w:val="24"/>
          <w:szCs w:val="24"/>
        </w:rPr>
        <w:t xml:space="preserve"> </w:t>
      </w:r>
      <w:r w:rsidRPr="00796EAA">
        <w:rPr>
          <w:rFonts w:ascii="Arial" w:eastAsia="DaxlinePro-Light" w:hAnsi="Arial" w:cs="Arial"/>
          <w:sz w:val="24"/>
          <w:szCs w:val="24"/>
        </w:rPr>
        <w:t>slovies so zmenou kmeňovej spoluhl</w:t>
      </w:r>
      <w:r>
        <w:rPr>
          <w:rFonts w:ascii="Arial" w:eastAsia="DaxlinePro-Light" w:hAnsi="Arial" w:cs="Arial"/>
          <w:sz w:val="24"/>
          <w:szCs w:val="24"/>
        </w:rPr>
        <w:t>á</w:t>
      </w:r>
      <w:r w:rsidRPr="00796EAA">
        <w:rPr>
          <w:rFonts w:ascii="Arial" w:eastAsia="DaxlinePro-Light" w:hAnsi="Arial" w:cs="Arial"/>
          <w:sz w:val="24"/>
          <w:szCs w:val="24"/>
        </w:rPr>
        <w:t>sky:</w:t>
      </w:r>
    </w:p>
    <w:p w:rsidR="00402A1C" w:rsidRDefault="00A742A1" w:rsidP="00402A1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DaxlinePro-Light" w:hAnsi="Arial" w:cs="Arial"/>
          <w:sz w:val="24"/>
          <w:szCs w:val="24"/>
        </w:rPr>
      </w:pPr>
      <w:r>
        <w:rPr>
          <w:rFonts w:ascii="Arial" w:eastAsia="DaxlinePro-Light" w:hAnsi="Arial" w:cs="Arial"/>
          <w:noProof/>
          <w:sz w:val="24"/>
          <w:szCs w:val="24"/>
          <w:lang w:eastAsia="sk-SK"/>
        </w:rPr>
        <w:pict>
          <v:roundrect id="_x0000_s1053" style="position:absolute;left:0;text-align:left;margin-left:0;margin-top:12.15pt;width:418.45pt;height:143.45pt;z-index:251659264;mso-position-horizontal:center;mso-position-horizontal-relative:margin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742A1" w:rsidRPr="00A742A1" w:rsidRDefault="00A742A1" w:rsidP="00A742A1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Arial" w:eastAsia="DaxlinePro-Medium" w:hAnsi="Arial" w:cs="Arial"/>
                      <w:b/>
                      <w:sz w:val="24"/>
                      <w:szCs w:val="24"/>
                    </w:rPr>
                  </w:pPr>
                  <w:r w:rsidRPr="00A742A1">
                    <w:rPr>
                      <w:rFonts w:ascii="Arial" w:eastAsia="DaxlinePro-Medium" w:hAnsi="Arial" w:cs="Arial"/>
                      <w:b/>
                      <w:sz w:val="24"/>
                      <w:szCs w:val="24"/>
                    </w:rPr>
                    <w:t xml:space="preserve">sloveso </w:t>
                  </w:r>
                  <w:r w:rsidRPr="00A742A1">
                    <w:rPr>
                      <w:rFonts w:ascii="Arial" w:eastAsia="DaxlinePro-Medium" w:hAnsi="Arial" w:cs="Arial"/>
                      <w:b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eastAsia="DaxlinePro-Medium" w:hAnsi="Arial" w:cs="Arial"/>
                      <w:b/>
                      <w:sz w:val="24"/>
                      <w:szCs w:val="24"/>
                    </w:rPr>
                    <w:tab/>
                    <w:t xml:space="preserve">typ časovania </w:t>
                  </w:r>
                  <w:r w:rsidRPr="00A742A1">
                    <w:rPr>
                      <w:rFonts w:ascii="Arial" w:eastAsia="DaxlinePro-Medium" w:hAnsi="Arial" w:cs="Arial"/>
                      <w:b/>
                      <w:sz w:val="24"/>
                      <w:szCs w:val="24"/>
                    </w:rPr>
                    <w:tab/>
                    <w:t>kmeňová spoluhláska zmena</w:t>
                  </w:r>
                </w:p>
                <w:p w:rsidR="00A742A1" w:rsidRPr="00A742A1" w:rsidRDefault="00A742A1" w:rsidP="00A742A1">
                  <w:pPr>
                    <w:spacing w:after="0" w:line="360" w:lineRule="auto"/>
                    <w:rPr>
                      <w:rFonts w:ascii="Arial" w:eastAsia="DaxlinePro-Light" w:hAnsi="Arial" w:cs="Arial"/>
                      <w:sz w:val="24"/>
                      <w:szCs w:val="24"/>
                    </w:rPr>
                  </w:pPr>
                  <w:proofErr w:type="spellStart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>писaть</w:t>
                  </w:r>
                  <w:proofErr w:type="spellEnd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ab/>
                    <w:t xml:space="preserve">I. </w:t>
                  </w:r>
                  <w:proofErr w:type="spellStart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>писa</w:t>
                  </w:r>
                  <w:proofErr w:type="spellEnd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>ть</w:t>
                  </w:r>
                  <w:proofErr w:type="spellEnd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ab/>
                    <w:t>с - ш</w:t>
                  </w:r>
                </w:p>
                <w:p w:rsidR="00A742A1" w:rsidRPr="00A742A1" w:rsidRDefault="00A742A1" w:rsidP="00A742A1">
                  <w:pPr>
                    <w:spacing w:after="0" w:line="360" w:lineRule="auto"/>
                    <w:rPr>
                      <w:rFonts w:ascii="Arial" w:eastAsia="DaxlinePro-Light" w:hAnsi="Arial" w:cs="Arial"/>
                      <w:sz w:val="24"/>
                      <w:szCs w:val="24"/>
                    </w:rPr>
                  </w:pPr>
                  <w:proofErr w:type="spellStart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>написaть</w:t>
                  </w:r>
                  <w:proofErr w:type="spellEnd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ab/>
                    <w:t xml:space="preserve">I. </w:t>
                  </w:r>
                  <w:proofErr w:type="spellStart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>написa</w:t>
                  </w:r>
                  <w:proofErr w:type="spellEnd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>ть</w:t>
                  </w:r>
                  <w:proofErr w:type="spellEnd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ab/>
                    <w:t>с - ш</w:t>
                  </w:r>
                </w:p>
                <w:p w:rsidR="00A742A1" w:rsidRPr="00A742A1" w:rsidRDefault="00A742A1" w:rsidP="00A742A1">
                  <w:pPr>
                    <w:spacing w:after="0" w:line="360" w:lineRule="auto"/>
                    <w:rPr>
                      <w:rFonts w:ascii="Arial" w:eastAsia="DaxlinePro-Light" w:hAnsi="Arial" w:cs="Arial"/>
                      <w:sz w:val="24"/>
                      <w:szCs w:val="24"/>
                    </w:rPr>
                  </w:pPr>
                  <w:proofErr w:type="spellStart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>приготoвить</w:t>
                  </w:r>
                  <w:proofErr w:type="spellEnd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ab/>
                    <w:t xml:space="preserve">II. </w:t>
                  </w:r>
                  <w:proofErr w:type="spellStart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>приготoви</w:t>
                  </w:r>
                  <w:proofErr w:type="spellEnd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>ть</w:t>
                  </w:r>
                  <w:proofErr w:type="spellEnd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ab/>
                    <w:t xml:space="preserve">в - </w:t>
                  </w:r>
                  <w:proofErr w:type="spellStart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>вл</w:t>
                  </w:r>
                  <w:proofErr w:type="spellEnd"/>
                </w:p>
                <w:p w:rsidR="00A742A1" w:rsidRPr="00A742A1" w:rsidRDefault="00A742A1" w:rsidP="00A742A1">
                  <w:pPr>
                    <w:spacing w:after="0" w:line="360" w:lineRule="auto"/>
                    <w:rPr>
                      <w:rFonts w:ascii="Arial" w:eastAsia="DaxlinePro-Light" w:hAnsi="Arial" w:cs="Arial"/>
                      <w:sz w:val="24"/>
                      <w:szCs w:val="24"/>
                    </w:rPr>
                  </w:pPr>
                  <w:proofErr w:type="spellStart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>заказaть</w:t>
                  </w:r>
                  <w:proofErr w:type="spellEnd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ab/>
                    <w:t xml:space="preserve">I. </w:t>
                  </w:r>
                  <w:proofErr w:type="spellStart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>заказa</w:t>
                  </w:r>
                  <w:proofErr w:type="spellEnd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>ть</w:t>
                  </w:r>
                  <w:proofErr w:type="spellEnd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ab/>
                    <w:t>з - ж</w:t>
                  </w:r>
                </w:p>
                <w:p w:rsidR="00A742A1" w:rsidRDefault="00A742A1" w:rsidP="00A742A1">
                  <w:pPr>
                    <w:spacing w:after="0" w:line="360" w:lineRule="auto"/>
                  </w:pPr>
                  <w:proofErr w:type="spellStart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>люби́ть</w:t>
                  </w:r>
                  <w:proofErr w:type="spellEnd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ab/>
                    <w:t xml:space="preserve">II. </w:t>
                  </w:r>
                  <w:proofErr w:type="spellStart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>люби́</w:t>
                  </w:r>
                  <w:proofErr w:type="spellEnd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>ть</w:t>
                  </w:r>
                  <w:proofErr w:type="spellEnd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ab/>
                    <w:t xml:space="preserve">б - </w:t>
                  </w:r>
                  <w:proofErr w:type="spellStart"/>
                  <w:r w:rsidRPr="00A742A1">
                    <w:rPr>
                      <w:rFonts w:ascii="Arial" w:eastAsia="DaxlinePro-Light" w:hAnsi="Arial" w:cs="Arial"/>
                      <w:sz w:val="24"/>
                      <w:szCs w:val="24"/>
                    </w:rPr>
                    <w:t>бл</w:t>
                  </w:r>
                  <w:proofErr w:type="spellEnd"/>
                </w:p>
              </w:txbxContent>
            </v:textbox>
            <w10:wrap anchorx="margin"/>
          </v:roundrect>
        </w:pict>
      </w:r>
    </w:p>
    <w:p w:rsidR="00A742A1" w:rsidRDefault="00A742A1" w:rsidP="00402A1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DaxlinePro-Light" w:hAnsi="Arial" w:cs="Arial"/>
          <w:sz w:val="24"/>
          <w:szCs w:val="24"/>
        </w:rPr>
      </w:pPr>
    </w:p>
    <w:p w:rsidR="00A742A1" w:rsidRDefault="00A742A1" w:rsidP="00402A1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DaxlinePro-Light" w:hAnsi="Arial" w:cs="Arial"/>
          <w:sz w:val="24"/>
          <w:szCs w:val="24"/>
        </w:rPr>
      </w:pPr>
    </w:p>
    <w:p w:rsidR="00A742A1" w:rsidRDefault="00A742A1" w:rsidP="00402A1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DaxlinePro-Light" w:hAnsi="Arial" w:cs="Arial"/>
          <w:sz w:val="24"/>
          <w:szCs w:val="24"/>
        </w:rPr>
      </w:pPr>
    </w:p>
    <w:p w:rsidR="00A742A1" w:rsidRDefault="00A742A1" w:rsidP="00402A1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DaxlinePro-Light" w:hAnsi="Arial" w:cs="Arial"/>
          <w:sz w:val="24"/>
          <w:szCs w:val="24"/>
        </w:rPr>
      </w:pPr>
    </w:p>
    <w:p w:rsidR="00A742A1" w:rsidRDefault="00A742A1" w:rsidP="00402A1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DaxlinePro-Light" w:hAnsi="Arial" w:cs="Arial"/>
          <w:sz w:val="24"/>
          <w:szCs w:val="24"/>
        </w:rPr>
      </w:pPr>
    </w:p>
    <w:p w:rsidR="00A742A1" w:rsidRDefault="00A742A1" w:rsidP="00402A1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DaxlinePro-Light" w:hAnsi="Arial" w:cs="Arial"/>
          <w:sz w:val="24"/>
          <w:szCs w:val="24"/>
        </w:rPr>
      </w:pPr>
    </w:p>
    <w:p w:rsidR="00A742A1" w:rsidRDefault="00A742A1" w:rsidP="00402A1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DaxlinePro-Light" w:hAnsi="Arial" w:cs="Arial"/>
          <w:sz w:val="24"/>
          <w:szCs w:val="24"/>
        </w:rPr>
      </w:pPr>
    </w:p>
    <w:p w:rsidR="00A742A1" w:rsidRDefault="00A742A1" w:rsidP="00402A1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DaxlinePro-Light" w:hAnsi="Arial" w:cs="Arial"/>
          <w:sz w:val="24"/>
          <w:szCs w:val="24"/>
        </w:rPr>
      </w:pPr>
    </w:p>
    <w:p w:rsidR="00A742A1" w:rsidRPr="00A742A1" w:rsidRDefault="00A742A1" w:rsidP="00A742A1">
      <w:pPr>
        <w:pStyle w:val="Odsekzoznamu"/>
        <w:numPr>
          <w:ilvl w:val="0"/>
          <w:numId w:val="48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DaxlinePro-Light" w:hAnsi="Arial" w:cs="Arial"/>
          <w:b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w:pict>
          <v:roundrect id="_x0000_s1054" style="position:absolute;left:0;text-align:left;margin-left:17.45pt;margin-top:20.1pt;width:465.4pt;height:264.75pt;z-index:251660288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A742A1" w:rsidRPr="00A742A1" w:rsidRDefault="00A742A1" w:rsidP="00A742A1">
                  <w:pPr>
                    <w:spacing w:after="0" w:line="360" w:lineRule="auto"/>
                    <w:ind w:left="708" w:firstLine="708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742A1">
                    <w:rPr>
                      <w:rFonts w:ascii="Arial" w:hAnsi="Arial" w:cs="Arial"/>
                      <w:b/>
                      <w:sz w:val="24"/>
                      <w:szCs w:val="24"/>
                    </w:rPr>
                    <w:t>Dokonavý vid</w:t>
                  </w:r>
                  <w:r w:rsidRPr="00A742A1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  <w:t>Nedokonavý vid</w:t>
                  </w:r>
                </w:p>
                <w:p w:rsidR="00A742A1" w:rsidRPr="00A742A1" w:rsidRDefault="00A742A1" w:rsidP="00A742A1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2A1">
                    <w:rPr>
                      <w:rFonts w:ascii="Arial" w:hAnsi="Arial" w:cs="Arial"/>
                      <w:b/>
                      <w:sz w:val="24"/>
                      <w:szCs w:val="24"/>
                    </w:rPr>
                    <w:t>д//ж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прово</w:t>
                  </w:r>
                  <w:r w:rsidRPr="00A742A1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д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и́ть</w:t>
                  </w:r>
                  <w:proofErr w:type="spellEnd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  <w:t>stráviť (čas)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прово</w:t>
                  </w:r>
                  <w:r w:rsidRPr="00A742A1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ж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а́ть</w:t>
                  </w:r>
                  <w:proofErr w:type="spellEnd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doprevádzať</w:t>
                  </w:r>
                  <w:proofErr w:type="spellEnd"/>
                </w:p>
                <w:p w:rsidR="00A742A1" w:rsidRPr="00A742A1" w:rsidRDefault="00A742A1" w:rsidP="00A742A1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2A1">
                    <w:rPr>
                      <w:rFonts w:ascii="Arial" w:hAnsi="Arial" w:cs="Arial"/>
                      <w:b/>
                      <w:sz w:val="24"/>
                      <w:szCs w:val="24"/>
                    </w:rPr>
                    <w:t>д//</w:t>
                  </w:r>
                  <w:proofErr w:type="spellStart"/>
                  <w:r w:rsidRPr="00A742A1">
                    <w:rPr>
                      <w:rFonts w:ascii="Arial" w:hAnsi="Arial" w:cs="Arial"/>
                      <w:b/>
                      <w:sz w:val="24"/>
                      <w:szCs w:val="24"/>
                    </w:rPr>
                    <w:t>жд</w:t>
                  </w:r>
                  <w:proofErr w:type="spellEnd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побе</w:t>
                  </w:r>
                  <w:r w:rsidRPr="00A742A1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д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и́ть</w:t>
                  </w:r>
                  <w:proofErr w:type="spellEnd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  <w:t>zvíťaziť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побе</w:t>
                  </w:r>
                  <w:r w:rsidRPr="00A742A1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жд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а́ть</w:t>
                  </w:r>
                  <w:proofErr w:type="spellEnd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  <w:t>víťaziť</w:t>
                  </w:r>
                </w:p>
                <w:p w:rsidR="00A742A1" w:rsidRPr="00A742A1" w:rsidRDefault="00A742A1" w:rsidP="00A742A1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2A1">
                    <w:rPr>
                      <w:rFonts w:ascii="Arial" w:hAnsi="Arial" w:cs="Arial"/>
                      <w:b/>
                      <w:sz w:val="24"/>
                      <w:szCs w:val="24"/>
                    </w:rPr>
                    <w:t>ж//г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изло</w:t>
                  </w:r>
                  <w:r w:rsidRPr="00A742A1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ж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и́ть</w:t>
                  </w:r>
                  <w:proofErr w:type="spellEnd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  <w:t>vysvetliť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изла</w:t>
                  </w:r>
                  <w:r w:rsidRPr="00A742A1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г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а́ть</w:t>
                  </w:r>
                  <w:proofErr w:type="spellEnd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  <w:t>vysvetliť</w:t>
                  </w:r>
                </w:p>
                <w:p w:rsidR="00A742A1" w:rsidRPr="00A742A1" w:rsidRDefault="00A742A1" w:rsidP="00A742A1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2A1">
                    <w:rPr>
                      <w:rFonts w:ascii="Arial" w:hAnsi="Arial" w:cs="Arial"/>
                      <w:b/>
                      <w:sz w:val="24"/>
                      <w:szCs w:val="24"/>
                    </w:rPr>
                    <w:t>т//ч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отве́</w:t>
                  </w:r>
                  <w:r w:rsidRPr="00A742A1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т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ить</w:t>
                  </w:r>
                  <w:proofErr w:type="spellEnd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  <w:t>odpovedať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отве</w:t>
                  </w:r>
                  <w:r w:rsidRPr="00A742A1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ч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а́ть</w:t>
                  </w:r>
                  <w:proofErr w:type="spellEnd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  <w:t>odpovedať</w:t>
                  </w:r>
                </w:p>
                <w:p w:rsidR="00A742A1" w:rsidRPr="00A742A1" w:rsidRDefault="00A742A1" w:rsidP="00A742A1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2A1">
                    <w:rPr>
                      <w:rFonts w:ascii="Arial" w:hAnsi="Arial" w:cs="Arial"/>
                      <w:b/>
                      <w:sz w:val="24"/>
                      <w:szCs w:val="24"/>
                    </w:rPr>
                    <w:t>з//ж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сни</w:t>
                  </w:r>
                  <w:r w:rsidRPr="00A742A1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з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и́ть</w:t>
                  </w:r>
                  <w:proofErr w:type="spellEnd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  <w:t>znížiť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сни</w:t>
                  </w:r>
                  <w:r w:rsidRPr="00A742A1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ж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а́ть</w:t>
                  </w:r>
                  <w:proofErr w:type="spellEnd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  <w:t>znižovať</w:t>
                  </w:r>
                </w:p>
                <w:p w:rsidR="00A742A1" w:rsidRPr="00A742A1" w:rsidRDefault="00A742A1" w:rsidP="00A742A1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2A1">
                    <w:rPr>
                      <w:rFonts w:ascii="Arial" w:hAnsi="Arial" w:cs="Arial"/>
                      <w:b/>
                      <w:sz w:val="24"/>
                      <w:szCs w:val="24"/>
                    </w:rPr>
                    <w:t>м//</w:t>
                  </w:r>
                  <w:proofErr w:type="spellStart"/>
                  <w:r w:rsidRPr="00A742A1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мл</w:t>
                  </w:r>
                  <w:proofErr w:type="spellEnd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уто</w:t>
                  </w:r>
                  <w:r w:rsidRPr="00A742A1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м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и́ть</w:t>
                  </w:r>
                  <w:proofErr w:type="spellEnd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  <w:t>unaviť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уто</w:t>
                  </w:r>
                  <w:r w:rsidRPr="00A742A1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мл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я́ть</w:t>
                  </w:r>
                  <w:proofErr w:type="spellEnd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  <w:t>unavovať</w:t>
                  </w:r>
                </w:p>
                <w:p w:rsidR="00A742A1" w:rsidRPr="00A742A1" w:rsidRDefault="00A742A1" w:rsidP="00A742A1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742A1">
                    <w:rPr>
                      <w:rFonts w:ascii="Arial" w:hAnsi="Arial" w:cs="Arial"/>
                      <w:b/>
                      <w:sz w:val="24"/>
                      <w:szCs w:val="24"/>
                    </w:rPr>
                    <w:t>ст</w:t>
                  </w:r>
                  <w:proofErr w:type="spellEnd"/>
                  <w:r w:rsidRPr="00A742A1">
                    <w:rPr>
                      <w:rFonts w:ascii="Arial" w:hAnsi="Arial" w:cs="Arial"/>
                      <w:b/>
                      <w:sz w:val="24"/>
                      <w:szCs w:val="24"/>
                    </w:rPr>
                    <w:t>//щ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про</w:t>
                  </w:r>
                  <w:r w:rsidRPr="00A742A1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ст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и́ть</w:t>
                  </w:r>
                  <w:proofErr w:type="spellEnd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  <w:t>prepáčiť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про</w:t>
                  </w:r>
                  <w:r w:rsidRPr="00A742A1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щ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а́ть</w:t>
                  </w:r>
                  <w:proofErr w:type="spellEnd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  <w:t>prepáčiť</w:t>
                  </w:r>
                </w:p>
                <w:p w:rsidR="00A742A1" w:rsidRPr="00A742A1" w:rsidRDefault="00A742A1" w:rsidP="00A742A1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2A1">
                    <w:rPr>
                      <w:rFonts w:ascii="Arial" w:hAnsi="Arial" w:cs="Arial"/>
                      <w:b/>
                      <w:sz w:val="24"/>
                      <w:szCs w:val="24"/>
                    </w:rPr>
                    <w:t>т//щ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защи</w:t>
                  </w:r>
                  <w:r w:rsidRPr="00A742A1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т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и́ть</w:t>
                  </w:r>
                  <w:proofErr w:type="spellEnd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  <w:t>obrániť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защи</w:t>
                  </w:r>
                  <w:r w:rsidRPr="00A742A1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щ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а́ть</w:t>
                  </w:r>
                  <w:proofErr w:type="spellEnd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  <w:t>brániť</w:t>
                  </w:r>
                </w:p>
                <w:p w:rsidR="00A742A1" w:rsidRPr="00A742A1" w:rsidRDefault="00A742A1" w:rsidP="00A742A1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2A1">
                    <w:rPr>
                      <w:rFonts w:ascii="Arial" w:hAnsi="Arial" w:cs="Arial"/>
                      <w:b/>
                      <w:sz w:val="24"/>
                      <w:szCs w:val="24"/>
                    </w:rPr>
                    <w:t>с//ш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упро</w:t>
                  </w:r>
                  <w:r w:rsidRPr="00A742A1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с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и́ть</w:t>
                  </w:r>
                  <w:proofErr w:type="spellEnd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  <w:t>zjednodušiť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упра́</w:t>
                  </w:r>
                  <w:r w:rsidRPr="00A742A1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ш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ивать</w:t>
                  </w:r>
                  <w:proofErr w:type="spellEnd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  <w:t>presvedčovať</w:t>
                  </w:r>
                </w:p>
                <w:p w:rsidR="00A742A1" w:rsidRPr="00A742A1" w:rsidRDefault="00A742A1" w:rsidP="00A742A1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2A1">
                    <w:rPr>
                      <w:rFonts w:ascii="Arial" w:hAnsi="Arial" w:cs="Arial"/>
                      <w:b/>
                      <w:sz w:val="24"/>
                      <w:szCs w:val="24"/>
                    </w:rPr>
                    <w:t>п//</w:t>
                  </w:r>
                  <w:proofErr w:type="spellStart"/>
                  <w:r w:rsidRPr="00A742A1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пл</w:t>
                  </w:r>
                  <w:proofErr w:type="spellEnd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укре</w:t>
                  </w:r>
                  <w:r w:rsidRPr="00A742A1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п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и́ть</w:t>
                  </w:r>
                  <w:proofErr w:type="spellEnd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  <w:t>upevniť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укре</w:t>
                  </w:r>
                  <w:r w:rsidRPr="00A742A1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пл</w:t>
                  </w:r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>я́ть</w:t>
                  </w:r>
                  <w:proofErr w:type="spellEnd"/>
                  <w:r w:rsidRPr="00A742A1">
                    <w:rPr>
                      <w:rFonts w:ascii="Arial" w:hAnsi="Arial" w:cs="Arial"/>
                      <w:sz w:val="24"/>
                      <w:szCs w:val="24"/>
                    </w:rPr>
                    <w:tab/>
                    <w:t>upevňovať</w:t>
                  </w:r>
                </w:p>
              </w:txbxContent>
            </v:textbox>
          </v:roundrect>
        </w:pict>
      </w:r>
      <w:r w:rsidRPr="00A742A1">
        <w:rPr>
          <w:rFonts w:ascii="Arial" w:eastAsia="Times New Roman" w:hAnsi="Arial" w:cs="Arial"/>
          <w:b/>
          <w:sz w:val="24"/>
          <w:szCs w:val="24"/>
          <w:lang w:eastAsia="sk-SK"/>
        </w:rPr>
        <w:t>Zmena spoluhlásky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sk-SK"/>
        </w:rPr>
        <w:t>je vyznačená farebne</w:t>
      </w:r>
      <w:r w:rsidR="002A458C">
        <w:rPr>
          <w:rFonts w:ascii="Arial" w:eastAsia="Times New Roman" w:hAnsi="Arial" w:cs="Arial"/>
          <w:sz w:val="24"/>
          <w:szCs w:val="24"/>
          <w:lang w:eastAsia="sk-SK"/>
        </w:rPr>
        <w:t>, ktorá na akú.</w:t>
      </w:r>
    </w:p>
    <w:p w:rsidR="00A742A1" w:rsidRPr="00796EAA" w:rsidRDefault="00A742A1" w:rsidP="00402A1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DaxlinePro-Light" w:hAnsi="Arial" w:cs="Arial"/>
          <w:sz w:val="24"/>
          <w:szCs w:val="24"/>
        </w:rPr>
      </w:pPr>
    </w:p>
    <w:p w:rsidR="00402A1C" w:rsidRDefault="00402A1C" w:rsidP="00402A1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742A1" w:rsidRDefault="00A742A1" w:rsidP="00402A1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742A1" w:rsidRDefault="00A742A1" w:rsidP="00402A1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742A1" w:rsidRDefault="00A742A1" w:rsidP="00402A1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742A1" w:rsidRDefault="00A742A1" w:rsidP="00402A1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742A1" w:rsidRDefault="00A742A1" w:rsidP="00402A1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742A1" w:rsidRDefault="00A742A1" w:rsidP="00402A1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742A1" w:rsidRDefault="00A742A1" w:rsidP="00402A1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742A1" w:rsidRDefault="00A742A1" w:rsidP="00402A1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742A1" w:rsidRDefault="00A742A1" w:rsidP="00402A1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742A1" w:rsidRDefault="00A742A1" w:rsidP="00402A1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742A1" w:rsidRDefault="00A742A1" w:rsidP="00402A1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742A1" w:rsidRDefault="00A742A1" w:rsidP="00402A1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A742A1" w:rsidRDefault="00A742A1" w:rsidP="00402A1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402A1C" w:rsidRDefault="00402A1C" w:rsidP="00402A1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402A1C" w:rsidRDefault="002A458C" w:rsidP="002A458C">
      <w:pPr>
        <w:pStyle w:val="Odsekzoznamu"/>
        <w:numPr>
          <w:ilvl w:val="0"/>
          <w:numId w:val="48"/>
        </w:numPr>
      </w:pPr>
      <w:r w:rsidRPr="00796EAA">
        <w:rPr>
          <w:rFonts w:ascii="Arial" w:eastAsia="DaxlinePro-Medium" w:hAnsi="Arial" w:cs="Arial"/>
          <w:sz w:val="24"/>
          <w:szCs w:val="24"/>
        </w:rPr>
        <w:lastRenderedPageBreak/>
        <w:t>Pr</w:t>
      </w:r>
      <w:r>
        <w:rPr>
          <w:rFonts w:ascii="Arial" w:eastAsia="DaxlinePro-Medium" w:hAnsi="Arial" w:cs="Arial"/>
          <w:sz w:val="24"/>
          <w:szCs w:val="24"/>
        </w:rPr>
        <w:t>í</w:t>
      </w:r>
      <w:r w:rsidRPr="00796EAA">
        <w:rPr>
          <w:rFonts w:ascii="Arial" w:eastAsia="DaxlinePro-Medium" w:hAnsi="Arial" w:cs="Arial"/>
          <w:sz w:val="24"/>
          <w:szCs w:val="24"/>
        </w:rPr>
        <w:t>klady</w:t>
      </w:r>
      <w:r>
        <w:rPr>
          <w:rFonts w:ascii="Arial" w:eastAsia="DaxlinePro-Medium" w:hAnsi="Arial" w:cs="Arial"/>
          <w:sz w:val="24"/>
          <w:szCs w:val="24"/>
        </w:rPr>
        <w:t xml:space="preserve"> </w:t>
      </w:r>
      <w:r w:rsidRPr="00796EAA">
        <w:rPr>
          <w:rFonts w:ascii="Arial" w:eastAsia="DaxlinePro-Light" w:hAnsi="Arial" w:cs="Arial"/>
          <w:sz w:val="24"/>
          <w:szCs w:val="24"/>
        </w:rPr>
        <w:t>časovania slovies so zmenou kmeňovej spoluhl</w:t>
      </w:r>
      <w:r>
        <w:rPr>
          <w:rFonts w:ascii="Arial" w:eastAsia="DaxlinePro-Light" w:hAnsi="Arial" w:cs="Arial"/>
          <w:sz w:val="24"/>
          <w:szCs w:val="24"/>
        </w:rPr>
        <w:t>á</w:t>
      </w:r>
      <w:r w:rsidRPr="00796EAA">
        <w:rPr>
          <w:rFonts w:ascii="Arial" w:eastAsia="DaxlinePro-Light" w:hAnsi="Arial" w:cs="Arial"/>
          <w:sz w:val="24"/>
          <w:szCs w:val="24"/>
        </w:rPr>
        <w:t>sky a ich časovanie:</w:t>
      </w:r>
    </w:p>
    <w:p w:rsidR="002A458C" w:rsidRDefault="002A458C" w:rsidP="00402A1C">
      <w:r>
        <w:rPr>
          <w:noProof/>
          <w:lang w:eastAsia="sk-SK"/>
        </w:rPr>
        <w:pict>
          <v:roundrect id="_x0000_s1055" style="position:absolute;margin-left:0;margin-top:10.35pt;width:465.3pt;height:171.75pt;z-index:251661312;mso-position-horizontal:center;mso-position-horizontal-relative:margin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2A458C" w:rsidRPr="002A458C" w:rsidRDefault="002A458C" w:rsidP="002A458C">
                  <w:pPr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2A458C">
                    <w:rPr>
                      <w:rFonts w:ascii="Arial" w:hAnsi="Arial" w:cs="Arial"/>
                      <w:b/>
                      <w:sz w:val="24"/>
                      <w:szCs w:val="24"/>
                    </w:rPr>
                    <w:t>люби́ть</w:t>
                  </w:r>
                  <w:proofErr w:type="spellEnd"/>
                  <w:r w:rsidRPr="002A458C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b/>
                      <w:sz w:val="24"/>
                      <w:szCs w:val="24"/>
                    </w:rPr>
                    <w:t>заказaть</w:t>
                  </w:r>
                  <w:proofErr w:type="spellEnd"/>
                  <w:r w:rsidRPr="002A458C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  <w:t>(</w:t>
                  </w:r>
                  <w:proofErr w:type="spellStart"/>
                  <w:r w:rsidRPr="002A458C">
                    <w:rPr>
                      <w:rFonts w:ascii="Arial" w:hAnsi="Arial" w:cs="Arial"/>
                      <w:b/>
                      <w:sz w:val="24"/>
                      <w:szCs w:val="24"/>
                    </w:rPr>
                    <w:t>при</w:t>
                  </w:r>
                  <w:proofErr w:type="spellEnd"/>
                  <w:r w:rsidRPr="002A458C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  <w:proofErr w:type="spellStart"/>
                  <w:r w:rsidRPr="002A458C">
                    <w:rPr>
                      <w:rFonts w:ascii="Arial" w:hAnsi="Arial" w:cs="Arial"/>
                      <w:b/>
                      <w:sz w:val="24"/>
                      <w:szCs w:val="24"/>
                    </w:rPr>
                    <w:t>готoвить</w:t>
                  </w:r>
                  <w:proofErr w:type="spellEnd"/>
                  <w:r w:rsidRPr="002A458C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b/>
                      <w:sz w:val="24"/>
                      <w:szCs w:val="24"/>
                    </w:rPr>
                    <w:t>купить</w:t>
                  </w:r>
                  <w:proofErr w:type="spellEnd"/>
                </w:p>
                <w:p w:rsidR="002A458C" w:rsidRPr="002A458C" w:rsidRDefault="002A458C" w:rsidP="002A458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люблю́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я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закажy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  <w:t>я (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при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гoтoвлю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я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куплю́</w:t>
                  </w:r>
                  <w:proofErr w:type="spellEnd"/>
                </w:p>
                <w:p w:rsidR="002A458C" w:rsidRPr="002A458C" w:rsidRDefault="002A458C" w:rsidP="002A458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лю́бишь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закaжешь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при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гoтoвишь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кýпишь</w:t>
                  </w:r>
                  <w:proofErr w:type="spellEnd"/>
                </w:p>
                <w:p w:rsidR="002A458C" w:rsidRPr="002A458C" w:rsidRDefault="002A458C" w:rsidP="002A458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лю́бит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закaжет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при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гoтoвит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кýпит</w:t>
                  </w:r>
                  <w:proofErr w:type="spellEnd"/>
                </w:p>
                <w:p w:rsidR="002A458C" w:rsidRPr="002A458C" w:rsidRDefault="002A458C" w:rsidP="002A458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лю́бим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закaжем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при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гoтoвим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кyпи́м</w:t>
                  </w:r>
                  <w:proofErr w:type="spellEnd"/>
                </w:p>
                <w:p w:rsidR="002A458C" w:rsidRPr="002A458C" w:rsidRDefault="002A458C" w:rsidP="002A458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лю́бите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 </w:t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закaжете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при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готoвите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кyпи́те</w:t>
                  </w:r>
                  <w:proofErr w:type="spellEnd"/>
                </w:p>
                <w:p w:rsidR="002A458C" w:rsidRPr="002A458C" w:rsidRDefault="002A458C" w:rsidP="002A458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лю́бят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закaжут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при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готoвят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кyпя́т</w:t>
                  </w:r>
                  <w:proofErr w:type="spellEnd"/>
                </w:p>
              </w:txbxContent>
            </v:textbox>
            <w10:wrap anchorx="margin"/>
          </v:roundrect>
        </w:pict>
      </w:r>
    </w:p>
    <w:p w:rsidR="002A458C" w:rsidRDefault="002A458C" w:rsidP="00402A1C"/>
    <w:p w:rsidR="002A458C" w:rsidRDefault="002A458C" w:rsidP="00402A1C"/>
    <w:p w:rsidR="002A458C" w:rsidRDefault="002A458C" w:rsidP="00402A1C"/>
    <w:p w:rsidR="002A458C" w:rsidRDefault="002A458C" w:rsidP="00402A1C"/>
    <w:p w:rsidR="002A458C" w:rsidRDefault="002A458C" w:rsidP="00402A1C"/>
    <w:p w:rsidR="002A458C" w:rsidRDefault="002A458C" w:rsidP="00402A1C"/>
    <w:p w:rsidR="002A458C" w:rsidRDefault="002A458C" w:rsidP="00402A1C"/>
    <w:p w:rsidR="002A458C" w:rsidRDefault="002A458C" w:rsidP="002A458C">
      <w:pPr>
        <w:pStyle w:val="Odsekzoznamu"/>
        <w:numPr>
          <w:ilvl w:val="0"/>
          <w:numId w:val="49"/>
        </w:numPr>
      </w:pPr>
      <w:r>
        <w:rPr>
          <w:rFonts w:ascii="Arial" w:eastAsia="DaxlinePro-Light" w:hAnsi="Arial" w:cs="Arial"/>
          <w:noProof/>
          <w:sz w:val="24"/>
          <w:szCs w:val="24"/>
          <w:lang w:eastAsia="sk-SK"/>
        </w:rPr>
        <w:pict>
          <v:roundrect id="_x0000_s1056" style="position:absolute;left:0;text-align:left;margin-left:118.3pt;margin-top:24.55pt;width:259.05pt;height:169.25pt;z-index:251662336;mso-position-horizontal-relative:margin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2A458C" w:rsidRPr="002A458C" w:rsidRDefault="002A458C" w:rsidP="002A458C">
                  <w:pPr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2A458C">
                    <w:rPr>
                      <w:rFonts w:ascii="Arial" w:hAnsi="Arial" w:cs="Arial"/>
                      <w:b/>
                      <w:sz w:val="24"/>
                      <w:szCs w:val="24"/>
                    </w:rPr>
                    <w:t>ходи́ть</w:t>
                  </w:r>
                  <w:proofErr w:type="spellEnd"/>
                  <w:r w:rsidRPr="002A458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Pr="002A458C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b/>
                      <w:sz w:val="24"/>
                      <w:szCs w:val="24"/>
                    </w:rPr>
                    <w:t>eздить</w:t>
                  </w:r>
                  <w:proofErr w:type="spellEnd"/>
                </w:p>
                <w:p w:rsidR="002A458C" w:rsidRPr="002A458C" w:rsidRDefault="002A458C" w:rsidP="002A458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хожy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я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eзжу</w:t>
                  </w:r>
                  <w:proofErr w:type="spellEnd"/>
                </w:p>
                <w:p w:rsidR="002A458C" w:rsidRPr="002A458C" w:rsidRDefault="002A458C" w:rsidP="002A458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хoдишь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eздишь</w:t>
                  </w:r>
                  <w:proofErr w:type="spellEnd"/>
                </w:p>
                <w:p w:rsidR="002A458C" w:rsidRPr="002A458C" w:rsidRDefault="002A458C" w:rsidP="002A458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хoдит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eздит</w:t>
                  </w:r>
                  <w:proofErr w:type="spellEnd"/>
                </w:p>
                <w:p w:rsidR="002A458C" w:rsidRPr="002A458C" w:rsidRDefault="002A458C" w:rsidP="002A458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хoдим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eздим</w:t>
                  </w:r>
                  <w:proofErr w:type="spellEnd"/>
                </w:p>
                <w:p w:rsidR="002A458C" w:rsidRPr="002A458C" w:rsidRDefault="002A458C" w:rsidP="002A458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хoдите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eздите</w:t>
                  </w:r>
                  <w:proofErr w:type="spellEnd"/>
                </w:p>
                <w:p w:rsidR="002A458C" w:rsidRPr="002A458C" w:rsidRDefault="002A458C" w:rsidP="002A458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хoдят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458C">
                    <w:rPr>
                      <w:rFonts w:ascii="Arial" w:hAnsi="Arial" w:cs="Arial"/>
                      <w:sz w:val="24"/>
                      <w:szCs w:val="24"/>
                    </w:rPr>
                    <w:t>eздят</w:t>
                  </w:r>
                  <w:proofErr w:type="spellEnd"/>
                </w:p>
              </w:txbxContent>
            </v:textbox>
            <w10:wrap anchorx="margin"/>
          </v:roundrect>
        </w:pict>
      </w:r>
      <w:r w:rsidRPr="00796EAA">
        <w:rPr>
          <w:rFonts w:ascii="Arial" w:eastAsia="DaxlinePro-Light" w:hAnsi="Arial" w:cs="Arial"/>
          <w:sz w:val="24"/>
          <w:szCs w:val="24"/>
        </w:rPr>
        <w:t>Sloves</w:t>
      </w:r>
      <w:r>
        <w:rPr>
          <w:rFonts w:ascii="Arial" w:eastAsia="DaxlinePro-Light" w:hAnsi="Arial" w:cs="Arial"/>
          <w:sz w:val="24"/>
          <w:szCs w:val="24"/>
        </w:rPr>
        <w:t>á</w:t>
      </w:r>
      <w:r w:rsidRPr="00796EAA">
        <w:rPr>
          <w:rFonts w:ascii="Arial" w:eastAsia="DaxlinePro-Light" w:hAnsi="Arial" w:cs="Arial"/>
          <w:sz w:val="24"/>
          <w:szCs w:val="24"/>
        </w:rPr>
        <w:t xml:space="preserve"> pohybu so zmenou kmeňovej spoluhl</w:t>
      </w:r>
      <w:r>
        <w:rPr>
          <w:rFonts w:ascii="Arial" w:eastAsia="DaxlinePro-Light" w:hAnsi="Arial" w:cs="Arial"/>
          <w:sz w:val="24"/>
          <w:szCs w:val="24"/>
        </w:rPr>
        <w:t>á</w:t>
      </w:r>
      <w:r w:rsidRPr="00796EAA">
        <w:rPr>
          <w:rFonts w:ascii="Arial" w:eastAsia="DaxlinePro-Light" w:hAnsi="Arial" w:cs="Arial"/>
          <w:sz w:val="24"/>
          <w:szCs w:val="24"/>
        </w:rPr>
        <w:t>sky:</w:t>
      </w:r>
    </w:p>
    <w:p w:rsidR="002A458C" w:rsidRDefault="002A458C" w:rsidP="00402A1C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</w:p>
    <w:p w:rsidR="002A458C" w:rsidRDefault="002A458C" w:rsidP="00402A1C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</w:p>
    <w:p w:rsidR="002A458C" w:rsidRDefault="002A458C" w:rsidP="00402A1C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</w:p>
    <w:p w:rsidR="002A458C" w:rsidRDefault="002A458C" w:rsidP="00402A1C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</w:p>
    <w:p w:rsidR="002A458C" w:rsidRDefault="002A458C" w:rsidP="00402A1C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</w:p>
    <w:p w:rsidR="002A458C" w:rsidRDefault="002A458C" w:rsidP="00402A1C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</w:p>
    <w:p w:rsidR="002A458C" w:rsidRDefault="002A458C" w:rsidP="00402A1C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</w:p>
    <w:p w:rsidR="002A458C" w:rsidRDefault="002A458C" w:rsidP="00402A1C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</w:p>
    <w:p w:rsidR="002A458C" w:rsidRDefault="002A458C" w:rsidP="00402A1C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</w:p>
    <w:p w:rsidR="002A458C" w:rsidRDefault="002A458C" w:rsidP="00402A1C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</w:p>
    <w:p w:rsidR="002A458C" w:rsidRDefault="002A458C" w:rsidP="00402A1C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</w:p>
    <w:p w:rsidR="003F2B82" w:rsidRPr="00402A1C" w:rsidRDefault="003F2B82" w:rsidP="00402A1C"/>
    <w:sectPr w:rsidR="003F2B82" w:rsidRPr="00402A1C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1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axlinePro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DaxlinePro-Light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DaxlinePro-Medium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1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A70DE"/>
    <w:multiLevelType w:val="hybridMultilevel"/>
    <w:tmpl w:val="9F5E6AB6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02486"/>
    <w:multiLevelType w:val="hybridMultilevel"/>
    <w:tmpl w:val="B8EA8CC4"/>
    <w:lvl w:ilvl="0" w:tplc="13B0B1C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593906"/>
    <w:multiLevelType w:val="hybridMultilevel"/>
    <w:tmpl w:val="C4F8F612"/>
    <w:lvl w:ilvl="0" w:tplc="13B0B1C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1159DE"/>
    <w:multiLevelType w:val="multilevel"/>
    <w:tmpl w:val="B09E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912644"/>
    <w:multiLevelType w:val="hybridMultilevel"/>
    <w:tmpl w:val="78281F48"/>
    <w:lvl w:ilvl="0" w:tplc="561CC3C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8353EC"/>
    <w:multiLevelType w:val="hybridMultilevel"/>
    <w:tmpl w:val="86387EEA"/>
    <w:lvl w:ilvl="0" w:tplc="13B0B1C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7F6F0D"/>
    <w:multiLevelType w:val="hybridMultilevel"/>
    <w:tmpl w:val="151C263E"/>
    <w:lvl w:ilvl="0" w:tplc="9A0AD66A">
      <w:start w:val="1"/>
      <w:numFmt w:val="bullet"/>
      <w:lvlText w:val=""/>
      <w:lvlJc w:val="left"/>
      <w:pPr>
        <w:ind w:left="163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8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113A59"/>
    <w:multiLevelType w:val="hybridMultilevel"/>
    <w:tmpl w:val="58C4AAD0"/>
    <w:lvl w:ilvl="0" w:tplc="13B0B1C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0467A9"/>
    <w:multiLevelType w:val="hybridMultilevel"/>
    <w:tmpl w:val="FB3CE08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B72695"/>
    <w:multiLevelType w:val="hybridMultilevel"/>
    <w:tmpl w:val="6FEE8866"/>
    <w:lvl w:ilvl="0" w:tplc="13B0B1C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C2E6DA6"/>
    <w:multiLevelType w:val="hybridMultilevel"/>
    <w:tmpl w:val="98741F4E"/>
    <w:lvl w:ilvl="0" w:tplc="7F44C226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BE1D88"/>
    <w:multiLevelType w:val="hybridMultilevel"/>
    <w:tmpl w:val="FC944D00"/>
    <w:lvl w:ilvl="0" w:tplc="4ABCA6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6"/>
  </w:num>
  <w:num w:numId="3">
    <w:abstractNumId w:val="25"/>
  </w:num>
  <w:num w:numId="4">
    <w:abstractNumId w:val="3"/>
  </w:num>
  <w:num w:numId="5">
    <w:abstractNumId w:val="30"/>
  </w:num>
  <w:num w:numId="6">
    <w:abstractNumId w:val="6"/>
  </w:num>
  <w:num w:numId="7">
    <w:abstractNumId w:val="44"/>
  </w:num>
  <w:num w:numId="8">
    <w:abstractNumId w:val="17"/>
  </w:num>
  <w:num w:numId="9">
    <w:abstractNumId w:val="8"/>
  </w:num>
  <w:num w:numId="10">
    <w:abstractNumId w:val="11"/>
  </w:num>
  <w:num w:numId="11">
    <w:abstractNumId w:val="36"/>
  </w:num>
  <w:num w:numId="12">
    <w:abstractNumId w:val="20"/>
  </w:num>
  <w:num w:numId="13">
    <w:abstractNumId w:val="24"/>
  </w:num>
  <w:num w:numId="14">
    <w:abstractNumId w:val="14"/>
  </w:num>
  <w:num w:numId="15">
    <w:abstractNumId w:val="4"/>
  </w:num>
  <w:num w:numId="16">
    <w:abstractNumId w:val="47"/>
  </w:num>
  <w:num w:numId="17">
    <w:abstractNumId w:val="0"/>
  </w:num>
  <w:num w:numId="18">
    <w:abstractNumId w:val="9"/>
  </w:num>
  <w:num w:numId="19">
    <w:abstractNumId w:val="15"/>
  </w:num>
  <w:num w:numId="20">
    <w:abstractNumId w:val="34"/>
  </w:num>
  <w:num w:numId="21">
    <w:abstractNumId w:val="28"/>
  </w:num>
  <w:num w:numId="22">
    <w:abstractNumId w:val="38"/>
  </w:num>
  <w:num w:numId="23">
    <w:abstractNumId w:val="21"/>
  </w:num>
  <w:num w:numId="24">
    <w:abstractNumId w:val="32"/>
  </w:num>
  <w:num w:numId="25">
    <w:abstractNumId w:val="31"/>
  </w:num>
  <w:num w:numId="26">
    <w:abstractNumId w:val="43"/>
  </w:num>
  <w:num w:numId="27">
    <w:abstractNumId w:val="1"/>
  </w:num>
  <w:num w:numId="28">
    <w:abstractNumId w:val="26"/>
  </w:num>
  <w:num w:numId="29">
    <w:abstractNumId w:val="45"/>
  </w:num>
  <w:num w:numId="30">
    <w:abstractNumId w:val="39"/>
  </w:num>
  <w:num w:numId="31">
    <w:abstractNumId w:val="41"/>
  </w:num>
  <w:num w:numId="32">
    <w:abstractNumId w:val="35"/>
  </w:num>
  <w:num w:numId="33">
    <w:abstractNumId w:val="23"/>
  </w:num>
  <w:num w:numId="34">
    <w:abstractNumId w:val="33"/>
  </w:num>
  <w:num w:numId="35">
    <w:abstractNumId w:val="5"/>
  </w:num>
  <w:num w:numId="36">
    <w:abstractNumId w:val="10"/>
  </w:num>
  <w:num w:numId="37">
    <w:abstractNumId w:val="22"/>
  </w:num>
  <w:num w:numId="38">
    <w:abstractNumId w:val="18"/>
  </w:num>
  <w:num w:numId="39">
    <w:abstractNumId w:val="48"/>
  </w:num>
  <w:num w:numId="40">
    <w:abstractNumId w:val="42"/>
  </w:num>
  <w:num w:numId="41">
    <w:abstractNumId w:val="40"/>
  </w:num>
  <w:num w:numId="42">
    <w:abstractNumId w:val="16"/>
  </w:num>
  <w:num w:numId="43">
    <w:abstractNumId w:val="7"/>
  </w:num>
  <w:num w:numId="44">
    <w:abstractNumId w:val="27"/>
  </w:num>
  <w:num w:numId="45">
    <w:abstractNumId w:val="37"/>
  </w:num>
  <w:num w:numId="46">
    <w:abstractNumId w:val="2"/>
  </w:num>
  <w:num w:numId="47">
    <w:abstractNumId w:val="13"/>
  </w:num>
  <w:num w:numId="48">
    <w:abstractNumId w:val="19"/>
  </w:num>
  <w:num w:numId="49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679D6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388C"/>
    <w:rsid w:val="002474B0"/>
    <w:rsid w:val="0026067C"/>
    <w:rsid w:val="00262BF8"/>
    <w:rsid w:val="0027458D"/>
    <w:rsid w:val="0027701B"/>
    <w:rsid w:val="00290A8F"/>
    <w:rsid w:val="00297813"/>
    <w:rsid w:val="002A458C"/>
    <w:rsid w:val="002B68B6"/>
    <w:rsid w:val="002E7747"/>
    <w:rsid w:val="002F5042"/>
    <w:rsid w:val="00305310"/>
    <w:rsid w:val="003201B1"/>
    <w:rsid w:val="00336BB5"/>
    <w:rsid w:val="00341023"/>
    <w:rsid w:val="00363620"/>
    <w:rsid w:val="00366E38"/>
    <w:rsid w:val="003B62D6"/>
    <w:rsid w:val="003D210D"/>
    <w:rsid w:val="003D23BB"/>
    <w:rsid w:val="003D44DB"/>
    <w:rsid w:val="003D7B0C"/>
    <w:rsid w:val="003F2B82"/>
    <w:rsid w:val="00402A1C"/>
    <w:rsid w:val="00467267"/>
    <w:rsid w:val="0047092A"/>
    <w:rsid w:val="0051228B"/>
    <w:rsid w:val="005228B3"/>
    <w:rsid w:val="005419F5"/>
    <w:rsid w:val="00552D5F"/>
    <w:rsid w:val="00575B76"/>
    <w:rsid w:val="005A7BBD"/>
    <w:rsid w:val="005C324C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026F"/>
    <w:rsid w:val="0099175A"/>
    <w:rsid w:val="00995C3C"/>
    <w:rsid w:val="00997D63"/>
    <w:rsid w:val="009C1DBC"/>
    <w:rsid w:val="009E68A0"/>
    <w:rsid w:val="00A002FE"/>
    <w:rsid w:val="00A02E78"/>
    <w:rsid w:val="00A11735"/>
    <w:rsid w:val="00A67167"/>
    <w:rsid w:val="00A742A1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2221"/>
    <w:rsid w:val="00C04062"/>
    <w:rsid w:val="00C047B6"/>
    <w:rsid w:val="00C16EB9"/>
    <w:rsid w:val="00C3608E"/>
    <w:rsid w:val="00C37CEE"/>
    <w:rsid w:val="00C41FE2"/>
    <w:rsid w:val="00C53E49"/>
    <w:rsid w:val="00C56417"/>
    <w:rsid w:val="00C82C8A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B6A18"/>
    <w:rsid w:val="00FC606A"/>
    <w:rsid w:val="00FC7E18"/>
    <w:rsid w:val="00FD5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>
      <o:colormru v:ext="edit" colors="#f6f,#f9f,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redvolenpsmoodseku"/>
    <w:rsid w:val="009902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DB61A5-A473-41C2-87BF-A5F4B17EA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2020-12-16T10:31:00Z</dcterms:created>
  <dcterms:modified xsi:type="dcterms:W3CDTF">2020-12-16T10:31:00Z</dcterms:modified>
</cp:coreProperties>
</file>