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8CD" w:rsidRPr="00A708CD" w:rsidRDefault="00A708CD" w:rsidP="00A708C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lang w:eastAsia="sk-SK"/>
        </w:rPr>
      </w:pPr>
      <w:proofErr w:type="spellStart"/>
      <w:r w:rsidRPr="00A708CD">
        <w:rPr>
          <w:rFonts w:ascii="Times New Roman" w:eastAsia="Times New Roman" w:hAnsi="Times New Roman" w:cs="Times New Roman"/>
          <w:b/>
          <w:bCs/>
          <w:color w:val="202122"/>
          <w:lang w:eastAsia="sk-SK"/>
        </w:rPr>
        <w:t>Amitóza</w:t>
      </w:r>
      <w:proofErr w:type="spellEnd"/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> alebo </w:t>
      </w:r>
      <w:r w:rsidRPr="00A708CD">
        <w:rPr>
          <w:rFonts w:ascii="Times New Roman" w:eastAsia="Times New Roman" w:hAnsi="Times New Roman" w:cs="Times New Roman"/>
          <w:b/>
          <w:bCs/>
          <w:color w:val="202122"/>
          <w:lang w:eastAsia="sk-SK"/>
        </w:rPr>
        <w:t>fragmentácia</w:t>
      </w: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> je priame </w:t>
      </w:r>
      <w:hyperlink r:id="rId5" w:tooltip="Delenie bunky" w:history="1">
        <w:r w:rsidRPr="00A708CD">
          <w:rPr>
            <w:rFonts w:ascii="Times New Roman" w:eastAsia="Times New Roman" w:hAnsi="Times New Roman" w:cs="Times New Roman"/>
            <w:color w:val="0645AD"/>
            <w:lang w:eastAsia="sk-SK"/>
          </w:rPr>
          <w:t>delenie bunky</w:t>
        </w:r>
      </w:hyperlink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> bez vytvárania </w:t>
      </w:r>
      <w:hyperlink r:id="rId6" w:tooltip="Chromozóm" w:history="1">
        <w:r w:rsidRPr="00A708CD">
          <w:rPr>
            <w:rFonts w:ascii="Times New Roman" w:eastAsia="Times New Roman" w:hAnsi="Times New Roman" w:cs="Times New Roman"/>
            <w:color w:val="0645AD"/>
            <w:lang w:eastAsia="sk-SK"/>
          </w:rPr>
          <w:t>chromozómov</w:t>
        </w:r>
      </w:hyperlink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>. Je to menej častý spôsob delenia, pri ktorom deliace sa </w:t>
      </w:r>
      <w:hyperlink r:id="rId7" w:tooltip="Bunkové jadro" w:history="1">
        <w:r w:rsidRPr="00A708CD">
          <w:rPr>
            <w:rFonts w:ascii="Times New Roman" w:eastAsia="Times New Roman" w:hAnsi="Times New Roman" w:cs="Times New Roman"/>
            <w:color w:val="0645AD"/>
            <w:lang w:eastAsia="sk-SK"/>
          </w:rPr>
          <w:t>jadro</w:t>
        </w:r>
      </w:hyperlink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> vždy obklopuje jadrová blana.</w:t>
      </w:r>
    </w:p>
    <w:p w:rsidR="00A708CD" w:rsidRPr="00A708CD" w:rsidRDefault="00A708CD" w:rsidP="00A708C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lang w:eastAsia="sk-SK"/>
        </w:rPr>
      </w:pP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>Jadro sa môže deliť tromi spôsobmi:</w:t>
      </w:r>
    </w:p>
    <w:p w:rsidR="00A708CD" w:rsidRPr="00A708CD" w:rsidRDefault="00A708CD" w:rsidP="00A708C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lang w:eastAsia="sk-SK"/>
        </w:rPr>
      </w:pP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>pretiahnutím a zaškrtením na dve približne rovnaké časti (zaškrcovanie)</w:t>
      </w:r>
    </w:p>
    <w:p w:rsidR="00A708CD" w:rsidRPr="00A708CD" w:rsidRDefault="00A708CD" w:rsidP="00A708C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lang w:eastAsia="sk-SK"/>
        </w:rPr>
      </w:pP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>z jadra sa odštiepi menšia časť, ktorá v novej bunke dorastie (pučanie)</w:t>
      </w:r>
    </w:p>
    <w:p w:rsidR="00A708CD" w:rsidRPr="00A708CD" w:rsidRDefault="00A708CD" w:rsidP="00A708C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lang w:eastAsia="sk-SK"/>
        </w:rPr>
      </w:pP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>jadro sa spolu s cytoplazmou rozpadne na viac častí, takže súčasne vzniká viac buniek (fragmentácia)</w:t>
      </w:r>
    </w:p>
    <w:p w:rsidR="00A708CD" w:rsidRDefault="00A708CD" w:rsidP="00A708C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lang w:eastAsia="sk-SK"/>
        </w:rPr>
      </w:pP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>Na rozdiel od ďalších spôsobov delenia buniek - </w:t>
      </w:r>
      <w:proofErr w:type="spellStart"/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fldChar w:fldCharType="begin"/>
      </w: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instrText xml:space="preserve"> HYPERLINK "https://sk.wikipedia.org/wiki/Mit%C3%B3za" \o "Mitóza" </w:instrText>
      </w: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fldChar w:fldCharType="separate"/>
      </w:r>
      <w:r w:rsidRPr="00A708CD">
        <w:rPr>
          <w:rFonts w:ascii="Times New Roman" w:eastAsia="Times New Roman" w:hAnsi="Times New Roman" w:cs="Times New Roman"/>
          <w:color w:val="0645AD"/>
          <w:lang w:eastAsia="sk-SK"/>
        </w:rPr>
        <w:t>mitózy</w:t>
      </w:r>
      <w:proofErr w:type="spellEnd"/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fldChar w:fldCharType="end"/>
      </w: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> a </w:t>
      </w:r>
      <w:proofErr w:type="spellStart"/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fldChar w:fldCharType="begin"/>
      </w: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instrText xml:space="preserve"> HYPERLINK "https://sk.wikipedia.org/wiki/Mei%C3%B3za" \o "Meióza" </w:instrText>
      </w: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fldChar w:fldCharType="separate"/>
      </w:r>
      <w:r w:rsidRPr="00A708CD">
        <w:rPr>
          <w:rFonts w:ascii="Times New Roman" w:eastAsia="Times New Roman" w:hAnsi="Times New Roman" w:cs="Times New Roman"/>
          <w:color w:val="0645AD"/>
          <w:lang w:eastAsia="sk-SK"/>
        </w:rPr>
        <w:t>meiózy</w:t>
      </w:r>
      <w:proofErr w:type="spellEnd"/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fldChar w:fldCharType="end"/>
      </w: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>, kde rovnomerné rozdelenie genetického materiálu zabezpečuje </w:t>
      </w:r>
      <w:proofErr w:type="spellStart"/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fldChar w:fldCharType="begin"/>
      </w: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instrText xml:space="preserve"> HYPERLINK "https://sk.wikipedia.org/w/index.php?title=Mitotick%C3%BD_apar%C3%A1t&amp;action=edit&amp;redlink=1" \o "Mitotický aparát (stránka neexistuje)" </w:instrText>
      </w: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fldChar w:fldCharType="separate"/>
      </w:r>
      <w:r w:rsidRPr="00A708CD">
        <w:rPr>
          <w:rFonts w:ascii="Times New Roman" w:eastAsia="Times New Roman" w:hAnsi="Times New Roman" w:cs="Times New Roman"/>
          <w:color w:val="BA0000"/>
          <w:lang w:eastAsia="sk-SK"/>
        </w:rPr>
        <w:t>mitotický</w:t>
      </w:r>
      <w:proofErr w:type="spellEnd"/>
      <w:r w:rsidRPr="00A708CD">
        <w:rPr>
          <w:rFonts w:ascii="Times New Roman" w:eastAsia="Times New Roman" w:hAnsi="Times New Roman" w:cs="Times New Roman"/>
          <w:color w:val="BA0000"/>
          <w:lang w:eastAsia="sk-SK"/>
        </w:rPr>
        <w:t xml:space="preserve"> aparát</w:t>
      </w: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fldChar w:fldCharType="end"/>
      </w: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 xml:space="preserve">, pri </w:t>
      </w:r>
      <w:proofErr w:type="spellStart"/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>amitóze</w:t>
      </w:r>
      <w:proofErr w:type="spellEnd"/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 xml:space="preserve"> neexistuje mechanizmus zabezpečujúci spravodlivé rozdelenie genetického materiálu.</w:t>
      </w:r>
    </w:p>
    <w:p w:rsidR="00A708CD" w:rsidRPr="00A708CD" w:rsidRDefault="00A708CD" w:rsidP="00A708C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02122"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2961431" cy="2255048"/>
            <wp:effectExtent l="19050" t="0" r="0" b="0"/>
            <wp:docPr id="1" name="Obrázok 1" descr="https://upload.wikimedia.org/wikipedia/commons/e/e5/Amit%C3%B3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e/e5/Amit%C3%B3z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215" cy="225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8CD" w:rsidRDefault="00A708CD" w:rsidP="00A708C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02122"/>
          <w:lang w:eastAsia="sk-SK"/>
        </w:rPr>
      </w:pPr>
    </w:p>
    <w:p w:rsidR="00A708CD" w:rsidRPr="00A708CD" w:rsidRDefault="00A708CD" w:rsidP="00A708C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lang w:eastAsia="sk-SK"/>
        </w:rPr>
      </w:pPr>
      <w:proofErr w:type="spellStart"/>
      <w:r w:rsidRPr="00A708CD">
        <w:rPr>
          <w:rFonts w:ascii="Times New Roman" w:eastAsia="Times New Roman" w:hAnsi="Times New Roman" w:cs="Times New Roman"/>
          <w:b/>
          <w:bCs/>
          <w:color w:val="202122"/>
          <w:lang w:eastAsia="sk-SK"/>
        </w:rPr>
        <w:t>Amitóza</w:t>
      </w:r>
      <w:proofErr w:type="spellEnd"/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> alebo </w:t>
      </w:r>
      <w:r w:rsidRPr="00A708CD">
        <w:rPr>
          <w:rFonts w:ascii="Times New Roman" w:eastAsia="Times New Roman" w:hAnsi="Times New Roman" w:cs="Times New Roman"/>
          <w:b/>
          <w:bCs/>
          <w:color w:val="202122"/>
          <w:lang w:eastAsia="sk-SK"/>
        </w:rPr>
        <w:t>fragmentácia</w:t>
      </w: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> je priame </w:t>
      </w:r>
      <w:hyperlink r:id="rId9" w:tooltip="Delenie bunky" w:history="1">
        <w:r w:rsidRPr="00A708CD">
          <w:rPr>
            <w:rFonts w:ascii="Times New Roman" w:eastAsia="Times New Roman" w:hAnsi="Times New Roman" w:cs="Times New Roman"/>
            <w:color w:val="0645AD"/>
            <w:lang w:eastAsia="sk-SK"/>
          </w:rPr>
          <w:t>delenie bunky</w:t>
        </w:r>
      </w:hyperlink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> bez vytvárania </w:t>
      </w:r>
      <w:hyperlink r:id="rId10" w:tooltip="Chromozóm" w:history="1">
        <w:r w:rsidRPr="00A708CD">
          <w:rPr>
            <w:rFonts w:ascii="Times New Roman" w:eastAsia="Times New Roman" w:hAnsi="Times New Roman" w:cs="Times New Roman"/>
            <w:color w:val="0645AD"/>
            <w:lang w:eastAsia="sk-SK"/>
          </w:rPr>
          <w:t>chromozómov</w:t>
        </w:r>
      </w:hyperlink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>. Je to menej častý spôsob delenia, pri ktorom deliace sa </w:t>
      </w:r>
      <w:hyperlink r:id="rId11" w:tooltip="Bunkové jadro" w:history="1">
        <w:r w:rsidRPr="00A708CD">
          <w:rPr>
            <w:rFonts w:ascii="Times New Roman" w:eastAsia="Times New Roman" w:hAnsi="Times New Roman" w:cs="Times New Roman"/>
            <w:color w:val="0645AD"/>
            <w:lang w:eastAsia="sk-SK"/>
          </w:rPr>
          <w:t>jadro</w:t>
        </w:r>
      </w:hyperlink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> vždy obklopuje jadrová blana.</w:t>
      </w:r>
    </w:p>
    <w:p w:rsidR="00A708CD" w:rsidRPr="00A708CD" w:rsidRDefault="00A708CD" w:rsidP="00A708C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lang w:eastAsia="sk-SK"/>
        </w:rPr>
      </w:pP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>Jadro sa môže deliť tromi spôsobmi:</w:t>
      </w:r>
    </w:p>
    <w:p w:rsidR="00A708CD" w:rsidRPr="00A708CD" w:rsidRDefault="00A708CD" w:rsidP="00A708C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lang w:eastAsia="sk-SK"/>
        </w:rPr>
      </w:pP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>pretiahnutím a zaškrtením na dve približne rovnaké časti (zaškrcovanie)</w:t>
      </w:r>
    </w:p>
    <w:p w:rsidR="00A708CD" w:rsidRPr="00A708CD" w:rsidRDefault="00A708CD" w:rsidP="00A708C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lang w:eastAsia="sk-SK"/>
        </w:rPr>
      </w:pP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>z jadra sa odštiepi menšia časť, ktorá v novej bunke dorastie (pučanie)</w:t>
      </w:r>
    </w:p>
    <w:p w:rsidR="00A708CD" w:rsidRPr="00A708CD" w:rsidRDefault="00A708CD" w:rsidP="00A708C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lang w:eastAsia="sk-SK"/>
        </w:rPr>
      </w:pP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>jadro sa spolu s cytoplazmou rozpadne na viac častí, takže súčasne vzniká viac buniek (fragmentácia)</w:t>
      </w:r>
    </w:p>
    <w:p w:rsidR="00A708CD" w:rsidRDefault="00A708CD" w:rsidP="00A708C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lang w:eastAsia="sk-SK"/>
        </w:rPr>
      </w:pP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>Na rozdiel od ďalších spôsobov delenia buniek - </w:t>
      </w:r>
      <w:proofErr w:type="spellStart"/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fldChar w:fldCharType="begin"/>
      </w: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instrText xml:space="preserve"> HYPERLINK "https://sk.wikipedia.org/wiki/Mit%C3%B3za" \o "Mitóza" </w:instrText>
      </w: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fldChar w:fldCharType="separate"/>
      </w:r>
      <w:r w:rsidRPr="00A708CD">
        <w:rPr>
          <w:rFonts w:ascii="Times New Roman" w:eastAsia="Times New Roman" w:hAnsi="Times New Roman" w:cs="Times New Roman"/>
          <w:color w:val="0645AD"/>
          <w:lang w:eastAsia="sk-SK"/>
        </w:rPr>
        <w:t>mitózy</w:t>
      </w:r>
      <w:proofErr w:type="spellEnd"/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fldChar w:fldCharType="end"/>
      </w: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> a </w:t>
      </w:r>
      <w:proofErr w:type="spellStart"/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fldChar w:fldCharType="begin"/>
      </w: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instrText xml:space="preserve"> HYPERLINK "https://sk.wikipedia.org/wiki/Mei%C3%B3za" \o "Meióza" </w:instrText>
      </w: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fldChar w:fldCharType="separate"/>
      </w:r>
      <w:r w:rsidRPr="00A708CD">
        <w:rPr>
          <w:rFonts w:ascii="Times New Roman" w:eastAsia="Times New Roman" w:hAnsi="Times New Roman" w:cs="Times New Roman"/>
          <w:color w:val="0645AD"/>
          <w:lang w:eastAsia="sk-SK"/>
        </w:rPr>
        <w:t>meiózy</w:t>
      </w:r>
      <w:proofErr w:type="spellEnd"/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fldChar w:fldCharType="end"/>
      </w: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>, kde rovnomerné rozdelenie genetického materiálu zabezpečuje </w:t>
      </w:r>
      <w:proofErr w:type="spellStart"/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fldChar w:fldCharType="begin"/>
      </w: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instrText xml:space="preserve"> HYPERLINK "https://sk.wikipedia.org/w/index.php?title=Mitotick%C3%BD_apar%C3%A1t&amp;action=edit&amp;redlink=1" \o "Mitotický aparát (stránka neexistuje)" </w:instrText>
      </w: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fldChar w:fldCharType="separate"/>
      </w:r>
      <w:r w:rsidRPr="00A708CD">
        <w:rPr>
          <w:rFonts w:ascii="Times New Roman" w:eastAsia="Times New Roman" w:hAnsi="Times New Roman" w:cs="Times New Roman"/>
          <w:color w:val="BA0000"/>
          <w:lang w:eastAsia="sk-SK"/>
        </w:rPr>
        <w:t>mitotický</w:t>
      </w:r>
      <w:proofErr w:type="spellEnd"/>
      <w:r w:rsidRPr="00A708CD">
        <w:rPr>
          <w:rFonts w:ascii="Times New Roman" w:eastAsia="Times New Roman" w:hAnsi="Times New Roman" w:cs="Times New Roman"/>
          <w:color w:val="BA0000"/>
          <w:lang w:eastAsia="sk-SK"/>
        </w:rPr>
        <w:t xml:space="preserve"> aparát</w:t>
      </w: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fldChar w:fldCharType="end"/>
      </w: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 xml:space="preserve">, pri </w:t>
      </w:r>
      <w:proofErr w:type="spellStart"/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>amitóze</w:t>
      </w:r>
      <w:proofErr w:type="spellEnd"/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t xml:space="preserve"> neexistuje mechanizmus zabezpečujúci spravodlivé rozdelenie genetického materiálu.</w:t>
      </w:r>
    </w:p>
    <w:p w:rsidR="00A708CD" w:rsidRDefault="00A708CD" w:rsidP="00A708C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02122"/>
          <w:lang w:eastAsia="sk-SK"/>
        </w:rPr>
      </w:pPr>
      <w:r w:rsidRPr="00A708CD">
        <w:rPr>
          <w:rFonts w:ascii="Times New Roman" w:eastAsia="Times New Roman" w:hAnsi="Times New Roman" w:cs="Times New Roman"/>
          <w:color w:val="202122"/>
          <w:lang w:eastAsia="sk-SK"/>
        </w:rPr>
        <w:drawing>
          <wp:inline distT="0" distB="0" distL="0" distR="0">
            <wp:extent cx="2961431" cy="2255048"/>
            <wp:effectExtent l="19050" t="0" r="0" b="0"/>
            <wp:docPr id="2" name="Obrázok 1" descr="https://upload.wikimedia.org/wikipedia/commons/e/e5/Amit%C3%B3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e/e5/Amit%C3%B3z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215" cy="225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6A" w:rsidRDefault="0076526A"/>
    <w:sectPr w:rsidR="0076526A" w:rsidSect="00A708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4373C"/>
    <w:multiLevelType w:val="multilevel"/>
    <w:tmpl w:val="B21C6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AA0C99"/>
    <w:multiLevelType w:val="multilevel"/>
    <w:tmpl w:val="B21C6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708CD"/>
    <w:rsid w:val="0076526A"/>
    <w:rsid w:val="00A70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6526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70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A708CD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70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708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Bunkov%C3%A9_jadr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Chromoz%C3%B3m" TargetMode="External"/><Relationship Id="rId11" Type="http://schemas.openxmlformats.org/officeDocument/2006/relationships/hyperlink" Target="https://sk.wikipedia.org/wiki/Bunkov%C3%A9_jadro" TargetMode="External"/><Relationship Id="rId5" Type="http://schemas.openxmlformats.org/officeDocument/2006/relationships/hyperlink" Target="https://sk.wikipedia.org/wiki/Delenie_bunky" TargetMode="External"/><Relationship Id="rId10" Type="http://schemas.openxmlformats.org/officeDocument/2006/relationships/hyperlink" Target="https://sk.wikipedia.org/wiki/Chromoz%C3%B3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Delenie_bunky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2022-02-13T09:37:00Z</dcterms:created>
  <dcterms:modified xsi:type="dcterms:W3CDTF">2022-02-13T09:38:00Z</dcterms:modified>
</cp:coreProperties>
</file>