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F9C" w:rsidRPr="00863FBE" w:rsidRDefault="00F82010" w:rsidP="00F82010">
      <w:pPr>
        <w:spacing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863FBE">
        <w:rPr>
          <w:rFonts w:ascii="Times New Roman" w:hAnsi="Times New Roman" w:cs="Times New Roman"/>
          <w:b/>
          <w:sz w:val="36"/>
          <w:szCs w:val="36"/>
          <w:u w:val="single"/>
        </w:rPr>
        <w:t>BÁSNE O LIEČIVÝCH RASTLINKÁCH</w:t>
      </w:r>
      <w:r w:rsidR="00007D7C">
        <w:rPr>
          <w:rFonts w:ascii="Times New Roman" w:hAnsi="Times New Roman" w:cs="Times New Roman"/>
          <w:b/>
          <w:sz w:val="36"/>
          <w:szCs w:val="36"/>
          <w:u w:val="single"/>
        </w:rPr>
        <w:t xml:space="preserve"> I.</w:t>
      </w:r>
      <w:bookmarkStart w:id="0" w:name="_GoBack"/>
      <w:bookmarkEnd w:id="0"/>
    </w:p>
    <w:p w:rsidR="00F82010" w:rsidRDefault="00F82010" w:rsidP="00F8201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C4D1B" w:rsidRDefault="008C4D1B" w:rsidP="00F8201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63FBE" w:rsidRPr="00F82010" w:rsidRDefault="00863FBE" w:rsidP="00F8201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82010" w:rsidRPr="00F82010" w:rsidRDefault="00F82010" w:rsidP="00F82010">
      <w:pPr>
        <w:rPr>
          <w:rFonts w:ascii="Times New Roman" w:hAnsi="Times New Roman" w:cs="Times New Roman"/>
          <w:b/>
          <w:sz w:val="28"/>
          <w:szCs w:val="28"/>
        </w:rPr>
      </w:pPr>
      <w:r w:rsidRPr="00F82010">
        <w:rPr>
          <w:rFonts w:ascii="Times New Roman" w:hAnsi="Times New Roman" w:cs="Times New Roman"/>
          <w:b/>
          <w:sz w:val="28"/>
          <w:szCs w:val="28"/>
        </w:rPr>
        <w:t>SEDMOKRÁSKA OBYČAJNÁ</w:t>
      </w:r>
    </w:p>
    <w:p w:rsidR="00F82010" w:rsidRDefault="00F82010" w:rsidP="00F82010">
      <w:pPr>
        <w:rPr>
          <w:rFonts w:ascii="Times New Roman" w:hAnsi="Times New Roman" w:cs="Times New Roman"/>
          <w:sz w:val="28"/>
          <w:szCs w:val="28"/>
        </w:rPr>
      </w:pPr>
    </w:p>
    <w:p w:rsidR="00F82010" w:rsidRDefault="00785553" w:rsidP="00CD5C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5553">
        <w:rPr>
          <w:rFonts w:ascii="Times New Roman" w:hAnsi="Times New Roman" w:cs="Times New Roman"/>
          <w:b/>
          <w:noProof/>
          <w:sz w:val="28"/>
          <w:szCs w:val="28"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Blok textu 2" o:spid="_x0000_s1026" type="#_x0000_t202" style="position:absolute;margin-left:193.15pt;margin-top:22.5pt;width:287.25pt;height:43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" stroked="f">
            <v:textbox>
              <w:txbxContent>
                <w:p w:rsidR="00863FBE" w:rsidRDefault="00CD4C01">
                  <w:r>
                    <w:rPr>
                      <w:noProof/>
                      <w:lang w:eastAsia="sk-SK"/>
                    </w:rPr>
                    <w:drawing>
                      <wp:inline distT="0" distB="0" distL="0" distR="0">
                        <wp:extent cx="3486150" cy="4924425"/>
                        <wp:effectExtent l="0" t="0" r="0" b="9525"/>
                        <wp:docPr id="3" name="Obrázok 3" descr="http://www.moravskekvety.cz/obraz/gif%20x500/21-Sedmikraska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www.moravskekvety.cz/obraz/gif%20x500/21-Sedmikraska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86150" cy="49244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F82010">
        <w:rPr>
          <w:rFonts w:ascii="Times New Roman" w:hAnsi="Times New Roman" w:cs="Times New Roman"/>
          <w:sz w:val="28"/>
          <w:szCs w:val="28"/>
        </w:rPr>
        <w:t xml:space="preserve">Na lúke či v záhradke,                                                                                                         ako v krásnej rozprávke,                                                                                                         plno bielych sedmokrások                                                                                 s lupienkami na hlávke.                                                                                                           </w:t>
      </w:r>
    </w:p>
    <w:p w:rsidR="00F82010" w:rsidRDefault="00F82010" w:rsidP="00CD5C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82010" w:rsidRDefault="00F82010" w:rsidP="00CD5C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Párik dievčat štebotavých                                                                                                             má z nich vence vôkol hlavy.                                                                                         Hľa, už prvá láska je tu,                                                                                               uhádnuť chcú z </w:t>
      </w:r>
      <w:proofErr w:type="spellStart"/>
      <w:r>
        <w:rPr>
          <w:rFonts w:ascii="Times New Roman" w:hAnsi="Times New Roman" w:cs="Times New Roman"/>
          <w:sz w:val="28"/>
          <w:szCs w:val="28"/>
        </w:rPr>
        <w:t>lupňov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kvetu,                                                                                              či ju ľúbi kamarát –                                                                                                                                         či ju má, či nemá rád!</w:t>
      </w:r>
    </w:p>
    <w:p w:rsidR="00F82010" w:rsidRDefault="00F82010" w:rsidP="00CD5C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D4C01" w:rsidRDefault="00F82010" w:rsidP="00CD5C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Kto má srdce plné lásky,                                                                                                          ten lupene neodtrhne,                                                                                                        vyliečia ho sedmokrásky,                                                                                               keď ho silný kašeľ drhne.       </w:t>
      </w:r>
    </w:p>
    <w:p w:rsidR="00CD4C01" w:rsidRDefault="00CD4C01" w:rsidP="00CD5C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D4C01" w:rsidRDefault="00CD4C01" w:rsidP="00CD5C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D4C01" w:rsidRDefault="00CD4C01" w:rsidP="00CD5C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84D96" w:rsidRPr="00484D96" w:rsidRDefault="00785553" w:rsidP="00484D96">
      <w:pPr>
        <w:rPr>
          <w:rFonts w:ascii="Times New Roman" w:hAnsi="Times New Roman" w:cs="Times New Roman"/>
          <w:b/>
          <w:sz w:val="28"/>
          <w:szCs w:val="28"/>
        </w:rPr>
      </w:pPr>
      <w:r w:rsidRPr="00785553">
        <w:rPr>
          <w:rFonts w:ascii="Times New Roman" w:hAnsi="Times New Roman" w:cs="Times New Roman"/>
          <w:noProof/>
          <w:sz w:val="28"/>
          <w:szCs w:val="28"/>
          <w:lang w:eastAsia="sk-SK"/>
        </w:rPr>
        <w:lastRenderedPageBreak/>
        <w:pict>
          <v:shape id="_x0000_s1027" type="#_x0000_t202" style="position:absolute;margin-left:217.15pt;margin-top:25.9pt;width:274.5pt;height:68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" stroked="f">
            <v:textbox>
              <w:txbxContent>
                <w:p w:rsidR="006227BA" w:rsidRDefault="006227BA">
                  <w:pPr>
                    <w:rPr>
                      <w:noProof/>
                      <w:lang w:eastAsia="sk-SK"/>
                    </w:rPr>
                  </w:pPr>
                  <w:r>
                    <w:rPr>
                      <w:noProof/>
                      <w:lang w:eastAsia="sk-SK"/>
                    </w:rPr>
                    <w:drawing>
                      <wp:inline distT="0" distB="0" distL="0" distR="0">
                        <wp:extent cx="2988748" cy="3924000"/>
                        <wp:effectExtent l="0" t="0" r="2540" b="635"/>
                        <wp:docPr id="8" name="Obrázok 8" descr="http://slnieckova.sk/images/cakanka-obycajna-1173_jpg_290x600_q85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http://slnieckova.sk/images/cakanka-obycajna-1173_jpg_290x600_q85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88748" cy="39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227BA" w:rsidRDefault="006227BA">
                  <w:pPr>
                    <w:rPr>
                      <w:noProof/>
                      <w:lang w:eastAsia="sk-SK"/>
                    </w:rPr>
                  </w:pPr>
                  <w:r>
                    <w:rPr>
                      <w:noProof/>
                      <w:lang w:eastAsia="sk-SK"/>
                    </w:rPr>
                    <w:drawing>
                      <wp:inline distT="0" distB="0" distL="0" distR="0">
                        <wp:extent cx="3282998" cy="4248000"/>
                        <wp:effectExtent l="0" t="0" r="0" b="635"/>
                        <wp:docPr id="7" name="Obrázok 7" descr="http://www.75zbor.sk/wp-content/uploads/2012/03/Nevadza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://www.75zbor.sk/wp-content/uploads/2012/03/Nevadza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82998" cy="4248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06D9D" w:rsidRDefault="00F06D9D"/>
                <w:p w:rsidR="00F06D9D" w:rsidRDefault="00F06D9D"/>
                <w:p w:rsidR="00F06D9D" w:rsidRDefault="00F06D9D"/>
                <w:p w:rsidR="00F06D9D" w:rsidRDefault="00F06D9D"/>
              </w:txbxContent>
            </v:textbox>
          </v:shape>
        </w:pict>
      </w:r>
      <w:r w:rsidR="00484D96" w:rsidRPr="00484D96">
        <w:rPr>
          <w:rFonts w:ascii="Times New Roman" w:hAnsi="Times New Roman" w:cs="Times New Roman"/>
          <w:b/>
          <w:sz w:val="28"/>
          <w:szCs w:val="28"/>
        </w:rPr>
        <w:t xml:space="preserve">ČAKANKA OBYČAJNÁ A NEVÄDZA POĽNÁ  </w:t>
      </w:r>
    </w:p>
    <w:p w:rsidR="00484D96" w:rsidRDefault="00484D96" w:rsidP="00484D96">
      <w:pPr>
        <w:rPr>
          <w:rFonts w:ascii="Times New Roman" w:hAnsi="Times New Roman" w:cs="Times New Roman"/>
          <w:sz w:val="28"/>
          <w:szCs w:val="28"/>
        </w:rPr>
      </w:pPr>
    </w:p>
    <w:p w:rsidR="00484D96" w:rsidRDefault="00484D96" w:rsidP="00CD5C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 poli sa škriepia hlasne                                                                                                         dva belasé kvety krásne,                                                                                              škriepia sa priam opreteky,                                                                                                    z koho budú lepšie lieky.</w:t>
      </w:r>
    </w:p>
    <w:p w:rsidR="00484D96" w:rsidRDefault="00484D96" w:rsidP="00CD5C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84D96" w:rsidRDefault="00484D96" w:rsidP="00CD5C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Čakanka – kvet modrosivý:                                                                                             „Pri liečení robím divy!“                                                                                        Nevädza zas odvetila:                                                                                                     „V mojom kvete je tiež sila!“</w:t>
      </w:r>
    </w:p>
    <w:p w:rsidR="00484D96" w:rsidRDefault="00484D96" w:rsidP="00CD5C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84D96" w:rsidRDefault="00484D96" w:rsidP="00CD5C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Iné kvietky radia šepky:                                                                                     „Zanechajte už tie škriepky!                                                                                     Krásne ste – aj vetrík hudie,                                                                                                  na trávenie liek z vás bude!“</w:t>
      </w:r>
    </w:p>
    <w:p w:rsidR="00484D96" w:rsidRDefault="00484D96" w:rsidP="00484D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sk-SK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364490</wp:posOffset>
            </wp:positionH>
            <wp:positionV relativeFrom="paragraph">
              <wp:posOffset>213360</wp:posOffset>
            </wp:positionV>
            <wp:extent cx="2082783" cy="3132000"/>
            <wp:effectExtent l="0" t="0" r="0" b="0"/>
            <wp:wrapNone/>
            <wp:docPr id="1" name="Obrázok 1" descr="397px-EB_1911_Flowering_shoot_of_Cornflo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5" descr="397px-EB_1911_Flowering_shoot_of_Cornflow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783" cy="31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82010" w:rsidRDefault="00F82010" w:rsidP="00484D96">
      <w:pPr>
        <w:rPr>
          <w:rFonts w:ascii="Times New Roman" w:hAnsi="Times New Roman" w:cs="Times New Roman"/>
          <w:sz w:val="28"/>
          <w:szCs w:val="28"/>
        </w:rPr>
      </w:pPr>
    </w:p>
    <w:p w:rsidR="00CD5C57" w:rsidRDefault="00CD5C57" w:rsidP="00484D96">
      <w:pPr>
        <w:rPr>
          <w:rFonts w:ascii="Times New Roman" w:hAnsi="Times New Roman" w:cs="Times New Roman"/>
          <w:sz w:val="28"/>
          <w:szCs w:val="28"/>
        </w:rPr>
      </w:pPr>
    </w:p>
    <w:p w:rsidR="00CD5C57" w:rsidRDefault="00CD5C57" w:rsidP="00484D96">
      <w:pPr>
        <w:rPr>
          <w:rFonts w:ascii="Times New Roman" w:hAnsi="Times New Roman" w:cs="Times New Roman"/>
          <w:sz w:val="28"/>
          <w:szCs w:val="28"/>
        </w:rPr>
      </w:pPr>
    </w:p>
    <w:p w:rsidR="00CD5C57" w:rsidRDefault="00CD5C57" w:rsidP="00484D96">
      <w:pPr>
        <w:rPr>
          <w:rFonts w:ascii="Times New Roman" w:hAnsi="Times New Roman" w:cs="Times New Roman"/>
          <w:sz w:val="28"/>
          <w:szCs w:val="28"/>
        </w:rPr>
      </w:pPr>
    </w:p>
    <w:p w:rsidR="00CD5C57" w:rsidRDefault="00CD5C57" w:rsidP="00484D96">
      <w:pPr>
        <w:rPr>
          <w:rFonts w:ascii="Times New Roman" w:hAnsi="Times New Roman" w:cs="Times New Roman"/>
          <w:sz w:val="28"/>
          <w:szCs w:val="28"/>
        </w:rPr>
      </w:pPr>
    </w:p>
    <w:p w:rsidR="00CD5C57" w:rsidRDefault="00CD5C57" w:rsidP="00484D96">
      <w:pPr>
        <w:rPr>
          <w:rFonts w:ascii="Times New Roman" w:hAnsi="Times New Roman" w:cs="Times New Roman"/>
          <w:sz w:val="28"/>
          <w:szCs w:val="28"/>
        </w:rPr>
      </w:pPr>
    </w:p>
    <w:p w:rsidR="00CD5C57" w:rsidRDefault="00CD5C57" w:rsidP="00484D96">
      <w:pPr>
        <w:rPr>
          <w:rFonts w:ascii="Times New Roman" w:hAnsi="Times New Roman" w:cs="Times New Roman"/>
          <w:sz w:val="28"/>
          <w:szCs w:val="28"/>
        </w:rPr>
      </w:pPr>
    </w:p>
    <w:p w:rsidR="003032A7" w:rsidRDefault="003032A7" w:rsidP="00484D96">
      <w:pPr>
        <w:rPr>
          <w:rFonts w:ascii="Times New Roman" w:hAnsi="Times New Roman" w:cs="Times New Roman"/>
          <w:sz w:val="28"/>
          <w:szCs w:val="28"/>
        </w:rPr>
      </w:pPr>
    </w:p>
    <w:p w:rsidR="00CD5C57" w:rsidRPr="00CD5C57" w:rsidRDefault="00785553" w:rsidP="00484D96">
      <w:pPr>
        <w:rPr>
          <w:rFonts w:ascii="Times New Roman" w:hAnsi="Times New Roman" w:cs="Times New Roman"/>
          <w:b/>
          <w:sz w:val="28"/>
          <w:szCs w:val="28"/>
        </w:rPr>
      </w:pPr>
      <w:r w:rsidRPr="00785553">
        <w:rPr>
          <w:rFonts w:ascii="Times New Roman" w:hAnsi="Times New Roman" w:cs="Times New Roman"/>
          <w:noProof/>
          <w:sz w:val="28"/>
          <w:szCs w:val="28"/>
          <w:lang w:eastAsia="sk-SK"/>
        </w:rPr>
        <w:lastRenderedPageBreak/>
        <w:pict>
          <v:shape id="_x0000_s1028" type="#_x0000_t202" style="position:absolute;margin-left:169.9pt;margin-top:-15.35pt;width:329.25pt;height:37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" stroked="f">
            <v:textbox>
              <w:txbxContent>
                <w:p w:rsidR="00DE01A7" w:rsidRDefault="00DE01A7">
                  <w:r>
                    <w:rPr>
                      <w:rFonts w:ascii="Verdana" w:hAnsi="Verdana"/>
                      <w:noProof/>
                      <w:color w:val="000000"/>
                      <w:lang w:eastAsia="sk-SK"/>
                    </w:rPr>
                    <w:drawing>
                      <wp:inline distT="0" distB="0" distL="0" distR="0">
                        <wp:extent cx="3352800" cy="4762500"/>
                        <wp:effectExtent l="0" t="0" r="0" b="0"/>
                        <wp:docPr id="12" name="Obrázok 11" descr="http://www.moravskekvety.cz/obraz/gif%20x500/30-Smetanka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http://www.moravskekvety.cz/obraz/gif%20x500/30-Smetanka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52800" cy="4762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E01A7" w:rsidRDefault="00DE01A7"/>
                <w:p w:rsidR="00DE01A7" w:rsidRDefault="00DE01A7"/>
                <w:p w:rsidR="00DE01A7" w:rsidRDefault="00DE01A7"/>
              </w:txbxContent>
            </v:textbox>
          </v:shape>
        </w:pict>
      </w:r>
      <w:r w:rsidR="00CD5C57" w:rsidRPr="00CD5C57">
        <w:rPr>
          <w:rFonts w:ascii="Times New Roman" w:hAnsi="Times New Roman" w:cs="Times New Roman"/>
          <w:b/>
          <w:sz w:val="28"/>
          <w:szCs w:val="28"/>
        </w:rPr>
        <w:t>PÚPAVA LEKÁRSKA</w:t>
      </w:r>
    </w:p>
    <w:p w:rsidR="00CD5C57" w:rsidRDefault="00CD5C57" w:rsidP="00484D96">
      <w:pPr>
        <w:rPr>
          <w:rFonts w:ascii="Times New Roman" w:hAnsi="Times New Roman" w:cs="Times New Roman"/>
          <w:sz w:val="28"/>
          <w:szCs w:val="28"/>
        </w:rPr>
      </w:pPr>
    </w:p>
    <w:p w:rsidR="00CD5C57" w:rsidRDefault="00CD5C57" w:rsidP="00CD5C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Púpava má žltý kvet,                                                                                                   po odkvete ho už niet,                                                                                                         včielky z kvetu robia med,                                                                                          s medom hneď je sladší svet.</w:t>
      </w:r>
    </w:p>
    <w:p w:rsidR="00CD5C57" w:rsidRDefault="00CD5C57" w:rsidP="00CD5C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D5C57" w:rsidRDefault="00CD5C57" w:rsidP="00CD5C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Odkvitne kvet – zostane                                                                                                      klbko ako z vaty,                                                                                                                           fúkneš doň – aha ho! –                                                                                                klbko stratí sa ti.</w:t>
      </w:r>
    </w:p>
    <w:p w:rsidR="00CD5C57" w:rsidRDefault="008C4D1B" w:rsidP="00484D9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sk-SK"/>
        </w:rPr>
        <w:drawing>
          <wp:inline distT="0" distB="0" distL="0" distR="0">
            <wp:extent cx="3997520" cy="5004000"/>
            <wp:effectExtent l="0" t="0" r="3175" b="6350"/>
            <wp:docPr id="2" name="Obrázok 2" descr="pampelis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mpelisk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520" cy="50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1BF" w:rsidRPr="005721BF" w:rsidRDefault="005721BF" w:rsidP="00484D96">
      <w:pPr>
        <w:rPr>
          <w:rFonts w:ascii="Times New Roman" w:hAnsi="Times New Roman" w:cs="Times New Roman"/>
          <w:b/>
          <w:sz w:val="28"/>
          <w:szCs w:val="28"/>
        </w:rPr>
      </w:pPr>
      <w:r w:rsidRPr="005721BF">
        <w:rPr>
          <w:rFonts w:ascii="Times New Roman" w:hAnsi="Times New Roman" w:cs="Times New Roman"/>
          <w:b/>
          <w:sz w:val="28"/>
          <w:szCs w:val="28"/>
        </w:rPr>
        <w:lastRenderedPageBreak/>
        <w:t>PODBEĽ LIEČIVÝ</w:t>
      </w:r>
    </w:p>
    <w:p w:rsidR="005721BF" w:rsidRDefault="00785553" w:rsidP="00484D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sk-SK"/>
        </w:rPr>
        <w:pict>
          <v:shape id="_x0000_s1029" type="#_x0000_t202" style="position:absolute;margin-left:192.4pt;margin-top:19.9pt;width:256.5pt;height:45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" stroked="f">
            <v:textbox>
              <w:txbxContent>
                <w:p w:rsidR="00BA3EB8" w:rsidRDefault="00BA3EB8" w:rsidP="00BA3EB8">
                  <w:pPr>
                    <w:spacing w:line="360" w:lineRule="auto"/>
                    <w:ind w:left="708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Liečivý je kvet i list,                                                                                                     len pre oba treba ísť!                                                                                               Z podbeľu je čajík zdravý,                                                                                         opuchlín aj kašľa zbaví.                                                    </w:t>
                  </w:r>
                </w:p>
                <w:p w:rsidR="00385575" w:rsidRDefault="00BA3EB8">
                  <w:r>
                    <w:rPr>
                      <w:noProof/>
                      <w:color w:val="0000FF"/>
                      <w:lang w:eastAsia="sk-SK"/>
                    </w:rPr>
                    <w:drawing>
                      <wp:inline distT="0" distB="0" distL="0" distR="0">
                        <wp:extent cx="3010397" cy="4248000"/>
                        <wp:effectExtent l="0" t="0" r="0" b="635"/>
                        <wp:docPr id="10" name="irc_mi" descr="http://www.veronica.host.sk/fytoterapia/herbar/obrazky/147.jpg">
                          <a:hlinkClick xmlns:a="http://schemas.openxmlformats.org/drawingml/2006/main" r:id="rId10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rc_mi" descr="http://www.veronica.host.sk/fytoterapia/herbar/obrazky/147.jpg">
                                  <a:hlinkClick r:id="rId10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10397" cy="4248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5721BF" w:rsidRDefault="005721BF" w:rsidP="005721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 lúke či pri potoku                                                                                                   hneď vám podbeľ zjasá v oku,                                                                                                 pozrite sa, deti, naň,                                                                                                       listy vám má ako dlaň.   </w:t>
      </w:r>
    </w:p>
    <w:p w:rsidR="005721BF" w:rsidRDefault="005721BF" w:rsidP="005721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85575" w:rsidRDefault="00385575" w:rsidP="005721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Žltý kvietok v jar poznáte,                                                                                           listy v lete sťa v zamate.                                                                                                             Pred zimou ho chĺpky chránia,                                                                                  v noci sa mu hlávka skláňa.</w:t>
      </w:r>
    </w:p>
    <w:p w:rsidR="00385575" w:rsidRDefault="00385575" w:rsidP="005721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721BF" w:rsidRDefault="00385575" w:rsidP="005721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Liečivý je kvet i list,                                                                                                     len pre oba treba ísť!                                                                                               Z podbeľu je čajík zdravý,                                                                                         opuchlín aj kašľa zbaví.</w:t>
      </w:r>
    </w:p>
    <w:p w:rsidR="00CD5C57" w:rsidRPr="00F82010" w:rsidRDefault="003032A7" w:rsidP="00484D9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sk-SK"/>
        </w:rPr>
        <w:drawing>
          <wp:inline distT="0" distB="0" distL="0" distR="0">
            <wp:extent cx="2846487" cy="3238500"/>
            <wp:effectExtent l="0" t="0" r="0" b="0"/>
            <wp:docPr id="5" name="Obrázok 5" descr="http://www.predskolaci.cz/wp-content/uploads/2010/04/07-pampelis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redskolaci.cz/wp-content/uploads/2010/04/07-pampeliska.jpg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9238" t="11021" r="6523" b="248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805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5C57" w:rsidRPr="00F82010" w:rsidSect="007855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82010"/>
    <w:rsid w:val="00007D7C"/>
    <w:rsid w:val="003032A7"/>
    <w:rsid w:val="00385575"/>
    <w:rsid w:val="00484D96"/>
    <w:rsid w:val="004A6E0D"/>
    <w:rsid w:val="005721BF"/>
    <w:rsid w:val="006227BA"/>
    <w:rsid w:val="00694F9C"/>
    <w:rsid w:val="00785553"/>
    <w:rsid w:val="00863FBE"/>
    <w:rsid w:val="008840C6"/>
    <w:rsid w:val="008C4D1B"/>
    <w:rsid w:val="00BA3EB8"/>
    <w:rsid w:val="00CD4C01"/>
    <w:rsid w:val="00CD5C57"/>
    <w:rsid w:val="00DE01A7"/>
    <w:rsid w:val="00F06D9D"/>
    <w:rsid w:val="00F820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8555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863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63F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863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63F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http://www.predskolaci.cz/wp-content/uploads/2010/04/07-pampeliska.jp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6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7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hyperlink" Target="http://www.google.sk/url?sa=i&amp;rct=j&amp;q=&amp;esrc=s&amp;source=images&amp;cd=&amp;cad=rja&amp;uact=8&amp;docid=J3TEihGKlGlnHM&amp;tbnid=Fl4A32AOzn258M:&amp;ved=0CAUQjRw&amp;url=http://www.veronica.host.sk/fytoterapia/herbar/147.html&amp;ei=XC-KU_z2LsbTOZzMgMgE&amp;bvm=bv.67720277,d.d2k&amp;psig=AFQjCNGlxb0iij5QbrBwcHCvSM6qgbkRTQ&amp;ust=1401651407896558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Spojená škola 03</dc:creator>
  <cp:lastModifiedBy>hp</cp:lastModifiedBy>
  <cp:revision>2</cp:revision>
  <dcterms:created xsi:type="dcterms:W3CDTF">2017-04-05T15:37:00Z</dcterms:created>
  <dcterms:modified xsi:type="dcterms:W3CDTF">2017-04-05T15:37:00Z</dcterms:modified>
</cp:coreProperties>
</file>