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DA6" w:rsidRPr="00B564B6" w:rsidRDefault="00B31DA6" w:rsidP="0099626B">
      <w:pPr>
        <w:pStyle w:val="Hlavika"/>
        <w:tabs>
          <w:tab w:val="left" w:pos="2127"/>
        </w:tabs>
        <w:spacing w:before="120"/>
        <w:jc w:val="center"/>
        <w:rPr>
          <w:rFonts w:asciiTheme="majorHAnsi" w:hAnsiTheme="majorHAnsi" w:cs="Tahoma"/>
          <w:b/>
          <w:sz w:val="24"/>
          <w:szCs w:val="24"/>
        </w:rPr>
      </w:pPr>
      <w:r w:rsidRPr="00B564B6">
        <w:rPr>
          <w:rFonts w:asciiTheme="majorHAnsi" w:hAnsiTheme="majorHAnsi" w:cs="Tahoma"/>
          <w:b/>
          <w:sz w:val="24"/>
          <w:szCs w:val="24"/>
        </w:rPr>
        <w:t>BIELORUSKO</w:t>
      </w:r>
    </w:p>
    <w:p w:rsidR="00B31DA6" w:rsidRPr="00B564B6" w:rsidRDefault="00B31DA6" w:rsidP="0099626B">
      <w:pPr>
        <w:pStyle w:val="Hlavika"/>
        <w:tabs>
          <w:tab w:val="left" w:pos="2127"/>
        </w:tabs>
        <w:spacing w:before="120"/>
        <w:jc w:val="center"/>
        <w:rPr>
          <w:rFonts w:asciiTheme="majorHAnsi" w:hAnsiTheme="majorHAnsi" w:cs="Tahoma"/>
          <w:sz w:val="24"/>
          <w:szCs w:val="24"/>
        </w:rPr>
      </w:pPr>
    </w:p>
    <w:p w:rsidR="00B31DA6" w:rsidRPr="00B564B6" w:rsidRDefault="006621A0" w:rsidP="00B564B6">
      <w:pPr>
        <w:pStyle w:val="Hlavika"/>
        <w:numPr>
          <w:ilvl w:val="0"/>
          <w:numId w:val="1"/>
        </w:numPr>
        <w:tabs>
          <w:tab w:val="clear" w:pos="4536"/>
          <w:tab w:val="clear" w:pos="9072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b/>
          <w:sz w:val="24"/>
          <w:szCs w:val="24"/>
        </w:rPr>
        <w:t>Bielorus</w:t>
      </w:r>
      <w:r w:rsidR="00E2472E" w:rsidRPr="00B564B6">
        <w:rPr>
          <w:rFonts w:asciiTheme="majorHAnsi" w:hAnsiTheme="majorHAnsi" w:cs="Tahoma"/>
          <w:b/>
          <w:sz w:val="24"/>
          <w:szCs w:val="24"/>
        </w:rPr>
        <w:t xml:space="preserve">ko </w:t>
      </w:r>
      <w:r w:rsidR="00E2472E" w:rsidRPr="00B564B6">
        <w:rPr>
          <w:rFonts w:asciiTheme="majorHAnsi" w:hAnsiTheme="majorHAnsi" w:cs="Tahoma"/>
          <w:sz w:val="24"/>
          <w:szCs w:val="24"/>
        </w:rPr>
        <w:t>je severným susedom Ukrajiny, leží medzi Poľskom</w:t>
      </w:r>
      <w:r w:rsidR="00B31DA6" w:rsidRPr="00B564B6">
        <w:rPr>
          <w:rFonts w:asciiTheme="majorHAnsi" w:hAnsiTheme="majorHAnsi" w:cs="Tahoma"/>
          <w:sz w:val="24"/>
          <w:szCs w:val="24"/>
        </w:rPr>
        <w:t xml:space="preserve"> - zástupcom strednej Európy 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a Ruskom predstaviteľom Východnej </w:t>
      </w:r>
      <w:r w:rsidR="00B31DA6" w:rsidRPr="00B564B6">
        <w:rPr>
          <w:rFonts w:asciiTheme="majorHAnsi" w:hAnsiTheme="majorHAnsi" w:cs="Tahoma"/>
          <w:sz w:val="24"/>
          <w:szCs w:val="24"/>
        </w:rPr>
        <w:t>Európy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p</w:t>
      </w:r>
      <w:r w:rsidR="00963A98" w:rsidRPr="00B564B6">
        <w:rPr>
          <w:rFonts w:asciiTheme="majorHAnsi" w:hAnsiTheme="majorHAnsi" w:cs="Tahoma"/>
          <w:sz w:val="24"/>
          <w:szCs w:val="24"/>
        </w:rPr>
        <w:t>ovrch Bieloruska je rovinatý, miestami mierne zvlnený, je sú</w:t>
      </w:r>
      <w:r w:rsidRPr="00B564B6">
        <w:rPr>
          <w:rFonts w:asciiTheme="majorHAnsi" w:hAnsiTheme="majorHAnsi" w:cs="Tahoma"/>
          <w:sz w:val="24"/>
          <w:szCs w:val="24"/>
        </w:rPr>
        <w:t>časťou Východoeurópskej nížiny</w:t>
      </w:r>
    </w:p>
    <w:p w:rsidR="00B31DA6" w:rsidRPr="00B564B6" w:rsidRDefault="00B31DA6" w:rsidP="00B564B6">
      <w:pPr>
        <w:pStyle w:val="Hlavika"/>
        <w:numPr>
          <w:ilvl w:val="0"/>
          <w:numId w:val="1"/>
        </w:numPr>
        <w:tabs>
          <w:tab w:val="clear" w:pos="4536"/>
          <w:tab w:val="clear" w:pos="9072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r</w:t>
      </w:r>
      <w:r w:rsidR="00963A98" w:rsidRPr="00B564B6">
        <w:rPr>
          <w:rFonts w:asciiTheme="majorHAnsi" w:hAnsiTheme="majorHAnsi" w:cs="Tahoma"/>
          <w:sz w:val="24"/>
          <w:szCs w:val="24"/>
        </w:rPr>
        <w:t>áz krajiny je po</w:t>
      </w:r>
      <w:r w:rsidRPr="00B564B6">
        <w:rPr>
          <w:rFonts w:asciiTheme="majorHAnsi" w:hAnsiTheme="majorHAnsi" w:cs="Tahoma"/>
          <w:sz w:val="24"/>
          <w:szCs w:val="24"/>
        </w:rPr>
        <w:t>značený štvrtohorným zaľadnením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v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 krajine </w:t>
      </w:r>
      <w:r w:rsidRPr="00B564B6">
        <w:rPr>
          <w:rFonts w:asciiTheme="majorHAnsi" w:hAnsiTheme="majorHAnsi" w:cs="Tahoma"/>
          <w:sz w:val="24"/>
          <w:szCs w:val="24"/>
        </w:rPr>
        <w:t>je okolo 4000 jazier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B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ielorusko patrí do </w:t>
      </w:r>
      <w:proofErr w:type="spellStart"/>
      <w:r w:rsidR="00963A98" w:rsidRPr="00B564B6">
        <w:rPr>
          <w:rFonts w:asciiTheme="majorHAnsi" w:hAnsiTheme="majorHAnsi" w:cs="Tahoma"/>
          <w:sz w:val="24"/>
          <w:szCs w:val="24"/>
        </w:rPr>
        <w:t>mierneho</w:t>
      </w:r>
      <w:r w:rsidRPr="00B564B6">
        <w:rPr>
          <w:rFonts w:asciiTheme="majorHAnsi" w:hAnsiTheme="majorHAnsi" w:cs="Tahoma"/>
          <w:sz w:val="24"/>
          <w:szCs w:val="24"/>
        </w:rPr>
        <w:t>-</w:t>
      </w:r>
      <w:r w:rsidR="006621A0" w:rsidRPr="00B564B6">
        <w:rPr>
          <w:rFonts w:asciiTheme="majorHAnsi" w:hAnsiTheme="majorHAnsi" w:cs="Tahoma"/>
          <w:sz w:val="24"/>
          <w:szCs w:val="24"/>
        </w:rPr>
        <w:t>chladnejšieho</w:t>
      </w:r>
      <w:proofErr w:type="spellEnd"/>
      <w:r w:rsidR="006621A0" w:rsidRPr="00B564B6">
        <w:rPr>
          <w:rFonts w:asciiTheme="majorHAnsi" w:hAnsiTheme="majorHAnsi" w:cs="Tahoma"/>
          <w:sz w:val="24"/>
          <w:szCs w:val="24"/>
        </w:rPr>
        <w:t xml:space="preserve"> </w:t>
      </w:r>
      <w:r w:rsidRPr="00B564B6">
        <w:rPr>
          <w:rFonts w:asciiTheme="majorHAnsi" w:hAnsiTheme="majorHAnsi" w:cs="Tahoma"/>
          <w:sz w:val="24"/>
          <w:szCs w:val="24"/>
        </w:rPr>
        <w:t>klimatického pásma - z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imy sú dlhé s množstvom snehu. 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k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rajina tvorí rozvodie </w:t>
      </w:r>
      <w:r w:rsidRPr="00B564B6">
        <w:rPr>
          <w:rFonts w:asciiTheme="majorHAnsi" w:hAnsiTheme="majorHAnsi" w:cs="Tahoma"/>
          <w:sz w:val="24"/>
          <w:szCs w:val="24"/>
        </w:rPr>
        <w:t>medzi Baltským a Čiernym morom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najvýznamnejšie rieky sú: </w:t>
      </w:r>
      <w:r w:rsidRPr="00B564B6">
        <w:rPr>
          <w:rFonts w:asciiTheme="majorHAnsi" w:hAnsiTheme="majorHAnsi" w:cs="Tahoma"/>
          <w:b/>
          <w:sz w:val="24"/>
          <w:szCs w:val="24"/>
        </w:rPr>
        <w:t>Dneper</w:t>
      </w:r>
      <w:r w:rsidRPr="00B564B6">
        <w:rPr>
          <w:rFonts w:asciiTheme="majorHAnsi" w:hAnsiTheme="majorHAnsi" w:cs="Tahoma"/>
          <w:sz w:val="24"/>
          <w:szCs w:val="24"/>
        </w:rPr>
        <w:t xml:space="preserve"> (tečie do Čierneho mora) a 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rieky na severozápade: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 xml:space="preserve">Západná </w:t>
      </w:r>
      <w:proofErr w:type="spellStart"/>
      <w:r w:rsidR="00963A98" w:rsidRPr="00B564B6">
        <w:rPr>
          <w:rFonts w:asciiTheme="majorHAnsi" w:hAnsiTheme="majorHAnsi" w:cs="Tahoma"/>
          <w:b/>
          <w:sz w:val="24"/>
          <w:szCs w:val="24"/>
        </w:rPr>
        <w:t>Dvina</w:t>
      </w:r>
      <w:proofErr w:type="spellEnd"/>
      <w:r w:rsidR="00963A98" w:rsidRPr="00B564B6">
        <w:rPr>
          <w:rFonts w:asciiTheme="majorHAnsi" w:hAnsiTheme="majorHAnsi" w:cs="Tahoma"/>
          <w:sz w:val="24"/>
          <w:szCs w:val="24"/>
        </w:rPr>
        <w:t xml:space="preserve">, </w:t>
      </w:r>
      <w:proofErr w:type="spellStart"/>
      <w:r w:rsidR="00963A98" w:rsidRPr="00B564B6">
        <w:rPr>
          <w:rFonts w:asciiTheme="majorHAnsi" w:hAnsiTheme="majorHAnsi" w:cs="Tahoma"/>
          <w:b/>
          <w:sz w:val="24"/>
          <w:szCs w:val="24"/>
        </w:rPr>
        <w:t>Neman</w:t>
      </w:r>
      <w:proofErr w:type="spellEnd"/>
      <w:r w:rsidRPr="00B564B6">
        <w:rPr>
          <w:rFonts w:asciiTheme="majorHAnsi" w:hAnsiTheme="majorHAnsi" w:cs="Tahoma"/>
          <w:sz w:val="24"/>
          <w:szCs w:val="24"/>
        </w:rPr>
        <w:t xml:space="preserve"> (</w:t>
      </w:r>
      <w:r w:rsidR="00963A98" w:rsidRPr="00B564B6">
        <w:rPr>
          <w:rFonts w:asciiTheme="majorHAnsi" w:hAnsiTheme="majorHAnsi" w:cs="Tahoma"/>
          <w:sz w:val="24"/>
          <w:szCs w:val="24"/>
        </w:rPr>
        <w:t>tečú do Baltského mora</w:t>
      </w:r>
      <w:r w:rsidRPr="00B564B6">
        <w:rPr>
          <w:rFonts w:asciiTheme="majorHAnsi" w:hAnsiTheme="majorHAnsi" w:cs="Tahoma"/>
          <w:sz w:val="24"/>
          <w:szCs w:val="24"/>
        </w:rPr>
        <w:t>)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v</w:t>
      </w:r>
      <w:r w:rsidR="00963A98" w:rsidRPr="00B564B6">
        <w:rPr>
          <w:rFonts w:asciiTheme="majorHAnsi" w:hAnsiTheme="majorHAnsi" w:cs="Tahoma"/>
          <w:sz w:val="24"/>
          <w:szCs w:val="24"/>
        </w:rPr>
        <w:t>äčšinu krajiny pokrývajú podzolové p</w:t>
      </w:r>
      <w:r w:rsidRPr="00B564B6">
        <w:rPr>
          <w:rFonts w:asciiTheme="majorHAnsi" w:hAnsiTheme="majorHAnsi" w:cs="Tahoma"/>
          <w:sz w:val="24"/>
          <w:szCs w:val="24"/>
        </w:rPr>
        <w:t>ôdy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n</w:t>
      </w:r>
      <w:r w:rsidR="000A6F6C" w:rsidRPr="00B564B6">
        <w:rPr>
          <w:rFonts w:asciiTheme="majorHAnsi" w:hAnsiTheme="majorHAnsi" w:cs="Tahoma"/>
          <w:sz w:val="24"/>
          <w:szCs w:val="24"/>
        </w:rPr>
        <w:t>ajmä južná časť krajiny j</w:t>
      </w:r>
      <w:r w:rsidRPr="00B564B6">
        <w:rPr>
          <w:rFonts w:asciiTheme="majorHAnsi" w:hAnsiTheme="majorHAnsi" w:cs="Tahoma"/>
          <w:sz w:val="24"/>
          <w:szCs w:val="24"/>
        </w:rPr>
        <w:t xml:space="preserve">e zalesnená, známy je chránený </w:t>
      </w:r>
      <w:proofErr w:type="spellStart"/>
      <w:r w:rsidR="00963A98" w:rsidRPr="00B564B6">
        <w:rPr>
          <w:rFonts w:asciiTheme="majorHAnsi" w:hAnsiTheme="majorHAnsi" w:cs="Tahoma"/>
          <w:sz w:val="24"/>
          <w:szCs w:val="24"/>
        </w:rPr>
        <w:t>Belovežský</w:t>
      </w:r>
      <w:proofErr w:type="spellEnd"/>
      <w:r w:rsidR="00963A98" w:rsidRPr="00B564B6">
        <w:rPr>
          <w:rFonts w:asciiTheme="majorHAnsi" w:hAnsiTheme="majorHAnsi" w:cs="Tahoma"/>
          <w:sz w:val="24"/>
          <w:szCs w:val="24"/>
        </w:rPr>
        <w:t xml:space="preserve"> prales</w:t>
      </w:r>
      <w:r w:rsidR="000A6F6C" w:rsidRPr="00B564B6">
        <w:rPr>
          <w:rFonts w:asciiTheme="majorHAnsi" w:hAnsiTheme="majorHAnsi" w:cs="Tahoma"/>
          <w:sz w:val="24"/>
          <w:szCs w:val="24"/>
        </w:rPr>
        <w:t xml:space="preserve"> s výskytom zubra európskeho</w:t>
      </w:r>
      <w:r w:rsidR="006B6F91" w:rsidRPr="00B564B6">
        <w:rPr>
          <w:rFonts w:asciiTheme="majorHAnsi" w:hAnsiTheme="majorHAnsi" w:cs="Tahoma"/>
          <w:sz w:val="24"/>
          <w:szCs w:val="24"/>
        </w:rPr>
        <w:t xml:space="preserve"> vo voľnej prírode</w:t>
      </w:r>
      <w:r w:rsidRPr="00B564B6">
        <w:rPr>
          <w:rFonts w:asciiTheme="majorHAnsi" w:hAnsiTheme="majorHAnsi" w:cs="Tahoma"/>
          <w:sz w:val="24"/>
          <w:szCs w:val="24"/>
        </w:rPr>
        <w:t xml:space="preserve">, </w:t>
      </w:r>
      <w:r w:rsidR="00963A98" w:rsidRPr="00B564B6">
        <w:rPr>
          <w:rFonts w:asciiTheme="majorHAnsi" w:hAnsiTheme="majorHAnsi" w:cs="Tahoma"/>
          <w:sz w:val="24"/>
          <w:szCs w:val="24"/>
        </w:rPr>
        <w:t>alebo sa tam nachádz</w:t>
      </w:r>
      <w:r w:rsidRPr="00B564B6">
        <w:rPr>
          <w:rFonts w:asciiTheme="majorHAnsi" w:hAnsiTheme="majorHAnsi" w:cs="Tahoma"/>
          <w:sz w:val="24"/>
          <w:szCs w:val="24"/>
        </w:rPr>
        <w:t>ajú mokrade a močiare (</w:t>
      </w:r>
      <w:proofErr w:type="spellStart"/>
      <w:r w:rsidRPr="00B564B6">
        <w:rPr>
          <w:rFonts w:asciiTheme="majorHAnsi" w:hAnsiTheme="majorHAnsi" w:cs="Tahoma"/>
          <w:sz w:val="24"/>
          <w:szCs w:val="24"/>
        </w:rPr>
        <w:t>Plesie</w:t>
      </w:r>
      <w:proofErr w:type="spellEnd"/>
      <w:r w:rsidRPr="00B564B6">
        <w:rPr>
          <w:rFonts w:asciiTheme="majorHAnsi" w:hAnsiTheme="majorHAnsi" w:cs="Tahoma"/>
          <w:sz w:val="24"/>
          <w:szCs w:val="24"/>
        </w:rPr>
        <w:t>)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n</w:t>
      </w:r>
      <w:r w:rsidR="00963A98" w:rsidRPr="00B564B6">
        <w:rPr>
          <w:rFonts w:asciiTheme="majorHAnsi" w:hAnsiTheme="majorHAnsi" w:cs="Tahoma"/>
          <w:sz w:val="24"/>
          <w:szCs w:val="24"/>
        </w:rPr>
        <w:t>a nerasty</w:t>
      </w:r>
      <w:r w:rsidRPr="00B564B6">
        <w:rPr>
          <w:rFonts w:asciiTheme="majorHAnsi" w:hAnsiTheme="majorHAnsi" w:cs="Tahoma"/>
          <w:sz w:val="24"/>
          <w:szCs w:val="24"/>
        </w:rPr>
        <w:t xml:space="preserve"> nie je krajina príliš bohatá - v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ýznamné sú ložiská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draselnej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 a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kamennej soli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,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rašeliny</w:t>
      </w:r>
      <w:r w:rsidRPr="00B564B6">
        <w:rPr>
          <w:rFonts w:asciiTheme="majorHAnsi" w:hAnsiTheme="majorHAnsi" w:cs="Tahoma"/>
          <w:sz w:val="24"/>
          <w:szCs w:val="24"/>
        </w:rPr>
        <w:t>, v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yskytuje sa i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ropa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 a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stavebné suroviny</w:t>
      </w:r>
      <w:r w:rsidRPr="00B564B6">
        <w:rPr>
          <w:rFonts w:asciiTheme="majorHAnsi" w:hAnsiTheme="majorHAnsi" w:cs="Tahoma"/>
          <w:sz w:val="24"/>
          <w:szCs w:val="24"/>
        </w:rPr>
        <w:t xml:space="preserve"> (piesky, vápence)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v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 hlavnom meste </w:t>
      </w:r>
      <w:r w:rsidR="006621A0" w:rsidRPr="00B564B6">
        <w:rPr>
          <w:rFonts w:asciiTheme="majorHAnsi" w:hAnsiTheme="majorHAnsi" w:cs="Tahoma"/>
          <w:b/>
          <w:sz w:val="24"/>
          <w:szCs w:val="24"/>
        </w:rPr>
        <w:t>Minsku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 žije 1 940 000 obyvateľov</w:t>
      </w:r>
      <w:r w:rsidRPr="00B564B6">
        <w:rPr>
          <w:rFonts w:asciiTheme="majorHAnsi" w:hAnsiTheme="majorHAnsi" w:cs="Tahoma"/>
          <w:sz w:val="24"/>
          <w:szCs w:val="24"/>
        </w:rPr>
        <w:t>, čo je pätina obyvateľov štátu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ď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alšie veľké mestá sú </w:t>
      </w:r>
      <w:proofErr w:type="spellStart"/>
      <w:r w:rsidR="00E2472E" w:rsidRPr="00B564B6">
        <w:rPr>
          <w:rFonts w:asciiTheme="majorHAnsi" w:hAnsiTheme="majorHAnsi" w:cs="Tahoma"/>
          <w:b/>
          <w:sz w:val="24"/>
          <w:szCs w:val="24"/>
        </w:rPr>
        <w:t>Gomeľ</w:t>
      </w:r>
      <w:proofErr w:type="spellEnd"/>
      <w:r w:rsidR="00E2472E" w:rsidRPr="00B564B6">
        <w:rPr>
          <w:rFonts w:asciiTheme="majorHAnsi" w:hAnsiTheme="majorHAnsi" w:cs="Tahoma"/>
          <w:sz w:val="24"/>
          <w:szCs w:val="24"/>
        </w:rPr>
        <w:t xml:space="preserve">, </w:t>
      </w:r>
      <w:proofErr w:type="spellStart"/>
      <w:r w:rsidR="00E2472E" w:rsidRPr="00B564B6">
        <w:rPr>
          <w:rFonts w:asciiTheme="majorHAnsi" w:hAnsiTheme="majorHAnsi" w:cs="Tahoma"/>
          <w:b/>
          <w:sz w:val="24"/>
          <w:szCs w:val="24"/>
        </w:rPr>
        <w:t>Grodno</w:t>
      </w:r>
      <w:proofErr w:type="spellEnd"/>
      <w:r w:rsidR="00E2472E" w:rsidRPr="00B564B6">
        <w:rPr>
          <w:rFonts w:asciiTheme="majorHAnsi" w:hAnsiTheme="majorHAnsi" w:cs="Tahoma"/>
          <w:sz w:val="24"/>
          <w:szCs w:val="24"/>
        </w:rPr>
        <w:t xml:space="preserve"> a</w:t>
      </w:r>
      <w:r w:rsidRPr="00B564B6">
        <w:rPr>
          <w:rFonts w:asciiTheme="majorHAnsi" w:hAnsiTheme="majorHAnsi" w:cs="Tahoma"/>
          <w:sz w:val="24"/>
          <w:szCs w:val="24"/>
        </w:rPr>
        <w:t> </w:t>
      </w:r>
      <w:proofErr w:type="spellStart"/>
      <w:r w:rsidR="00E2472E" w:rsidRPr="00B564B6">
        <w:rPr>
          <w:rFonts w:asciiTheme="majorHAnsi" w:hAnsiTheme="majorHAnsi" w:cs="Tahoma"/>
          <w:b/>
          <w:sz w:val="24"/>
          <w:szCs w:val="24"/>
        </w:rPr>
        <w:t>Mogiľov</w:t>
      </w:r>
      <w:proofErr w:type="spellEnd"/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v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 posledných rokoch dosahuje </w:t>
      </w:r>
      <w:proofErr w:type="spellStart"/>
      <w:r w:rsidR="004B1BEA" w:rsidRPr="00B564B6">
        <w:rPr>
          <w:rFonts w:asciiTheme="majorHAnsi" w:hAnsiTheme="majorHAnsi" w:cs="Tahoma"/>
          <w:b/>
          <w:sz w:val="24"/>
          <w:szCs w:val="24"/>
        </w:rPr>
        <w:t>Bielorusko</w:t>
      </w:r>
      <w:r w:rsidR="00963A98" w:rsidRPr="00B564B6">
        <w:rPr>
          <w:rFonts w:asciiTheme="majorHAnsi" w:hAnsiTheme="majorHAnsi" w:cs="Tahoma"/>
          <w:sz w:val="24"/>
          <w:szCs w:val="24"/>
        </w:rPr>
        <w:t>hospodársky</w:t>
      </w:r>
      <w:proofErr w:type="spellEnd"/>
      <w:r w:rsidR="00963A98" w:rsidRPr="00B564B6">
        <w:rPr>
          <w:rFonts w:asciiTheme="majorHAnsi" w:hAnsiTheme="majorHAnsi" w:cs="Tahoma"/>
          <w:sz w:val="24"/>
          <w:szCs w:val="24"/>
        </w:rPr>
        <w:t xml:space="preserve"> rast na úrovni okolo 6%, ekonomika je však poznačená infláciou a pret</w:t>
      </w:r>
      <w:r w:rsidRPr="00B564B6">
        <w:rPr>
          <w:rFonts w:asciiTheme="majorHAnsi" w:hAnsiTheme="majorHAnsi" w:cs="Tahoma"/>
          <w:sz w:val="24"/>
          <w:szCs w:val="24"/>
        </w:rPr>
        <w:t>rvávajúcim obchodným deficitom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k</w:t>
      </w:r>
      <w:r w:rsidR="00963A98" w:rsidRPr="00B564B6">
        <w:rPr>
          <w:rFonts w:asciiTheme="majorHAnsi" w:hAnsiTheme="majorHAnsi" w:cs="Tahoma"/>
          <w:sz w:val="24"/>
          <w:szCs w:val="24"/>
        </w:rPr>
        <w:t>rajina je hlavne energeticky závislá na Rusku, kde predáva</w:t>
      </w:r>
      <w:r w:rsidRPr="00B564B6">
        <w:rPr>
          <w:rFonts w:asciiTheme="majorHAnsi" w:hAnsiTheme="majorHAnsi" w:cs="Tahoma"/>
          <w:sz w:val="24"/>
          <w:szCs w:val="24"/>
        </w:rPr>
        <w:t xml:space="preserve"> prevažnú väčšinu svojej výroby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r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ozvíja sa najmä </w:t>
      </w:r>
      <w:r w:rsidR="006621A0" w:rsidRPr="00B564B6">
        <w:rPr>
          <w:rFonts w:asciiTheme="majorHAnsi" w:hAnsiTheme="majorHAnsi" w:cs="Tahoma"/>
          <w:b/>
          <w:sz w:val="24"/>
          <w:szCs w:val="24"/>
        </w:rPr>
        <w:t>drevársky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 a </w:t>
      </w:r>
      <w:r w:rsidR="006621A0" w:rsidRPr="00B564B6">
        <w:rPr>
          <w:rFonts w:asciiTheme="majorHAnsi" w:hAnsiTheme="majorHAnsi" w:cs="Tahoma"/>
          <w:b/>
          <w:sz w:val="24"/>
          <w:szCs w:val="24"/>
        </w:rPr>
        <w:t>elektrotechnický</w:t>
      </w:r>
      <w:r w:rsidRPr="00B564B6">
        <w:rPr>
          <w:rFonts w:asciiTheme="majorHAnsi" w:hAnsiTheme="majorHAnsi" w:cs="Tahoma"/>
          <w:sz w:val="24"/>
          <w:szCs w:val="24"/>
        </w:rPr>
        <w:t xml:space="preserve"> priemysel</w:t>
      </w:r>
    </w:p>
    <w:p w:rsidR="00963A98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Bielorusko je svetovo významným </w:t>
      </w:r>
      <w:r w:rsidR="000A6F6C" w:rsidRPr="00B564B6">
        <w:rPr>
          <w:rFonts w:asciiTheme="majorHAnsi" w:hAnsiTheme="majorHAnsi" w:cs="Tahoma"/>
          <w:sz w:val="24"/>
          <w:szCs w:val="24"/>
        </w:rPr>
        <w:t>producentom raže a</w:t>
      </w:r>
      <w:r w:rsidR="006621A0" w:rsidRPr="00B564B6">
        <w:rPr>
          <w:rFonts w:asciiTheme="majorHAnsi" w:hAnsiTheme="majorHAnsi" w:cs="Tahoma"/>
          <w:sz w:val="24"/>
          <w:szCs w:val="24"/>
        </w:rPr>
        <w:t> </w:t>
      </w:r>
      <w:r w:rsidR="000A6F6C" w:rsidRPr="00B564B6">
        <w:rPr>
          <w:rFonts w:asciiTheme="majorHAnsi" w:hAnsiTheme="majorHAnsi" w:cs="Tahoma"/>
          <w:sz w:val="24"/>
          <w:szCs w:val="24"/>
        </w:rPr>
        <w:t>zemiakov</w:t>
      </w:r>
      <w:r w:rsidRPr="00B564B6">
        <w:rPr>
          <w:rFonts w:asciiTheme="majorHAnsi" w:hAnsiTheme="majorHAnsi" w:cs="Tahoma"/>
          <w:sz w:val="24"/>
          <w:szCs w:val="24"/>
        </w:rPr>
        <w:t xml:space="preserve">, zameriava sa na </w:t>
      </w:r>
      <w:r w:rsidR="006621A0" w:rsidRPr="00B564B6">
        <w:rPr>
          <w:rFonts w:asciiTheme="majorHAnsi" w:hAnsiTheme="majorHAnsi" w:cs="Tahoma"/>
          <w:sz w:val="24"/>
          <w:szCs w:val="24"/>
        </w:rPr>
        <w:t>pestovanie obilia a plodín, ktoré slúžia ako krmivo pre chovné zvieratá</w:t>
      </w:r>
      <w:r w:rsidR="000A6F6C" w:rsidRPr="00B564B6">
        <w:rPr>
          <w:rFonts w:asciiTheme="majorHAnsi" w:hAnsiTheme="majorHAnsi" w:cs="Tahoma"/>
          <w:sz w:val="24"/>
          <w:szCs w:val="24"/>
        </w:rPr>
        <w:br/>
      </w:r>
    </w:p>
    <w:p w:rsidR="00B31DA6" w:rsidRPr="00B564B6" w:rsidRDefault="00B31DA6" w:rsidP="00B31DA6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  <w:r w:rsidRPr="00B564B6">
        <w:rPr>
          <w:rFonts w:asciiTheme="majorHAnsi" w:hAnsiTheme="majorHAnsi" w:cs="Tahoma"/>
          <w:b/>
          <w:sz w:val="24"/>
          <w:szCs w:val="24"/>
        </w:rPr>
        <w:t xml:space="preserve">Odpovedzte na otázky </w:t>
      </w:r>
    </w:p>
    <w:p w:rsidR="00B31DA6" w:rsidRPr="00B564B6" w:rsidRDefault="00B31DA6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Prečo </w:t>
      </w:r>
      <w:r w:rsidR="000A6F6C" w:rsidRPr="00B564B6">
        <w:rPr>
          <w:rFonts w:asciiTheme="majorHAnsi" w:hAnsiTheme="majorHAnsi" w:cs="Tahoma"/>
          <w:sz w:val="24"/>
          <w:szCs w:val="24"/>
        </w:rPr>
        <w:t>povrch Bieloruska tvoria najmä nížiny a mierne pahorkatiny?</w:t>
      </w:r>
    </w:p>
    <w:p w:rsidR="00B31DA6" w:rsidRPr="00B564B6" w:rsidRDefault="00E2472E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Čím sú spôsobené časté záplavy v Bielorusku?</w:t>
      </w:r>
    </w:p>
    <w:p w:rsidR="00B31DA6" w:rsidRPr="00B564B6" w:rsidRDefault="006621A0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Prečo sa </w:t>
      </w:r>
      <w:r w:rsidR="00E2472E" w:rsidRPr="00B564B6">
        <w:rPr>
          <w:rFonts w:asciiTheme="majorHAnsi" w:hAnsiTheme="majorHAnsi" w:cs="Tahoma"/>
          <w:sz w:val="24"/>
          <w:szCs w:val="24"/>
        </w:rPr>
        <w:t>poľnohospodárstvo sústreďuje do severnej časti krajiny?</w:t>
      </w:r>
    </w:p>
    <w:p w:rsidR="00B31DA6" w:rsidRPr="00B564B6" w:rsidRDefault="00E2472E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Koľko obyvateľov má Bielorusko?</w:t>
      </w:r>
    </w:p>
    <w:p w:rsidR="00B31DA6" w:rsidRPr="00B564B6" w:rsidRDefault="00E2472E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Prečo sa poľnohospodárstvo 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zameriava na raž a zemiaky </w:t>
      </w:r>
      <w:r w:rsidR="006B6F91" w:rsidRPr="00B564B6">
        <w:rPr>
          <w:rFonts w:asciiTheme="majorHAnsi" w:hAnsiTheme="majorHAnsi" w:cs="Tahoma"/>
          <w:sz w:val="24"/>
          <w:szCs w:val="24"/>
        </w:rPr>
        <w:t>?</w:t>
      </w:r>
    </w:p>
    <w:p w:rsidR="00B31DA6" w:rsidRPr="00B564B6" w:rsidRDefault="00E2472E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Ako sa volajú nákladné autá, ktoré sa v Bielorusku vyrábajú? </w:t>
      </w:r>
    </w:p>
    <w:p w:rsidR="00B31DA6" w:rsidRPr="00B564B6" w:rsidRDefault="006621A0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Prečo Bielorusko patrí medzi najväčších pestovateľov obili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a a vývozcov mliečnych výrobkov ? </w:t>
      </w:r>
    </w:p>
    <w:p w:rsidR="00B31DA6" w:rsidRPr="00B564B6" w:rsidRDefault="006B6F91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Ktoré veľké európske mestá spájajú dopravné tepny vedúce cez Bielorusko? </w:t>
      </w:r>
    </w:p>
    <w:p w:rsidR="00B31DA6" w:rsidRPr="00B564B6" w:rsidRDefault="006B6F91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Na čom je založená značná produkcia priemyselných hnojív V Bielorusku?</w:t>
      </w:r>
    </w:p>
    <w:p w:rsidR="00B31DA6" w:rsidRPr="00B564B6" w:rsidRDefault="006B6F91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Aké rozvodie prechádza Bieloruskom?</w:t>
      </w:r>
    </w:p>
    <w:p w:rsidR="00A06318" w:rsidRPr="00B564B6" w:rsidRDefault="006B6F91" w:rsidP="00B564B6">
      <w:pPr>
        <w:pStyle w:val="Hlavika"/>
        <w:numPr>
          <w:ilvl w:val="0"/>
          <w:numId w:val="3"/>
        </w:numPr>
        <w:tabs>
          <w:tab w:val="left" w:pos="2127"/>
        </w:tabs>
        <w:spacing w:before="120" w:line="360" w:lineRule="auto"/>
        <w:ind w:left="357" w:hanging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Prečo je zubor európsky v štátnom znaku Bieloruska</w:t>
      </w:r>
      <w:r w:rsidR="00405E1C" w:rsidRPr="00B564B6">
        <w:rPr>
          <w:rFonts w:asciiTheme="majorHAnsi" w:hAnsiTheme="majorHAnsi" w:cs="Tahoma"/>
          <w:sz w:val="24"/>
          <w:szCs w:val="24"/>
        </w:rPr>
        <w:t xml:space="preserve">? </w:t>
      </w:r>
      <w:r w:rsidR="006E154C" w:rsidRPr="00B564B6">
        <w:rPr>
          <w:rFonts w:asciiTheme="majorHAnsi" w:hAnsiTheme="majorHAnsi" w:cs="Tahoma"/>
          <w:sz w:val="24"/>
          <w:szCs w:val="24"/>
        </w:rPr>
        <w:br/>
      </w:r>
    </w:p>
    <w:p w:rsidR="00A06318" w:rsidRPr="00B564B6" w:rsidRDefault="00B31DA6" w:rsidP="00B31DA6">
      <w:pPr>
        <w:pStyle w:val="Hlavika"/>
        <w:tabs>
          <w:tab w:val="left" w:pos="2127"/>
        </w:tabs>
        <w:spacing w:before="120"/>
        <w:jc w:val="center"/>
        <w:rPr>
          <w:rFonts w:asciiTheme="majorHAnsi" w:hAnsiTheme="majorHAnsi" w:cs="Tahoma"/>
          <w:b/>
          <w:sz w:val="24"/>
          <w:szCs w:val="24"/>
        </w:rPr>
      </w:pPr>
      <w:r w:rsidRPr="00B564B6">
        <w:rPr>
          <w:rFonts w:asciiTheme="majorHAnsi" w:hAnsiTheme="majorHAnsi" w:cs="Tahoma"/>
          <w:b/>
          <w:sz w:val="24"/>
          <w:szCs w:val="24"/>
        </w:rPr>
        <w:lastRenderedPageBreak/>
        <w:t>MOLDAVSKO</w:t>
      </w:r>
    </w:p>
    <w:p w:rsidR="00B31DA6" w:rsidRPr="00B564B6" w:rsidRDefault="00B31DA6" w:rsidP="006B6F91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sz w:val="24"/>
          <w:szCs w:val="24"/>
        </w:rPr>
      </w:pPr>
    </w:p>
    <w:p w:rsidR="00B31DA6" w:rsidRPr="00B564B6" w:rsidRDefault="006B6F91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leží v </w:t>
      </w:r>
      <w:r w:rsidRPr="00B564B6">
        <w:rPr>
          <w:rFonts w:asciiTheme="majorHAnsi" w:hAnsiTheme="majorHAnsi" w:cs="Tahoma"/>
          <w:b/>
          <w:sz w:val="24"/>
          <w:szCs w:val="24"/>
        </w:rPr>
        <w:t>juhozápadne</w:t>
      </w:r>
      <w:r w:rsidR="00B31DA6" w:rsidRPr="00B564B6">
        <w:rPr>
          <w:rFonts w:asciiTheme="majorHAnsi" w:hAnsiTheme="majorHAnsi" w:cs="Tahoma"/>
          <w:b/>
          <w:sz w:val="24"/>
          <w:szCs w:val="24"/>
        </w:rPr>
        <w:t>j časti Východoeurópskej nížiny</w:t>
      </w:r>
    </w:p>
    <w:p w:rsidR="00B31DA6" w:rsidRPr="00B564B6" w:rsidRDefault="00B31DA6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h</w:t>
      </w:r>
      <w:r w:rsidR="006E154C" w:rsidRPr="00B564B6">
        <w:rPr>
          <w:rFonts w:asciiTheme="majorHAnsi" w:hAnsiTheme="majorHAnsi" w:cs="Tahoma"/>
          <w:sz w:val="24"/>
          <w:szCs w:val="24"/>
        </w:rPr>
        <w:t xml:space="preserve">lavné mesto je </w:t>
      </w:r>
      <w:r w:rsidR="006E154C" w:rsidRPr="00B564B6">
        <w:rPr>
          <w:rFonts w:asciiTheme="majorHAnsi" w:hAnsiTheme="majorHAnsi" w:cs="Tahoma"/>
          <w:b/>
          <w:sz w:val="24"/>
          <w:szCs w:val="24"/>
        </w:rPr>
        <w:t>Ki</w:t>
      </w:r>
      <w:r w:rsidR="00E5534B" w:rsidRPr="00B564B6">
        <w:rPr>
          <w:rFonts w:asciiTheme="majorHAnsi" w:hAnsiTheme="majorHAnsi" w:cs="Tahoma"/>
          <w:b/>
          <w:sz w:val="24"/>
          <w:szCs w:val="24"/>
        </w:rPr>
        <w:t>šiňov</w:t>
      </w:r>
    </w:p>
    <w:p w:rsidR="00B31DA6" w:rsidRPr="00B564B6" w:rsidRDefault="00B31DA6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v</w:t>
      </w:r>
      <w:r w:rsidR="00E5534B" w:rsidRPr="00B564B6">
        <w:rPr>
          <w:rFonts w:asciiTheme="majorHAnsi" w:hAnsiTheme="majorHAnsi" w:cs="Tahoma"/>
          <w:sz w:val="24"/>
          <w:szCs w:val="24"/>
        </w:rPr>
        <w:t xml:space="preserve"> Moldavsku sa nachádzajú dve </w:t>
      </w:r>
      <w:r w:rsidR="00E5534B" w:rsidRPr="00B564B6">
        <w:rPr>
          <w:rFonts w:asciiTheme="majorHAnsi" w:hAnsiTheme="majorHAnsi" w:cs="Tahoma"/>
          <w:b/>
          <w:sz w:val="24"/>
          <w:szCs w:val="24"/>
        </w:rPr>
        <w:t>autonómne oblasti</w:t>
      </w:r>
      <w:r w:rsidRPr="00B564B6">
        <w:rPr>
          <w:rFonts w:asciiTheme="majorHAnsi" w:hAnsiTheme="majorHAnsi" w:cs="Tahoma"/>
          <w:sz w:val="24"/>
          <w:szCs w:val="24"/>
        </w:rPr>
        <w:t xml:space="preserve"> - p</w:t>
      </w:r>
      <w:r w:rsidR="00E5534B" w:rsidRPr="00B564B6">
        <w:rPr>
          <w:rFonts w:asciiTheme="majorHAnsi" w:hAnsiTheme="majorHAnsi" w:cs="Tahoma"/>
          <w:sz w:val="24"/>
          <w:szCs w:val="24"/>
        </w:rPr>
        <w:t xml:space="preserve">rvá na </w:t>
      </w:r>
      <w:r w:rsidR="00E5534B" w:rsidRPr="00B564B6">
        <w:rPr>
          <w:rFonts w:asciiTheme="majorHAnsi" w:hAnsiTheme="majorHAnsi" w:cs="Tahoma"/>
          <w:b/>
          <w:sz w:val="24"/>
          <w:szCs w:val="24"/>
        </w:rPr>
        <w:t>východe</w:t>
      </w:r>
      <w:r w:rsidR="00E5534B" w:rsidRPr="00B564B6">
        <w:rPr>
          <w:rFonts w:asciiTheme="majorHAnsi" w:hAnsiTheme="majorHAnsi" w:cs="Tahoma"/>
          <w:sz w:val="24"/>
          <w:szCs w:val="24"/>
        </w:rPr>
        <w:t xml:space="preserve"> – </w:t>
      </w:r>
      <w:proofErr w:type="spellStart"/>
      <w:r w:rsidR="00E5534B" w:rsidRPr="00B564B6">
        <w:rPr>
          <w:rFonts w:asciiTheme="majorHAnsi" w:hAnsiTheme="majorHAnsi" w:cs="Tahoma"/>
          <w:b/>
          <w:sz w:val="24"/>
          <w:szCs w:val="24"/>
        </w:rPr>
        <w:t>Podnesterskárepublika</w:t>
      </w:r>
      <w:proofErr w:type="spellEnd"/>
      <w:r w:rsidRPr="00B564B6">
        <w:rPr>
          <w:rFonts w:asciiTheme="majorHAnsi" w:hAnsiTheme="majorHAnsi" w:cs="Tahoma"/>
          <w:sz w:val="24"/>
          <w:szCs w:val="24"/>
        </w:rPr>
        <w:t xml:space="preserve"> s úradným jazykom </w:t>
      </w:r>
      <w:proofErr w:type="spellStart"/>
      <w:r w:rsidRPr="00B564B6">
        <w:rPr>
          <w:rFonts w:asciiTheme="majorHAnsi" w:hAnsiTheme="majorHAnsi" w:cs="Tahoma"/>
          <w:b/>
          <w:sz w:val="24"/>
          <w:szCs w:val="24"/>
        </w:rPr>
        <w:t>ruštinou</w:t>
      </w:r>
      <w:r w:rsidR="00E5534B" w:rsidRPr="00B564B6">
        <w:rPr>
          <w:rFonts w:asciiTheme="majorHAnsi" w:hAnsiTheme="majorHAnsi" w:cs="Tahoma"/>
          <w:sz w:val="24"/>
          <w:szCs w:val="24"/>
        </w:rPr>
        <w:t>a</w:t>
      </w:r>
      <w:proofErr w:type="spellEnd"/>
      <w:r w:rsidR="00E5534B" w:rsidRPr="00B564B6">
        <w:rPr>
          <w:rFonts w:asciiTheme="majorHAnsi" w:hAnsiTheme="majorHAnsi" w:cs="Tahoma"/>
          <w:sz w:val="24"/>
          <w:szCs w:val="24"/>
        </w:rPr>
        <w:t xml:space="preserve"> druhá na </w:t>
      </w:r>
      <w:r w:rsidR="00E5534B" w:rsidRPr="00B564B6">
        <w:rPr>
          <w:rFonts w:asciiTheme="majorHAnsi" w:hAnsiTheme="majorHAnsi" w:cs="Tahoma"/>
          <w:b/>
          <w:sz w:val="24"/>
          <w:szCs w:val="24"/>
        </w:rPr>
        <w:t>juhu</w:t>
      </w:r>
      <w:r w:rsidRPr="00B564B6">
        <w:rPr>
          <w:rFonts w:asciiTheme="majorHAnsi" w:hAnsiTheme="majorHAnsi" w:cs="Tahoma"/>
          <w:sz w:val="24"/>
          <w:szCs w:val="24"/>
        </w:rPr>
        <w:t xml:space="preserve"> -</w:t>
      </w:r>
      <w:proofErr w:type="spellStart"/>
      <w:r w:rsidR="00E5534B" w:rsidRPr="00B564B6">
        <w:rPr>
          <w:rFonts w:asciiTheme="majorHAnsi" w:hAnsiTheme="majorHAnsi" w:cs="Tahoma"/>
          <w:b/>
          <w:sz w:val="24"/>
          <w:szCs w:val="24"/>
        </w:rPr>
        <w:t>Gagauzská</w:t>
      </w:r>
      <w:proofErr w:type="spellEnd"/>
      <w:r w:rsidR="00E5534B" w:rsidRPr="00B564B6">
        <w:rPr>
          <w:rFonts w:asciiTheme="majorHAnsi" w:hAnsiTheme="majorHAnsi" w:cs="Tahoma"/>
          <w:b/>
          <w:sz w:val="24"/>
          <w:szCs w:val="24"/>
        </w:rPr>
        <w:t xml:space="preserve"> </w:t>
      </w:r>
      <w:proofErr w:type="spellStart"/>
      <w:r w:rsidR="00E5534B" w:rsidRPr="00B564B6">
        <w:rPr>
          <w:rFonts w:asciiTheme="majorHAnsi" w:hAnsiTheme="majorHAnsi" w:cs="Tahoma"/>
          <w:b/>
          <w:sz w:val="24"/>
          <w:szCs w:val="24"/>
        </w:rPr>
        <w:t>republika</w:t>
      </w:r>
      <w:r w:rsidR="00E5534B" w:rsidRPr="00B564B6">
        <w:rPr>
          <w:rFonts w:asciiTheme="majorHAnsi" w:hAnsiTheme="majorHAnsi" w:cs="Tahoma"/>
          <w:sz w:val="24"/>
          <w:szCs w:val="24"/>
        </w:rPr>
        <w:t>s</w:t>
      </w:r>
      <w:proofErr w:type="spellEnd"/>
      <w:r w:rsidRPr="00B564B6">
        <w:rPr>
          <w:rFonts w:asciiTheme="majorHAnsi" w:hAnsiTheme="majorHAnsi" w:cs="Tahoma"/>
          <w:sz w:val="24"/>
          <w:szCs w:val="24"/>
        </w:rPr>
        <w:t xml:space="preserve"> úradným jazykom </w:t>
      </w:r>
      <w:proofErr w:type="spellStart"/>
      <w:r w:rsidR="00E5534B" w:rsidRPr="00B564B6">
        <w:rPr>
          <w:rFonts w:asciiTheme="majorHAnsi" w:hAnsiTheme="majorHAnsi" w:cs="Tahoma"/>
          <w:b/>
          <w:sz w:val="24"/>
          <w:szCs w:val="24"/>
        </w:rPr>
        <w:t>moldavčinou</w:t>
      </w:r>
      <w:proofErr w:type="spellEnd"/>
    </w:p>
    <w:p w:rsidR="00B31DA6" w:rsidRPr="00B564B6" w:rsidRDefault="006E154C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Moldavsko je </w:t>
      </w:r>
      <w:r w:rsidR="00E5534B" w:rsidRPr="00B564B6">
        <w:rPr>
          <w:rFonts w:asciiTheme="majorHAnsi" w:hAnsiTheme="majorHAnsi" w:cs="Tahoma"/>
          <w:sz w:val="24"/>
          <w:szCs w:val="24"/>
        </w:rPr>
        <w:t xml:space="preserve"> krajina ležiaca medzi dvoma riekami </w:t>
      </w:r>
      <w:proofErr w:type="spellStart"/>
      <w:r w:rsidR="00E5534B" w:rsidRPr="00B564B6">
        <w:rPr>
          <w:rFonts w:asciiTheme="majorHAnsi" w:hAnsiTheme="majorHAnsi" w:cs="Tahoma"/>
          <w:b/>
          <w:sz w:val="24"/>
          <w:szCs w:val="24"/>
        </w:rPr>
        <w:t>Prut</w:t>
      </w:r>
      <w:proofErr w:type="spellEnd"/>
      <w:r w:rsidR="00E5534B" w:rsidRPr="00B564B6">
        <w:rPr>
          <w:rFonts w:asciiTheme="majorHAnsi" w:hAnsiTheme="majorHAnsi" w:cs="Tahoma"/>
          <w:sz w:val="24"/>
          <w:szCs w:val="24"/>
        </w:rPr>
        <w:t xml:space="preserve"> a</w:t>
      </w:r>
      <w:r w:rsidRPr="00B564B6">
        <w:rPr>
          <w:rFonts w:asciiTheme="majorHAnsi" w:hAnsiTheme="majorHAnsi" w:cs="Tahoma"/>
          <w:sz w:val="24"/>
          <w:szCs w:val="24"/>
        </w:rPr>
        <w:t> </w:t>
      </w:r>
      <w:proofErr w:type="spellStart"/>
      <w:r w:rsidR="00E5534B" w:rsidRPr="00B564B6">
        <w:rPr>
          <w:rFonts w:asciiTheme="majorHAnsi" w:hAnsiTheme="majorHAnsi" w:cs="Tahoma"/>
          <w:b/>
          <w:sz w:val="24"/>
          <w:szCs w:val="24"/>
        </w:rPr>
        <w:t>Dnester</w:t>
      </w:r>
      <w:proofErr w:type="spellEnd"/>
      <w:r w:rsidRPr="00B564B6">
        <w:rPr>
          <w:rFonts w:asciiTheme="majorHAnsi" w:hAnsiTheme="majorHAnsi" w:cs="Tahoma"/>
          <w:sz w:val="24"/>
          <w:szCs w:val="24"/>
        </w:rPr>
        <w:t xml:space="preserve">, kde sa pôvodne rozprestierala step </w:t>
      </w:r>
    </w:p>
    <w:p w:rsidR="00B31DA6" w:rsidRPr="00B564B6" w:rsidRDefault="00B31DA6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v</w:t>
      </w:r>
      <w:r w:rsidR="00E5534B" w:rsidRPr="00B564B6">
        <w:rPr>
          <w:rFonts w:asciiTheme="majorHAnsi" w:hAnsiTheme="majorHAnsi" w:cs="Tahoma"/>
          <w:sz w:val="24"/>
          <w:szCs w:val="24"/>
        </w:rPr>
        <w:t xml:space="preserve">yznačuje </w:t>
      </w:r>
      <w:r w:rsidR="006E154C" w:rsidRPr="00B564B6">
        <w:rPr>
          <w:rFonts w:asciiTheme="majorHAnsi" w:hAnsiTheme="majorHAnsi" w:cs="Tahoma"/>
          <w:sz w:val="24"/>
          <w:szCs w:val="24"/>
        </w:rPr>
        <w:t xml:space="preserve">sa </w:t>
      </w:r>
      <w:r w:rsidRPr="00B564B6">
        <w:rPr>
          <w:rFonts w:asciiTheme="majorHAnsi" w:hAnsiTheme="majorHAnsi" w:cs="Tahoma"/>
          <w:sz w:val="24"/>
          <w:szCs w:val="24"/>
        </w:rPr>
        <w:t>úrodnou pôdou</w:t>
      </w:r>
    </w:p>
    <w:p w:rsidR="00081B55" w:rsidRPr="00B564B6" w:rsidRDefault="00B31DA6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p</w:t>
      </w:r>
      <w:r w:rsidR="00E5534B" w:rsidRPr="00B564B6">
        <w:rPr>
          <w:rFonts w:asciiTheme="majorHAnsi" w:hAnsiTheme="majorHAnsi" w:cs="Tahoma"/>
          <w:sz w:val="24"/>
          <w:szCs w:val="24"/>
        </w:rPr>
        <w:t xml:space="preserve">estuje sa tu </w:t>
      </w:r>
      <w:proofErr w:type="spellStart"/>
      <w:r w:rsidR="00E5534B" w:rsidRPr="00B564B6">
        <w:rPr>
          <w:rFonts w:asciiTheme="majorHAnsi" w:hAnsiTheme="majorHAnsi" w:cs="Tahoma"/>
          <w:sz w:val="24"/>
          <w:szCs w:val="24"/>
        </w:rPr>
        <w:t>najmä</w:t>
      </w:r>
      <w:r w:rsidR="00E5534B" w:rsidRPr="00B564B6">
        <w:rPr>
          <w:rFonts w:asciiTheme="majorHAnsi" w:hAnsiTheme="majorHAnsi" w:cs="Tahoma"/>
          <w:b/>
          <w:sz w:val="24"/>
          <w:szCs w:val="24"/>
        </w:rPr>
        <w:t>obilie</w:t>
      </w:r>
      <w:proofErr w:type="spellEnd"/>
      <w:r w:rsidRPr="00B564B6">
        <w:rPr>
          <w:rFonts w:asciiTheme="majorHAnsi" w:hAnsiTheme="majorHAnsi" w:cs="Tahoma"/>
          <w:sz w:val="24"/>
          <w:szCs w:val="24"/>
        </w:rPr>
        <w:t xml:space="preserve">, </w:t>
      </w:r>
      <w:r w:rsidR="00E5534B" w:rsidRPr="00B564B6">
        <w:rPr>
          <w:rFonts w:asciiTheme="majorHAnsi" w:hAnsiTheme="majorHAnsi" w:cs="Tahoma"/>
          <w:b/>
          <w:sz w:val="24"/>
          <w:szCs w:val="24"/>
        </w:rPr>
        <w:t>ovocie</w:t>
      </w:r>
      <w:r w:rsidR="00081B55" w:rsidRPr="00B564B6">
        <w:rPr>
          <w:rFonts w:asciiTheme="majorHAnsi" w:hAnsiTheme="majorHAnsi" w:cs="Tahoma"/>
          <w:sz w:val="24"/>
          <w:szCs w:val="24"/>
        </w:rPr>
        <w:t>- marhule</w:t>
      </w:r>
      <w:r w:rsidR="00E5534B" w:rsidRPr="00B564B6">
        <w:rPr>
          <w:rFonts w:asciiTheme="majorHAnsi" w:hAnsiTheme="majorHAnsi" w:cs="Tahoma"/>
          <w:sz w:val="24"/>
          <w:szCs w:val="24"/>
        </w:rPr>
        <w:t>, broskyne</w:t>
      </w:r>
      <w:r w:rsidR="00081B55" w:rsidRPr="00B564B6">
        <w:rPr>
          <w:rFonts w:asciiTheme="majorHAnsi" w:hAnsiTheme="majorHAnsi" w:cs="Tahoma"/>
          <w:sz w:val="24"/>
          <w:szCs w:val="24"/>
        </w:rPr>
        <w:t>, zelenina</w:t>
      </w:r>
    </w:p>
    <w:p w:rsidR="00081B55" w:rsidRPr="00B564B6" w:rsidRDefault="00081B55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d</w:t>
      </w:r>
      <w:r w:rsidR="00E5534B" w:rsidRPr="00B564B6">
        <w:rPr>
          <w:rFonts w:asciiTheme="majorHAnsi" w:hAnsiTheme="majorHAnsi" w:cs="Tahoma"/>
          <w:sz w:val="24"/>
          <w:szCs w:val="24"/>
        </w:rPr>
        <w:t>ôležitou plodinou je hrozno, tabak a</w:t>
      </w:r>
      <w:r w:rsidRPr="00B564B6">
        <w:rPr>
          <w:rFonts w:asciiTheme="majorHAnsi" w:hAnsiTheme="majorHAnsi" w:cs="Tahoma"/>
          <w:sz w:val="24"/>
          <w:szCs w:val="24"/>
        </w:rPr>
        <w:t> </w:t>
      </w:r>
      <w:r w:rsidR="00E5534B" w:rsidRPr="00B564B6">
        <w:rPr>
          <w:rFonts w:asciiTheme="majorHAnsi" w:hAnsiTheme="majorHAnsi" w:cs="Tahoma"/>
          <w:sz w:val="24"/>
          <w:szCs w:val="24"/>
        </w:rPr>
        <w:t>slnečnica</w:t>
      </w:r>
    </w:p>
    <w:p w:rsidR="00081B55" w:rsidRPr="00B564B6" w:rsidRDefault="00081B55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d</w:t>
      </w:r>
      <w:r w:rsidR="006E154C" w:rsidRPr="00B564B6">
        <w:rPr>
          <w:rFonts w:asciiTheme="majorHAnsi" w:hAnsiTheme="majorHAnsi" w:cs="Tahoma"/>
          <w:sz w:val="24"/>
          <w:szCs w:val="24"/>
        </w:rPr>
        <w:t xml:space="preserve">onedávna  najdôležitejším odvetvím </w:t>
      </w:r>
      <w:r w:rsidR="00405E1C" w:rsidRPr="00B564B6">
        <w:rPr>
          <w:rFonts w:asciiTheme="majorHAnsi" w:hAnsiTheme="majorHAnsi" w:cs="Tahoma"/>
          <w:sz w:val="24"/>
          <w:szCs w:val="24"/>
        </w:rPr>
        <w:t xml:space="preserve">potravinárskeho priemyslu </w:t>
      </w:r>
      <w:r w:rsidRPr="00B564B6">
        <w:rPr>
          <w:rFonts w:asciiTheme="majorHAnsi" w:hAnsiTheme="majorHAnsi" w:cs="Tahoma"/>
          <w:sz w:val="24"/>
          <w:szCs w:val="24"/>
        </w:rPr>
        <w:t>bola výroba sektu a koňaku</w:t>
      </w:r>
    </w:p>
    <w:p w:rsidR="00081B55" w:rsidRPr="00B564B6" w:rsidRDefault="00081B55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d</w:t>
      </w:r>
      <w:r w:rsidR="00405E1C" w:rsidRPr="00B564B6">
        <w:rPr>
          <w:rFonts w:asciiTheme="majorHAnsi" w:hAnsiTheme="majorHAnsi" w:cs="Tahoma"/>
          <w:sz w:val="24"/>
          <w:szCs w:val="24"/>
        </w:rPr>
        <w:t>nes sú to aj konzervárne, cukrovary, lisovne olejov,....</w:t>
      </w:r>
    </w:p>
    <w:p w:rsidR="00081B55" w:rsidRPr="00B564B6" w:rsidRDefault="00081B55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k</w:t>
      </w:r>
      <w:r w:rsidR="006E154C" w:rsidRPr="00B564B6">
        <w:rPr>
          <w:rFonts w:asciiTheme="majorHAnsi" w:hAnsiTheme="majorHAnsi" w:cs="Tahoma"/>
          <w:sz w:val="24"/>
          <w:szCs w:val="24"/>
        </w:rPr>
        <w:t xml:space="preserve">rajina </w:t>
      </w:r>
      <w:r w:rsidR="006E154C" w:rsidRPr="00B564B6">
        <w:rPr>
          <w:rFonts w:asciiTheme="majorHAnsi" w:hAnsiTheme="majorHAnsi" w:cs="Tahoma"/>
          <w:b/>
          <w:sz w:val="24"/>
          <w:szCs w:val="24"/>
        </w:rPr>
        <w:t>nemá nerastné suroviny</w:t>
      </w:r>
    </w:p>
    <w:p w:rsidR="00E502DC" w:rsidRPr="00B564B6" w:rsidRDefault="00081B55" w:rsidP="00FC1084">
      <w:pPr>
        <w:pStyle w:val="Hlavika"/>
        <w:numPr>
          <w:ilvl w:val="0"/>
          <w:numId w:val="4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n</w:t>
      </w:r>
      <w:r w:rsidR="006B6F91" w:rsidRPr="00B564B6">
        <w:rPr>
          <w:rFonts w:asciiTheme="majorHAnsi" w:hAnsiTheme="majorHAnsi" w:cs="Tahoma"/>
          <w:sz w:val="24"/>
          <w:szCs w:val="24"/>
        </w:rPr>
        <w:t xml:space="preserve">achádza v </w:t>
      </w:r>
      <w:r w:rsidR="006B6F91" w:rsidRPr="00B564B6">
        <w:rPr>
          <w:rFonts w:asciiTheme="majorHAnsi" w:hAnsiTheme="majorHAnsi" w:cs="Tahoma"/>
          <w:b/>
          <w:sz w:val="24"/>
          <w:szCs w:val="24"/>
        </w:rPr>
        <w:t>miernom kontinentálnom podnebí</w:t>
      </w:r>
      <w:r w:rsidR="006B6F91" w:rsidRPr="00B564B6">
        <w:rPr>
          <w:rFonts w:asciiTheme="majorHAnsi" w:hAnsiTheme="majorHAnsi" w:cs="Tahoma"/>
          <w:sz w:val="24"/>
          <w:szCs w:val="24"/>
        </w:rPr>
        <w:t>, ktoré sa vyznačuje dlhými horúcimi letami a pomerne studeným</w:t>
      </w:r>
      <w:r w:rsidRPr="00B564B6">
        <w:rPr>
          <w:rFonts w:asciiTheme="majorHAnsi" w:hAnsiTheme="majorHAnsi" w:cs="Tahoma"/>
          <w:sz w:val="24"/>
          <w:szCs w:val="24"/>
        </w:rPr>
        <w:t>i zimami s malým objemom zrážok</w:t>
      </w:r>
      <w:r w:rsidR="00E5534B" w:rsidRPr="00B564B6">
        <w:rPr>
          <w:rFonts w:asciiTheme="majorHAnsi" w:hAnsiTheme="majorHAnsi" w:cs="Tahoma"/>
          <w:sz w:val="24"/>
          <w:szCs w:val="24"/>
        </w:rPr>
        <w:br/>
      </w:r>
      <w:bookmarkStart w:id="0" w:name="_GoBack"/>
      <w:bookmarkEnd w:id="0"/>
    </w:p>
    <w:p w:rsidR="00081B55" w:rsidRPr="00B564B6" w:rsidRDefault="00081B55" w:rsidP="006B6F91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  <w:r w:rsidRPr="00B564B6">
        <w:rPr>
          <w:rFonts w:asciiTheme="majorHAnsi" w:hAnsiTheme="majorHAnsi" w:cs="Tahoma"/>
          <w:b/>
          <w:sz w:val="24"/>
          <w:szCs w:val="24"/>
        </w:rPr>
        <w:t>Odpovedzte na otázky</w:t>
      </w:r>
    </w:p>
    <w:p w:rsidR="00E5534B" w:rsidRPr="00B564B6" w:rsidRDefault="00E5534B" w:rsidP="00B564B6">
      <w:pPr>
        <w:pStyle w:val="Hlavika"/>
        <w:numPr>
          <w:ilvl w:val="0"/>
          <w:numId w:val="6"/>
        </w:numPr>
        <w:tabs>
          <w:tab w:val="left" w:pos="2127"/>
        </w:tabs>
        <w:spacing w:before="120" w:line="480" w:lineRule="auto"/>
        <w:ind w:left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Prečo základ hospodárstva Moldavska tvorí rastlinná výroba a potravinársky priemysel?</w:t>
      </w:r>
    </w:p>
    <w:p w:rsidR="006E154C" w:rsidRPr="00B564B6" w:rsidRDefault="00E5534B" w:rsidP="00B564B6">
      <w:pPr>
        <w:pStyle w:val="Hlavika"/>
        <w:numPr>
          <w:ilvl w:val="0"/>
          <w:numId w:val="6"/>
        </w:numPr>
        <w:tabs>
          <w:tab w:val="left" w:pos="2127"/>
        </w:tabs>
        <w:spacing w:before="120" w:line="480" w:lineRule="auto"/>
        <w:ind w:left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Čo spôsobuje časté politické napätie v tejto krajine? </w:t>
      </w:r>
    </w:p>
    <w:p w:rsidR="006E154C" w:rsidRPr="00B564B6" w:rsidRDefault="006E154C" w:rsidP="00B564B6">
      <w:pPr>
        <w:pStyle w:val="Hlavika"/>
        <w:numPr>
          <w:ilvl w:val="0"/>
          <w:numId w:val="6"/>
        </w:numPr>
        <w:tabs>
          <w:tab w:val="left" w:pos="2127"/>
        </w:tabs>
        <w:spacing w:before="120" w:line="480" w:lineRule="auto"/>
        <w:ind w:left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Prečo má Moldavsko úrodnú pôdu? </w:t>
      </w:r>
    </w:p>
    <w:p w:rsidR="006E154C" w:rsidRPr="00B564B6" w:rsidRDefault="006E154C" w:rsidP="00B564B6">
      <w:pPr>
        <w:pStyle w:val="Hlavika"/>
        <w:numPr>
          <w:ilvl w:val="0"/>
          <w:numId w:val="6"/>
        </w:numPr>
        <w:tabs>
          <w:tab w:val="left" w:pos="2127"/>
        </w:tabs>
        <w:spacing w:before="120" w:line="480" w:lineRule="auto"/>
        <w:ind w:left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Čo majú spoločné poľnohospodárske plodiny pestovanú v Moldavsku?</w:t>
      </w:r>
    </w:p>
    <w:p w:rsidR="006E154C" w:rsidRPr="00B564B6" w:rsidRDefault="006E154C" w:rsidP="00B564B6">
      <w:pPr>
        <w:pStyle w:val="Hlavika"/>
        <w:numPr>
          <w:ilvl w:val="0"/>
          <w:numId w:val="6"/>
        </w:numPr>
        <w:tabs>
          <w:tab w:val="left" w:pos="2127"/>
        </w:tabs>
        <w:spacing w:before="120" w:line="480" w:lineRule="auto"/>
        <w:ind w:left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V ktorom sektore hospodárstva  pracuje väčšina obyvateľstva Moldavska? </w:t>
      </w:r>
    </w:p>
    <w:p w:rsidR="00405E1C" w:rsidRPr="00B564B6" w:rsidRDefault="006E154C" w:rsidP="00B564B6">
      <w:pPr>
        <w:pStyle w:val="Hlavika"/>
        <w:numPr>
          <w:ilvl w:val="0"/>
          <w:numId w:val="6"/>
        </w:numPr>
        <w:tabs>
          <w:tab w:val="left" w:pos="2127"/>
        </w:tabs>
        <w:spacing w:before="120" w:line="480" w:lineRule="auto"/>
        <w:ind w:left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Ako súvisí rozvoj sklárskeho priemyslu v Moldavsku s potravinárskym priemyslom?</w:t>
      </w:r>
    </w:p>
    <w:p w:rsidR="00081B55" w:rsidRPr="00B564B6" w:rsidRDefault="00081B55" w:rsidP="00B564B6">
      <w:pPr>
        <w:pStyle w:val="Hlavika"/>
        <w:numPr>
          <w:ilvl w:val="0"/>
          <w:numId w:val="6"/>
        </w:numPr>
        <w:tabs>
          <w:tab w:val="left" w:pos="2127"/>
        </w:tabs>
        <w:spacing w:before="120" w:line="480" w:lineRule="auto"/>
        <w:ind w:left="357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V</w:t>
      </w:r>
      <w:r w:rsidR="00405E1C" w:rsidRPr="00B564B6">
        <w:rPr>
          <w:rFonts w:asciiTheme="majorHAnsi" w:hAnsiTheme="majorHAnsi" w:cs="Tahoma"/>
          <w:sz w:val="24"/>
          <w:szCs w:val="24"/>
        </w:rPr>
        <w:t>yb</w:t>
      </w:r>
      <w:r w:rsidRPr="00B564B6">
        <w:rPr>
          <w:rFonts w:asciiTheme="majorHAnsi" w:hAnsiTheme="majorHAnsi" w:cs="Tahoma"/>
          <w:sz w:val="24"/>
          <w:szCs w:val="24"/>
        </w:rPr>
        <w:t>er pre Moldavsko správne percento plochy pokrytej lesmi:</w:t>
      </w:r>
    </w:p>
    <w:p w:rsidR="006B6F91" w:rsidRPr="00B564B6" w:rsidRDefault="00405E1C" w:rsidP="00B564B6">
      <w:pPr>
        <w:pStyle w:val="Hlavika"/>
        <w:tabs>
          <w:tab w:val="left" w:pos="2127"/>
        </w:tabs>
        <w:spacing w:before="120" w:line="480" w:lineRule="auto"/>
        <w:ind w:left="357"/>
        <w:rPr>
          <w:rFonts w:asciiTheme="majorHAnsi" w:hAnsiTheme="majorHAnsi" w:cs="Tahoma"/>
          <w:i/>
          <w:sz w:val="24"/>
          <w:szCs w:val="24"/>
        </w:rPr>
      </w:pPr>
      <w:r w:rsidRPr="00B564B6">
        <w:rPr>
          <w:rFonts w:asciiTheme="majorHAnsi" w:hAnsiTheme="majorHAnsi" w:cs="Tahoma"/>
          <w:i/>
          <w:sz w:val="24"/>
          <w:szCs w:val="24"/>
        </w:rPr>
        <w:t>68%</w:t>
      </w:r>
      <w:r w:rsidR="00081B55" w:rsidRPr="00B564B6">
        <w:rPr>
          <w:rFonts w:asciiTheme="majorHAnsi" w:hAnsiTheme="majorHAnsi" w:cs="Tahoma"/>
          <w:i/>
          <w:sz w:val="24"/>
          <w:szCs w:val="24"/>
        </w:rPr>
        <w:t xml:space="preserve"> • 6% • 42% • 100% • </w:t>
      </w:r>
      <w:r w:rsidRPr="00B564B6">
        <w:rPr>
          <w:rFonts w:asciiTheme="majorHAnsi" w:hAnsiTheme="majorHAnsi" w:cs="Tahoma"/>
          <w:i/>
          <w:sz w:val="24"/>
          <w:szCs w:val="24"/>
        </w:rPr>
        <w:t>0%</w:t>
      </w:r>
      <w:r w:rsidR="006E154C" w:rsidRPr="00B564B6">
        <w:rPr>
          <w:rFonts w:asciiTheme="majorHAnsi" w:hAnsiTheme="majorHAnsi" w:cs="Tahoma"/>
          <w:i/>
          <w:sz w:val="24"/>
          <w:szCs w:val="24"/>
        </w:rPr>
        <w:br/>
      </w:r>
      <w:r w:rsidR="006E154C" w:rsidRPr="00B564B6">
        <w:rPr>
          <w:rFonts w:asciiTheme="majorHAnsi" w:hAnsiTheme="majorHAnsi" w:cs="Tahoma"/>
          <w:i/>
          <w:sz w:val="24"/>
          <w:szCs w:val="24"/>
        </w:rPr>
        <w:br/>
      </w:r>
    </w:p>
    <w:sectPr w:rsidR="006B6F91" w:rsidRPr="00B564B6" w:rsidSect="00B564B6">
      <w:footerReference w:type="default" r:id="rId7"/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2EC" w:rsidRDefault="005772EC" w:rsidP="0099626B">
      <w:pPr>
        <w:spacing w:after="0" w:line="240" w:lineRule="auto"/>
      </w:pPr>
      <w:r>
        <w:separator/>
      </w:r>
    </w:p>
  </w:endnote>
  <w:endnote w:type="continuationSeparator" w:id="1">
    <w:p w:rsidR="005772EC" w:rsidRDefault="005772EC" w:rsidP="0099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F91" w:rsidRDefault="006B6F91" w:rsidP="006B6F91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2EC" w:rsidRDefault="005772EC" w:rsidP="0099626B">
      <w:pPr>
        <w:spacing w:after="0" w:line="240" w:lineRule="auto"/>
      </w:pPr>
      <w:r>
        <w:separator/>
      </w:r>
    </w:p>
  </w:footnote>
  <w:footnote w:type="continuationSeparator" w:id="1">
    <w:p w:rsidR="005772EC" w:rsidRDefault="005772EC" w:rsidP="0099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0A78"/>
    <w:multiLevelType w:val="hybridMultilevel"/>
    <w:tmpl w:val="BB10FAA8"/>
    <w:lvl w:ilvl="0" w:tplc="8DD47D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300580"/>
    <w:multiLevelType w:val="hybridMultilevel"/>
    <w:tmpl w:val="415CF8EA"/>
    <w:lvl w:ilvl="0" w:tplc="8DD47D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232E3"/>
    <w:multiLevelType w:val="hybridMultilevel"/>
    <w:tmpl w:val="BF860D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D5BDA"/>
    <w:multiLevelType w:val="hybridMultilevel"/>
    <w:tmpl w:val="5B181210"/>
    <w:lvl w:ilvl="0" w:tplc="43C8A9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B5C4433"/>
    <w:multiLevelType w:val="hybridMultilevel"/>
    <w:tmpl w:val="F016FF44"/>
    <w:lvl w:ilvl="0" w:tplc="94340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485C65"/>
    <w:multiLevelType w:val="hybridMultilevel"/>
    <w:tmpl w:val="A55646DA"/>
    <w:lvl w:ilvl="0" w:tplc="94340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626B"/>
    <w:rsid w:val="00015496"/>
    <w:rsid w:val="00081B55"/>
    <w:rsid w:val="000A6F6C"/>
    <w:rsid w:val="002848B7"/>
    <w:rsid w:val="00294AFB"/>
    <w:rsid w:val="00405E1C"/>
    <w:rsid w:val="00472B73"/>
    <w:rsid w:val="0047352F"/>
    <w:rsid w:val="004B1BEA"/>
    <w:rsid w:val="00524A49"/>
    <w:rsid w:val="005772EC"/>
    <w:rsid w:val="006621A0"/>
    <w:rsid w:val="006B6F91"/>
    <w:rsid w:val="006E154C"/>
    <w:rsid w:val="0075188D"/>
    <w:rsid w:val="007676B1"/>
    <w:rsid w:val="00837F1B"/>
    <w:rsid w:val="00963A98"/>
    <w:rsid w:val="0099626B"/>
    <w:rsid w:val="00A06318"/>
    <w:rsid w:val="00AB763C"/>
    <w:rsid w:val="00B31DA6"/>
    <w:rsid w:val="00B564B6"/>
    <w:rsid w:val="00C90912"/>
    <w:rsid w:val="00D548D8"/>
    <w:rsid w:val="00D9586C"/>
    <w:rsid w:val="00DC66CB"/>
    <w:rsid w:val="00E2472E"/>
    <w:rsid w:val="00E502DC"/>
    <w:rsid w:val="00E5534B"/>
    <w:rsid w:val="00E90849"/>
    <w:rsid w:val="00FC1084"/>
    <w:rsid w:val="00FF0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8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basedOn w:val="Normlny"/>
    <w:uiPriority w:val="1"/>
    <w:qFormat/>
    <w:rsid w:val="00FF0E80"/>
    <w:pPr>
      <w:spacing w:after="0" w:line="240" w:lineRule="auto"/>
    </w:pPr>
    <w:rPr>
      <w:lang w:val="en-US" w:bidi="en-US"/>
    </w:rPr>
  </w:style>
  <w:style w:type="paragraph" w:styleId="Odsekzoznamu">
    <w:name w:val="List Paragraph"/>
    <w:basedOn w:val="Normlny"/>
    <w:uiPriority w:val="34"/>
    <w:qFormat/>
    <w:rsid w:val="00FF0E8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96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626B"/>
  </w:style>
  <w:style w:type="paragraph" w:styleId="Pta">
    <w:name w:val="footer"/>
    <w:basedOn w:val="Normlny"/>
    <w:link w:val="PtaChar"/>
    <w:uiPriority w:val="99"/>
    <w:unhideWhenUsed/>
    <w:rsid w:val="00996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626B"/>
  </w:style>
  <w:style w:type="paragraph" w:styleId="Textbubliny">
    <w:name w:val="Balloon Text"/>
    <w:basedOn w:val="Normlny"/>
    <w:link w:val="TextbublinyChar"/>
    <w:uiPriority w:val="99"/>
    <w:semiHidden/>
    <w:unhideWhenUsed/>
    <w:rsid w:val="0099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6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VOJTAŠŠÁK Matúš</dc:creator>
  <cp:lastModifiedBy>hp</cp:lastModifiedBy>
  <cp:revision>2</cp:revision>
  <cp:lastPrinted>2021-01-27T10:18:00Z</cp:lastPrinted>
  <dcterms:created xsi:type="dcterms:W3CDTF">2021-05-02T09:04:00Z</dcterms:created>
  <dcterms:modified xsi:type="dcterms:W3CDTF">2021-05-02T09:04:00Z</dcterms:modified>
</cp:coreProperties>
</file>