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C9C" w:rsidRPr="00DF0C9C" w:rsidRDefault="00DF0C9C" w:rsidP="00DF0C9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231E"/>
          <w:kern w:val="36"/>
          <w:sz w:val="30"/>
          <w:szCs w:val="30"/>
          <w:lang w:eastAsia="sk-SK"/>
        </w:rPr>
      </w:pPr>
      <w:r w:rsidRPr="00DF0C9C">
        <w:rPr>
          <w:rFonts w:ascii="Times New Roman" w:eastAsia="Times New Roman" w:hAnsi="Times New Roman" w:cs="Times New Roman"/>
          <w:b/>
          <w:bCs/>
          <w:color w:val="33231E"/>
          <w:kern w:val="36"/>
          <w:sz w:val="30"/>
          <w:szCs w:val="30"/>
          <w:lang w:eastAsia="sk-SK"/>
        </w:rPr>
        <w:t>Bylinožravec alebo mäsožravec?</w:t>
      </w:r>
    </w:p>
    <w:p w:rsidR="00DF0C9C" w:rsidRPr="00DF0C9C" w:rsidRDefault="00DF0C9C" w:rsidP="00DF0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F0C9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DF0C9C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514600" cy="3810000"/>
            <wp:effectExtent l="19050" t="0" r="0" b="0"/>
            <wp:wrapSquare wrapText="bothSides"/>
            <wp:docPr id="2" name="Obrázok 2" descr="Bylinožravec alebo mäsožravec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ylinožravec alebo mäsožravec?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F0C9C" w:rsidRPr="00DF0C9C" w:rsidRDefault="00DF0C9C" w:rsidP="00DF0C9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F0C9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Je človek </w:t>
      </w:r>
      <w:r w:rsidRPr="00DF0C9C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bylinožravec, alebo mäsožravec</w:t>
      </w:r>
      <w:r w:rsidRPr="00DF0C9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? V škole nás učili, že človek je </w:t>
      </w:r>
      <w:proofErr w:type="spellStart"/>
      <w:r w:rsidRPr="00DF0C9C">
        <w:rPr>
          <w:rFonts w:ascii="Times New Roman" w:eastAsia="Times New Roman" w:hAnsi="Times New Roman" w:cs="Times New Roman"/>
          <w:sz w:val="24"/>
          <w:szCs w:val="24"/>
          <w:lang w:eastAsia="sk-SK"/>
        </w:rPr>
        <w:t>všežravec</w:t>
      </w:r>
      <w:proofErr w:type="spellEnd"/>
      <w:r w:rsidRPr="00DF0C9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 mäso prirodzene patrí do jeho jedálnička. Teória o tzv. </w:t>
      </w:r>
      <w:proofErr w:type="spellStart"/>
      <w:r w:rsidRPr="00DF0C9C">
        <w:rPr>
          <w:rFonts w:ascii="Times New Roman" w:eastAsia="Times New Roman" w:hAnsi="Times New Roman" w:cs="Times New Roman"/>
          <w:sz w:val="24"/>
          <w:szCs w:val="24"/>
          <w:lang w:eastAsia="sk-SK"/>
        </w:rPr>
        <w:t>všežravcoch</w:t>
      </w:r>
      <w:proofErr w:type="spellEnd"/>
      <w:r w:rsidRPr="00DF0C9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je ale neopodstatnená, lebo tráviaci systém organizmu je uspôsobený buď na trávenie mäsa alebo na trávenie rastlín. Niečo ako </w:t>
      </w:r>
      <w:proofErr w:type="spellStart"/>
      <w:r w:rsidRPr="00DF0C9C">
        <w:rPr>
          <w:rFonts w:ascii="Times New Roman" w:eastAsia="Times New Roman" w:hAnsi="Times New Roman" w:cs="Times New Roman"/>
          <w:sz w:val="24"/>
          <w:szCs w:val="24"/>
          <w:lang w:eastAsia="sk-SK"/>
        </w:rPr>
        <w:t>všežravec</w:t>
      </w:r>
      <w:proofErr w:type="spellEnd"/>
      <w:r w:rsidRPr="00DF0C9C">
        <w:rPr>
          <w:rFonts w:ascii="Times New Roman" w:eastAsia="Times New Roman" w:hAnsi="Times New Roman" w:cs="Times New Roman"/>
          <w:sz w:val="24"/>
          <w:szCs w:val="24"/>
          <w:lang w:eastAsia="sk-SK"/>
        </w:rPr>
        <w:t>, ktorý by bol uspôsobený na oba druhy potravy, jednoducho neexistuje.</w:t>
      </w:r>
    </w:p>
    <w:p w:rsidR="00DF0C9C" w:rsidRPr="00DF0C9C" w:rsidRDefault="00DF0C9C" w:rsidP="00DF0C9C">
      <w:pPr>
        <w:spacing w:after="105" w:line="240" w:lineRule="auto"/>
        <w:ind w:firstLine="38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F0C9C">
        <w:rPr>
          <w:rFonts w:ascii="Times New Roman" w:eastAsia="Times New Roman" w:hAnsi="Times New Roman" w:cs="Times New Roman"/>
          <w:sz w:val="24"/>
          <w:szCs w:val="24"/>
          <w:lang w:eastAsia="sk-SK"/>
        </w:rPr>
        <w:t>Hoci konzumácia mäsa stále narastá, pribúdajú medzi ľuďmi, väčšinou duchovnejšie orientovanými, vegetariáni, ktorí vylúčili mäso zo svojho jedálnička úplne. Máme tu teda dva extrémy - nadmernú konzumáciu mäsa a jeho úplnú absenciu. Čo je človeku naozaj prirodzené?</w:t>
      </w:r>
    </w:p>
    <w:p w:rsidR="00DF0C9C" w:rsidRPr="00DF0C9C" w:rsidRDefault="00DF0C9C" w:rsidP="00DF0C9C">
      <w:pPr>
        <w:spacing w:after="105" w:line="240" w:lineRule="auto"/>
        <w:ind w:firstLine="38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F0C9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Živočíchy delíme podľa stavby tela a tráviaceho systému na bylinožravce a mäsožravce. Ak by mali existovať </w:t>
      </w:r>
      <w:proofErr w:type="spellStart"/>
      <w:r w:rsidRPr="00DF0C9C">
        <w:rPr>
          <w:rFonts w:ascii="Times New Roman" w:eastAsia="Times New Roman" w:hAnsi="Times New Roman" w:cs="Times New Roman"/>
          <w:sz w:val="24"/>
          <w:szCs w:val="24"/>
          <w:lang w:eastAsia="sk-SK"/>
        </w:rPr>
        <w:t>všežravce</w:t>
      </w:r>
      <w:proofErr w:type="spellEnd"/>
      <w:r w:rsidRPr="00DF0C9C">
        <w:rPr>
          <w:rFonts w:ascii="Times New Roman" w:eastAsia="Times New Roman" w:hAnsi="Times New Roman" w:cs="Times New Roman"/>
          <w:sz w:val="24"/>
          <w:szCs w:val="24"/>
          <w:lang w:eastAsia="sk-SK"/>
        </w:rPr>
        <w:t>, museli by mať súčasne dva úplne rozdielne tráviace systémy, lebo žiadny univerzálny tráviaci systém, ako si ukážeme, neexistuje:</w:t>
      </w:r>
    </w:p>
    <w:p w:rsidR="00DF0C9C" w:rsidRPr="00DF0C9C" w:rsidRDefault="00DF0C9C" w:rsidP="00DF0C9C">
      <w:pPr>
        <w:spacing w:after="105" w:line="240" w:lineRule="auto"/>
        <w:ind w:firstLine="38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F0C9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Zuby</w:t>
      </w:r>
      <w:r w:rsidRPr="00DF0C9C">
        <w:rPr>
          <w:rFonts w:ascii="Times New Roman" w:eastAsia="Times New Roman" w:hAnsi="Times New Roman" w:cs="Times New Roman"/>
          <w:sz w:val="24"/>
          <w:szCs w:val="24"/>
          <w:lang w:eastAsia="sk-SK"/>
        </w:rPr>
        <w:t>. Mäsožravce majú nepravidelný chrup s výraznými očnými zubami určenými na trhanie mäsa, stoličky chýbajú. Bylinožravce majú pravidelný chrup s malými očnými zubami a so širokými stoličkami určenými na drvenie a rozomieľanie potravy. Taktiež mäsožravce majú ostré pazúry na zachytenie koristi, kým bylinožravce iba tupé nechty.</w:t>
      </w:r>
    </w:p>
    <w:p w:rsidR="00DF0C9C" w:rsidRPr="00DF0C9C" w:rsidRDefault="00DF0C9C" w:rsidP="00DF0C9C">
      <w:pPr>
        <w:spacing w:after="105" w:line="240" w:lineRule="auto"/>
        <w:ind w:firstLine="38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F0C9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Sliny</w:t>
      </w:r>
      <w:r w:rsidRPr="00DF0C9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Mäsožravce disponujú len malými slinnými žľazami (nepotrebujú </w:t>
      </w:r>
      <w:proofErr w:type="spellStart"/>
      <w:r w:rsidRPr="00DF0C9C">
        <w:rPr>
          <w:rFonts w:ascii="Times New Roman" w:eastAsia="Times New Roman" w:hAnsi="Times New Roman" w:cs="Times New Roman"/>
          <w:sz w:val="24"/>
          <w:szCs w:val="24"/>
          <w:lang w:eastAsia="sk-SK"/>
        </w:rPr>
        <w:t>predtráviť</w:t>
      </w:r>
      <w:proofErr w:type="spellEnd"/>
      <w:r w:rsidRPr="00DF0C9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potravu), ich sliny sú kyslé a neobsahujú </w:t>
      </w:r>
      <w:proofErr w:type="spellStart"/>
      <w:r w:rsidRPr="00DF0C9C">
        <w:rPr>
          <w:rFonts w:ascii="Times New Roman" w:eastAsia="Times New Roman" w:hAnsi="Times New Roman" w:cs="Times New Roman"/>
          <w:sz w:val="24"/>
          <w:szCs w:val="24"/>
          <w:lang w:eastAsia="sk-SK"/>
        </w:rPr>
        <w:t>ptyalín</w:t>
      </w:r>
      <w:proofErr w:type="spellEnd"/>
      <w:r w:rsidRPr="00DF0C9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(enzým štiepiaci škrob rastlín). Bylinožravce majú dobre vyvinuté slinné žľazy produkujúce veľa slín na </w:t>
      </w:r>
      <w:proofErr w:type="spellStart"/>
      <w:r w:rsidRPr="00DF0C9C">
        <w:rPr>
          <w:rFonts w:ascii="Times New Roman" w:eastAsia="Times New Roman" w:hAnsi="Times New Roman" w:cs="Times New Roman"/>
          <w:sz w:val="24"/>
          <w:szCs w:val="24"/>
          <w:lang w:eastAsia="sk-SK"/>
        </w:rPr>
        <w:t>predtrávenie</w:t>
      </w:r>
      <w:proofErr w:type="spellEnd"/>
      <w:r w:rsidRPr="00DF0C9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potravy; ich sliny sú zásadité a obsahujú </w:t>
      </w:r>
      <w:proofErr w:type="spellStart"/>
      <w:r w:rsidRPr="00DF0C9C">
        <w:rPr>
          <w:rFonts w:ascii="Times New Roman" w:eastAsia="Times New Roman" w:hAnsi="Times New Roman" w:cs="Times New Roman"/>
          <w:sz w:val="24"/>
          <w:szCs w:val="24"/>
          <w:lang w:eastAsia="sk-SK"/>
        </w:rPr>
        <w:t>ptyalín</w:t>
      </w:r>
      <w:proofErr w:type="spellEnd"/>
      <w:r w:rsidRPr="00DF0C9C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DF0C9C" w:rsidRPr="00DF0C9C" w:rsidRDefault="00DF0C9C" w:rsidP="00DF0C9C">
      <w:pPr>
        <w:spacing w:after="105" w:line="240" w:lineRule="auto"/>
        <w:ind w:firstLine="38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F0C9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Čeľuste</w:t>
      </w:r>
      <w:r w:rsidRPr="00DF0C9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mäsožravcov sa pohybujú takmer výlučne smerom „hore-dolu“, lebo šelmy potravu trhajú a prehĺtajú celé kusy; čeľuste bylinožravcov sa pohybujú všetkými smermi, aby mohli byť byliny dobre požuté.</w:t>
      </w:r>
    </w:p>
    <w:p w:rsidR="00DF0C9C" w:rsidRPr="00DF0C9C" w:rsidRDefault="00DF0C9C" w:rsidP="00DF0C9C">
      <w:pPr>
        <w:spacing w:after="105" w:line="240" w:lineRule="auto"/>
        <w:ind w:firstLine="38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F0C9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Tekutiny</w:t>
      </w:r>
      <w:r w:rsidRPr="00DF0C9C">
        <w:rPr>
          <w:rFonts w:ascii="Times New Roman" w:eastAsia="Times New Roman" w:hAnsi="Times New Roman" w:cs="Times New Roman"/>
          <w:sz w:val="24"/>
          <w:szCs w:val="24"/>
          <w:lang w:eastAsia="sk-SK"/>
        </w:rPr>
        <w:t>. Mäsožravce vodu chlípu pomocou jazyka, bylinožravce ju sŕkajú.</w:t>
      </w:r>
    </w:p>
    <w:p w:rsidR="00DF0C9C" w:rsidRPr="00DF0C9C" w:rsidRDefault="00DF0C9C" w:rsidP="00DF0C9C">
      <w:pPr>
        <w:spacing w:after="105" w:line="240" w:lineRule="auto"/>
        <w:ind w:firstLine="38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F0C9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Žalúdok</w:t>
      </w:r>
      <w:r w:rsidRPr="00DF0C9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je u mäsožravcov jednoduchý so silným kyslým prostredím a množstvom žalúdočnej kyseliny potrebnej na trávenie kostí, šliach a svalov. Bylinožravce majú zložený žalúdok a 20x slabšiu koncentráciu žalúdočnej kyseliny.</w:t>
      </w:r>
    </w:p>
    <w:p w:rsidR="00DF0C9C" w:rsidRPr="00DF0C9C" w:rsidRDefault="00DF0C9C" w:rsidP="00DF0C9C">
      <w:pPr>
        <w:spacing w:after="105" w:line="240" w:lineRule="auto"/>
        <w:ind w:firstLine="38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F0C9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Tráviaci trakt</w:t>
      </w:r>
      <w:r w:rsidRPr="00DF0C9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je u mäsožravcov len trojnásobkom dĺžky tela; mäso musí byť rýchlo vylúčené z tela, pretože v tráviacom trakte hnije a vytvára toxické látky, ktoré by sa mohli z čreva vstrebať do krvi. U bylinožravcov dosahuje dĺžka tráviaceho traktu asi desať násobok dĺžky tela, pretože rastlinná strava potrebuje dlhší čas na spracovanie.</w:t>
      </w:r>
    </w:p>
    <w:p w:rsidR="00DF0C9C" w:rsidRPr="00DF0C9C" w:rsidRDefault="00DF0C9C" w:rsidP="00DF0C9C">
      <w:pPr>
        <w:spacing w:after="105" w:line="240" w:lineRule="auto"/>
        <w:ind w:firstLine="38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F0C9C">
        <w:rPr>
          <w:rFonts w:ascii="Times New Roman" w:eastAsia="Times New Roman" w:hAnsi="Times New Roman" w:cs="Times New Roman"/>
          <w:sz w:val="24"/>
          <w:szCs w:val="24"/>
          <w:lang w:eastAsia="sk-SK"/>
        </w:rPr>
        <w:t>Podľa týchto znakov patrí človek jednoznačne k bylinožravcom. To ale nie je všetko.</w:t>
      </w:r>
    </w:p>
    <w:p w:rsidR="00DF0C9C" w:rsidRPr="00DF0C9C" w:rsidRDefault="00DF0C9C" w:rsidP="00DF0C9C">
      <w:pPr>
        <w:spacing w:after="105" w:line="240" w:lineRule="auto"/>
        <w:ind w:firstLine="38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F0C9C">
        <w:rPr>
          <w:rFonts w:ascii="Times New Roman" w:eastAsia="Times New Roman" w:hAnsi="Times New Roman" w:cs="Times New Roman"/>
          <w:sz w:val="24"/>
          <w:szCs w:val="24"/>
          <w:lang w:eastAsia="sk-SK"/>
        </w:rPr>
        <w:t>Človek bol pôvodne zberačom plodov – bylinožravcom, a predpokladá sa, že pre nedostatok rastlinnej potravy bol nástupom doby ľadovej nútený zaradiť do jedálnička aj mäso, ktoré odvtedy aj napriek tomu, že sa podmienky zmenili, konzumuje.</w:t>
      </w:r>
    </w:p>
    <w:p w:rsidR="00DF0C9C" w:rsidRPr="00DF0C9C" w:rsidRDefault="00DF0C9C" w:rsidP="00DF0C9C">
      <w:pPr>
        <w:spacing w:after="105" w:line="240" w:lineRule="auto"/>
        <w:ind w:firstLine="38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F0C9C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Priemyselný rozmach v posledných desaťročiach spôsobil, že väčšina ľudí konzumuje mäso denne dokonca vo veľkom množstve. Lekári, ktorí sa často dovolávajú vedeckých dôkazov, argumentujú v prospech jeho konzumácie tvrdením, že človek sa mäsitej strave vekmi prispôsobil. Čím sa ale konkrétne prispôsobil - zmenou tvaru zubov, čriev, zložením slín, kyselín..? To už odporcovia vegetariánskej stravy nevedia povedať. Nadmerná konzumácia mäsa však škodí zdraviu, a dnes ľudia naozaj konzumujú mäsa neprirodzene veľa (pomaly celý deň - ráno, na obed i večer). Ak sa v prírode niektoré bylinožravce občas uchyľujú ku konzumácii mäsa, je to iba prechodne z dôvodu núdze, v čase, keď majú málo rastlinnej stravy.</w:t>
      </w:r>
    </w:p>
    <w:p w:rsidR="00DF0C9C" w:rsidRPr="00DF0C9C" w:rsidRDefault="00DF0C9C" w:rsidP="00DF0C9C">
      <w:pPr>
        <w:spacing w:after="105" w:line="240" w:lineRule="auto"/>
        <w:ind w:firstLine="38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F0C9C">
        <w:rPr>
          <w:rFonts w:ascii="Times New Roman" w:eastAsia="Times New Roman" w:hAnsi="Times New Roman" w:cs="Times New Roman"/>
          <w:sz w:val="24"/>
          <w:szCs w:val="24"/>
          <w:lang w:eastAsia="sk-SK"/>
        </w:rPr>
        <w:t>Hoci ste teraz možno presvedčení o tom, že by človek mäso jesť nemal, keďže k tomu nemá prispôsobený organizmus, úplne sa zabudlo pri rozbore tráviaceho systému človeka na jeden dôležitý fakt - človek neje surové mäso ako dravce, ale varené. A varené mäso má úplne iné vlastnosti, ako mäso surové. Kým uvarené mäso po niekoľkých dňoch zoschne, surové mäso začne hniť a veľmi silno zapáchať. Vďaka zmeneným vlastnostiam mäsa varením je aj jeho spracovanie v organizme úplne iné. Nepotrebujeme napríklad tesáky na trhanie mäsa, veľké množstvo kyselín na trávenie kostí a šliach...</w:t>
      </w:r>
    </w:p>
    <w:p w:rsidR="00DF0C9C" w:rsidRPr="00DF0C9C" w:rsidRDefault="00DF0C9C" w:rsidP="00DF0C9C">
      <w:pPr>
        <w:spacing w:after="105" w:line="240" w:lineRule="auto"/>
        <w:ind w:firstLine="38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F0C9C">
        <w:rPr>
          <w:rFonts w:ascii="Times New Roman" w:eastAsia="Times New Roman" w:hAnsi="Times New Roman" w:cs="Times New Roman"/>
          <w:sz w:val="24"/>
          <w:szCs w:val="24"/>
          <w:lang w:eastAsia="sk-SK"/>
        </w:rPr>
        <w:t>Čo povedať na záver. Človek je po tisícročia zvyknutý mäso jesť, a nejaký čas zrejme potrvá, kým si jeho organizmus od toho zasa odvykne a bude môcť jesť jemnejšiu, rastlinnú stravu. Žiadny extrém ale nie je dobrý a ak chceme konať prirodzene, mali by sme túto zmenu urobiť pomaly a plynulo, čo nejaké tie storočia asi potrvá. Možno by bolo dobré postupne prejsť z ťažšieho mäsa na ľahšie (hydina, ryby). Určite by sme ale mali spotrebu mäsa výrazne znížiť, lebo jeho súčasná konzumácia je škodlivým extrémom.</w:t>
      </w:r>
    </w:p>
    <w:p w:rsidR="00716079" w:rsidRDefault="00716079"/>
    <w:sectPr w:rsidR="00716079" w:rsidSect="00716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F0C9C"/>
    <w:rsid w:val="00183736"/>
    <w:rsid w:val="004E0932"/>
    <w:rsid w:val="00716079"/>
    <w:rsid w:val="00855582"/>
    <w:rsid w:val="00C21200"/>
    <w:rsid w:val="00DF0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paragraph" w:styleId="Nadpis1">
    <w:name w:val="heading 1"/>
    <w:basedOn w:val="Normlny"/>
    <w:link w:val="Nadpis1Char"/>
    <w:uiPriority w:val="9"/>
    <w:qFormat/>
    <w:rsid w:val="00DF0C9C"/>
    <w:pPr>
      <w:spacing w:after="0" w:line="240" w:lineRule="auto"/>
      <w:outlineLvl w:val="0"/>
    </w:pPr>
    <w:rPr>
      <w:rFonts w:ascii="Arial" w:eastAsia="Times New Roman" w:hAnsi="Arial" w:cs="Arial"/>
      <w:b/>
      <w:bCs/>
      <w:color w:val="33231E"/>
      <w:kern w:val="36"/>
      <w:sz w:val="30"/>
      <w:szCs w:val="3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F0C9C"/>
    <w:rPr>
      <w:rFonts w:ascii="Arial" w:eastAsia="Times New Roman" w:hAnsi="Arial" w:cs="Arial"/>
      <w:b/>
      <w:bCs/>
      <w:color w:val="33231E"/>
      <w:kern w:val="36"/>
      <w:sz w:val="30"/>
      <w:szCs w:val="30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DF0C9C"/>
    <w:pPr>
      <w:spacing w:after="105" w:line="240" w:lineRule="auto"/>
      <w:ind w:firstLine="380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first">
    <w:name w:val="first"/>
    <w:basedOn w:val="Normlny"/>
    <w:rsid w:val="00DF0C9C"/>
    <w:pPr>
      <w:spacing w:after="105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670</Words>
  <Characters>3823</Characters>
  <Application>Microsoft Office Word</Application>
  <DocSecurity>0</DocSecurity>
  <Lines>31</Lines>
  <Paragraphs>8</Paragraphs>
  <ScaleCrop>false</ScaleCrop>
  <Company/>
  <LinksUpToDate>false</LinksUpToDate>
  <CharactersWithSpaces>4485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2014-02-05T10:16:00Z</dcterms:created>
  <dcterms:modified xsi:type="dcterms:W3CDTF">2014-02-06T06:33:00Z</dcterms:modified>
</cp:coreProperties>
</file>