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0AB74" w14:textId="46AD1C3C" w:rsidR="00995919" w:rsidRPr="005432B9" w:rsidRDefault="005432B9" w:rsidP="005432B9">
      <w:pPr>
        <w:pStyle w:val="Bezriadkovania"/>
        <w:spacing w:line="360" w:lineRule="auto"/>
        <w:jc w:val="center"/>
        <w:rPr>
          <w:rFonts w:ascii="Times New Roman" w:hAnsi="Times New Roman" w:cs="Times New Roman"/>
          <w:b/>
          <w:bCs/>
          <w:sz w:val="24"/>
          <w:szCs w:val="24"/>
        </w:rPr>
      </w:pPr>
      <w:r w:rsidRPr="005432B9">
        <w:rPr>
          <w:rFonts w:ascii="Times New Roman" w:hAnsi="Times New Roman" w:cs="Times New Roman"/>
          <w:b/>
          <w:bCs/>
          <w:sz w:val="24"/>
          <w:szCs w:val="24"/>
        </w:rPr>
        <w:t xml:space="preserve">CVIČENIE č. </w:t>
      </w:r>
      <w:r w:rsidR="005814D8">
        <w:rPr>
          <w:rFonts w:ascii="Times New Roman" w:hAnsi="Times New Roman" w:cs="Times New Roman"/>
          <w:b/>
          <w:bCs/>
          <w:sz w:val="24"/>
          <w:szCs w:val="24"/>
        </w:rPr>
        <w:t>4</w:t>
      </w:r>
    </w:p>
    <w:p w14:paraId="3631DB8D" w14:textId="40085907" w:rsidR="005432B9" w:rsidRDefault="005432B9" w:rsidP="005432B9">
      <w:pPr>
        <w:pStyle w:val="Bezriadkovania"/>
        <w:spacing w:line="360" w:lineRule="auto"/>
        <w:rPr>
          <w:rFonts w:ascii="Times New Roman" w:hAnsi="Times New Roman" w:cs="Times New Roman"/>
          <w:b/>
          <w:bCs/>
        </w:rPr>
      </w:pPr>
    </w:p>
    <w:p w14:paraId="1B4C3551" w14:textId="2C74ECA1" w:rsidR="005432B9" w:rsidRPr="005432B9" w:rsidRDefault="005432B9" w:rsidP="005432B9">
      <w:pPr>
        <w:pStyle w:val="Bezriadkovania"/>
        <w:spacing w:line="360" w:lineRule="auto"/>
        <w:ind w:left="1701" w:hanging="1701"/>
        <w:rPr>
          <w:rFonts w:ascii="Times New Roman" w:hAnsi="Times New Roman" w:cs="Times New Roman"/>
          <w:b/>
          <w:bCs/>
        </w:rPr>
      </w:pPr>
      <w:r>
        <w:rPr>
          <w:rFonts w:ascii="Times New Roman" w:hAnsi="Times New Roman" w:cs="Times New Roman"/>
          <w:b/>
          <w:bCs/>
        </w:rPr>
        <w:t>Meno, odbor:</w:t>
      </w:r>
      <w:r>
        <w:rPr>
          <w:rFonts w:ascii="Times New Roman" w:hAnsi="Times New Roman" w:cs="Times New Roman"/>
          <w:b/>
          <w:bCs/>
        </w:rPr>
        <w:tab/>
      </w:r>
      <w:r w:rsidRPr="005432B9">
        <w:rPr>
          <w:rFonts w:ascii="Times New Roman" w:hAnsi="Times New Roman" w:cs="Times New Roman"/>
          <w:b/>
          <w:bCs/>
        </w:rPr>
        <w:t>Samuel Nalevanko, 3FBb</w:t>
      </w:r>
    </w:p>
    <w:p w14:paraId="3A1A2417" w14:textId="75ADA5A4" w:rsidR="005432B9" w:rsidRPr="005432B9" w:rsidRDefault="005432B9" w:rsidP="005432B9">
      <w:pPr>
        <w:pStyle w:val="Bezriadkovania"/>
        <w:spacing w:line="360" w:lineRule="auto"/>
        <w:ind w:left="1701" w:hanging="1701"/>
        <w:rPr>
          <w:rFonts w:ascii="Times New Roman" w:hAnsi="Times New Roman" w:cs="Times New Roman"/>
          <w:b/>
          <w:bCs/>
        </w:rPr>
      </w:pPr>
      <w:r w:rsidRPr="005432B9">
        <w:rPr>
          <w:rFonts w:ascii="Times New Roman" w:hAnsi="Times New Roman" w:cs="Times New Roman"/>
          <w:b/>
          <w:bCs/>
        </w:rPr>
        <w:t>Dátum:</w:t>
      </w:r>
      <w:r w:rsidRPr="005432B9">
        <w:rPr>
          <w:rFonts w:ascii="Times New Roman" w:hAnsi="Times New Roman" w:cs="Times New Roman"/>
          <w:b/>
          <w:bCs/>
        </w:rPr>
        <w:tab/>
      </w:r>
      <w:r w:rsidR="005814D8">
        <w:rPr>
          <w:rFonts w:ascii="Times New Roman" w:hAnsi="Times New Roman" w:cs="Times New Roman"/>
          <w:b/>
          <w:bCs/>
        </w:rPr>
        <w:t>2</w:t>
      </w:r>
      <w:r w:rsidRPr="005432B9">
        <w:rPr>
          <w:rFonts w:ascii="Times New Roman" w:hAnsi="Times New Roman" w:cs="Times New Roman"/>
          <w:b/>
          <w:bCs/>
        </w:rPr>
        <w:t xml:space="preserve">. </w:t>
      </w:r>
      <w:r w:rsidR="005814D8">
        <w:rPr>
          <w:rFonts w:ascii="Times New Roman" w:hAnsi="Times New Roman" w:cs="Times New Roman"/>
          <w:b/>
          <w:bCs/>
        </w:rPr>
        <w:t>3</w:t>
      </w:r>
      <w:r w:rsidRPr="005432B9">
        <w:rPr>
          <w:rFonts w:ascii="Times New Roman" w:hAnsi="Times New Roman" w:cs="Times New Roman"/>
          <w:b/>
          <w:bCs/>
        </w:rPr>
        <w:t>. 2020</w:t>
      </w:r>
    </w:p>
    <w:p w14:paraId="06D15A2B" w14:textId="287CD9A5" w:rsidR="005432B9" w:rsidRDefault="005432B9" w:rsidP="005432B9">
      <w:pPr>
        <w:pStyle w:val="Bezriadkovania"/>
        <w:spacing w:line="360" w:lineRule="auto"/>
        <w:rPr>
          <w:rFonts w:ascii="Times New Roman" w:hAnsi="Times New Roman" w:cs="Times New Roman"/>
          <w:b/>
          <w:bCs/>
        </w:rPr>
      </w:pPr>
    </w:p>
    <w:p w14:paraId="58B6675B" w14:textId="322C4ACA" w:rsidR="005432B9" w:rsidRDefault="005432B9" w:rsidP="005432B9">
      <w:pPr>
        <w:pStyle w:val="Bezriadkovania"/>
        <w:spacing w:line="360" w:lineRule="auto"/>
        <w:ind w:left="1701" w:hanging="1701"/>
        <w:rPr>
          <w:rFonts w:ascii="Times New Roman" w:hAnsi="Times New Roman" w:cs="Times New Roman"/>
          <w:b/>
          <w:bCs/>
        </w:rPr>
      </w:pPr>
      <w:r>
        <w:rPr>
          <w:rFonts w:ascii="Times New Roman" w:hAnsi="Times New Roman" w:cs="Times New Roman"/>
          <w:b/>
          <w:bCs/>
        </w:rPr>
        <w:t>Téma:</w:t>
      </w:r>
      <w:r>
        <w:rPr>
          <w:rFonts w:ascii="Times New Roman" w:hAnsi="Times New Roman" w:cs="Times New Roman"/>
          <w:b/>
          <w:bCs/>
        </w:rPr>
        <w:tab/>
      </w:r>
      <w:r w:rsidR="005814D8">
        <w:rPr>
          <w:rFonts w:ascii="Times New Roman" w:hAnsi="Times New Roman" w:cs="Times New Roman"/>
          <w:b/>
          <w:bCs/>
        </w:rPr>
        <w:t>Počítanie krvných elementov (erytrocytov a leukocytov) v B</w:t>
      </w:r>
      <w:r w:rsidR="005814D8" w:rsidRPr="005814D8">
        <w:rPr>
          <w:rFonts w:ascii="Times New Roman" w:hAnsi="Times New Roman" w:cs="Times New Roman"/>
          <w:b/>
          <w:bCs/>
        </w:rPr>
        <w:t>ü</w:t>
      </w:r>
      <w:r w:rsidR="005814D8">
        <w:rPr>
          <w:rFonts w:ascii="Times New Roman" w:hAnsi="Times New Roman" w:cs="Times New Roman"/>
          <w:b/>
          <w:bCs/>
        </w:rPr>
        <w:t>rkerovej komôrke</w:t>
      </w:r>
    </w:p>
    <w:p w14:paraId="4512A846" w14:textId="77CE5C0B" w:rsidR="005432B9" w:rsidRDefault="005432B9" w:rsidP="005432B9">
      <w:pPr>
        <w:pStyle w:val="Bezriadkovania"/>
        <w:spacing w:line="360" w:lineRule="auto"/>
        <w:rPr>
          <w:rFonts w:ascii="Times New Roman" w:hAnsi="Times New Roman" w:cs="Times New Roman"/>
          <w:b/>
          <w:bCs/>
        </w:rPr>
      </w:pPr>
    </w:p>
    <w:p w14:paraId="57E71FAA" w14:textId="0FAEF2FD" w:rsidR="005432B9" w:rsidRDefault="005432B9" w:rsidP="005814D8">
      <w:pPr>
        <w:pStyle w:val="Bezriadkovania"/>
        <w:spacing w:line="360" w:lineRule="auto"/>
        <w:ind w:left="1701" w:hanging="1701"/>
        <w:rPr>
          <w:rFonts w:ascii="Times New Roman" w:hAnsi="Times New Roman" w:cs="Times New Roman"/>
          <w:b/>
          <w:bCs/>
        </w:rPr>
      </w:pPr>
      <w:r>
        <w:rPr>
          <w:rFonts w:ascii="Times New Roman" w:hAnsi="Times New Roman" w:cs="Times New Roman"/>
          <w:b/>
          <w:bCs/>
        </w:rPr>
        <w:t>Úloh</w:t>
      </w:r>
      <w:r w:rsidR="005814D8">
        <w:rPr>
          <w:rFonts w:ascii="Times New Roman" w:hAnsi="Times New Roman" w:cs="Times New Roman"/>
          <w:b/>
          <w:bCs/>
        </w:rPr>
        <w:t>a</w:t>
      </w:r>
      <w:r>
        <w:rPr>
          <w:rFonts w:ascii="Times New Roman" w:hAnsi="Times New Roman" w:cs="Times New Roman"/>
          <w:b/>
          <w:bCs/>
        </w:rPr>
        <w:t>:</w:t>
      </w:r>
      <w:r>
        <w:rPr>
          <w:rFonts w:ascii="Times New Roman" w:hAnsi="Times New Roman" w:cs="Times New Roman"/>
          <w:b/>
          <w:bCs/>
        </w:rPr>
        <w:tab/>
      </w:r>
      <w:r w:rsidR="005814D8" w:rsidRPr="005814D8">
        <w:rPr>
          <w:rFonts w:ascii="Times New Roman" w:hAnsi="Times New Roman" w:cs="Times New Roman"/>
        </w:rPr>
        <w:t>Zrátajte počet krvných elementov (erytrocytov a leukocytov) v 1 μl krvi</w:t>
      </w:r>
    </w:p>
    <w:p w14:paraId="08ABA287" w14:textId="3B86D9D4" w:rsidR="005432B9" w:rsidRDefault="005432B9" w:rsidP="005432B9">
      <w:pPr>
        <w:pStyle w:val="Bezriadkovania"/>
        <w:spacing w:line="360" w:lineRule="auto"/>
        <w:rPr>
          <w:rFonts w:ascii="Times New Roman" w:hAnsi="Times New Roman" w:cs="Times New Roman"/>
          <w:b/>
          <w:bCs/>
        </w:rPr>
      </w:pPr>
    </w:p>
    <w:p w14:paraId="3F5F6A1D" w14:textId="4D596D55" w:rsidR="005432B9" w:rsidRDefault="005432B9" w:rsidP="00A25A31">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Princíp:</w:t>
      </w:r>
      <w:r>
        <w:rPr>
          <w:rFonts w:ascii="Times New Roman" w:hAnsi="Times New Roman" w:cs="Times New Roman"/>
          <w:b/>
          <w:bCs/>
        </w:rPr>
        <w:tab/>
      </w:r>
      <w:r w:rsidR="005814D8">
        <w:rPr>
          <w:rFonts w:ascii="Times New Roman" w:hAnsi="Times New Roman" w:cs="Times New Roman"/>
        </w:rPr>
        <w:t>Pri medicínskych vyšetreniach je nevyhnutné vedieť presné stanovenie počtu buniek vo vzorke. Na presné určenie poštu buniek sa využíva aj B</w:t>
      </w:r>
      <w:r w:rsidR="005814D8" w:rsidRPr="005814D8">
        <w:rPr>
          <w:rFonts w:ascii="Times New Roman" w:hAnsi="Times New Roman" w:cs="Times New Roman"/>
        </w:rPr>
        <w:t>ü</w:t>
      </w:r>
      <w:r w:rsidR="005814D8">
        <w:rPr>
          <w:rFonts w:ascii="Times New Roman" w:hAnsi="Times New Roman" w:cs="Times New Roman"/>
        </w:rPr>
        <w:t xml:space="preserve">rkerova komôrka. Je tvorená podložným sklom s dvoma vyrytými počítacími sieťami (Obrázok 1) s presne danou plochou a hĺbkou. </w:t>
      </w:r>
    </w:p>
    <w:p w14:paraId="455178A7" w14:textId="0E4AE899" w:rsidR="005814D8" w:rsidRDefault="005814D8" w:rsidP="00A25A31">
      <w:pPr>
        <w:pStyle w:val="Bezriadkovania"/>
        <w:keepNext/>
        <w:spacing w:line="360" w:lineRule="auto"/>
        <w:ind w:left="1701" w:hanging="1701"/>
        <w:jc w:val="center"/>
      </w:pPr>
      <w:r>
        <w:t xml:space="preserve">                       </w:t>
      </w:r>
      <w:r>
        <w:rPr>
          <w:noProof/>
        </w:rPr>
        <w:drawing>
          <wp:inline distT="0" distB="0" distL="0" distR="0" wp14:anchorId="19AB978D" wp14:editId="3244FB44">
            <wp:extent cx="2495550" cy="1842509"/>
            <wp:effectExtent l="0" t="0" r="0" b="571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309" cy="1863742"/>
                    </a:xfrm>
                    <a:prstGeom prst="rect">
                      <a:avLst/>
                    </a:prstGeom>
                  </pic:spPr>
                </pic:pic>
              </a:graphicData>
            </a:graphic>
          </wp:inline>
        </w:drawing>
      </w:r>
    </w:p>
    <w:p w14:paraId="10DA7B92" w14:textId="69FDDE67" w:rsidR="005814D8" w:rsidRDefault="005814D8" w:rsidP="00A25A31">
      <w:pPr>
        <w:pStyle w:val="Popis"/>
        <w:spacing w:line="360" w:lineRule="auto"/>
        <w:jc w:val="center"/>
      </w:pPr>
      <w:r>
        <w:t xml:space="preserve">                            Obrázok </w:t>
      </w:r>
      <w:fldSimple w:instr=" SEQ Obrázok \* ARABIC ">
        <w:r w:rsidR="00B62441">
          <w:rPr>
            <w:noProof/>
          </w:rPr>
          <w:t>1</w:t>
        </w:r>
      </w:fldSimple>
      <w:r>
        <w:t>: Počítacia sieť B</w:t>
      </w:r>
      <w:r w:rsidRPr="005814D8">
        <w:t>ü</w:t>
      </w:r>
      <w:r>
        <w:t>rkerovej komôrky</w:t>
      </w:r>
    </w:p>
    <w:p w14:paraId="51A70BB1" w14:textId="6E14F2F1" w:rsidR="005814D8" w:rsidRDefault="005814D8" w:rsidP="00A25A31">
      <w:pPr>
        <w:spacing w:line="360" w:lineRule="auto"/>
        <w:ind w:left="1701" w:hanging="1701"/>
        <w:jc w:val="both"/>
        <w:rPr>
          <w:rFonts w:ascii="Times New Roman" w:hAnsi="Times New Roman" w:cs="Times New Roman"/>
        </w:rPr>
      </w:pPr>
      <w:r>
        <w:tab/>
      </w:r>
      <w:r w:rsidRPr="005814D8">
        <w:rPr>
          <w:rFonts w:ascii="Times New Roman" w:hAnsi="Times New Roman" w:cs="Times New Roman"/>
        </w:rPr>
        <w:t>Skladá sa z 9 veľkých štvorcov o ploche 1mm</w:t>
      </w:r>
      <w:r w:rsidRPr="005814D8">
        <w:rPr>
          <w:rFonts w:ascii="Times New Roman" w:hAnsi="Times New Roman" w:cs="Times New Roman"/>
          <w:vertAlign w:val="superscript"/>
        </w:rPr>
        <w:t>2</w:t>
      </w:r>
      <w:r w:rsidRPr="005814D8">
        <w:rPr>
          <w:rFonts w:ascii="Times New Roman" w:hAnsi="Times New Roman" w:cs="Times New Roman"/>
        </w:rPr>
        <w:t>, a tie sú rozdelené do 16 menších štvorcov o ploche 0,04mm</w:t>
      </w:r>
      <w:r w:rsidRPr="005814D8">
        <w:rPr>
          <w:rFonts w:ascii="Times New Roman" w:hAnsi="Times New Roman" w:cs="Times New Roman"/>
          <w:vertAlign w:val="superscript"/>
        </w:rPr>
        <w:t>2</w:t>
      </w:r>
      <w:r w:rsidRPr="005814D8">
        <w:rPr>
          <w:rFonts w:ascii="Times New Roman" w:hAnsi="Times New Roman" w:cs="Times New Roman"/>
        </w:rPr>
        <w:t xml:space="preserve">. </w:t>
      </w:r>
      <w:r w:rsidR="00A25A31">
        <w:rPr>
          <w:rFonts w:ascii="Times New Roman" w:hAnsi="Times New Roman" w:cs="Times New Roman"/>
        </w:rPr>
        <w:t>Pri počítaní buniek sa nanesie malý objem suspenzie na podložné sklo, kde sa následne pomocou svetlenej mikroskopie počítajú bunky. Pri rátaní sa započítavajú len bunky, ktoré sa nachádzajú vo vnútri štvorca/obdĺžnika, alebo sa dotýkajú z vnútornej a vonkajšej strany dvoch stanových kolmých strán (Obrázok 2).</w:t>
      </w:r>
    </w:p>
    <w:p w14:paraId="2B966320" w14:textId="77777777" w:rsidR="00A25A31" w:rsidRDefault="00A25A31" w:rsidP="00A25A31">
      <w:pPr>
        <w:keepNext/>
        <w:spacing w:line="360" w:lineRule="auto"/>
        <w:ind w:left="1701" w:hanging="1701"/>
        <w:jc w:val="center"/>
      </w:pPr>
      <w:r>
        <w:rPr>
          <w:rFonts w:ascii="Times New Roman" w:hAnsi="Times New Roman" w:cs="Times New Roman"/>
        </w:rPr>
        <w:t xml:space="preserve">                               </w:t>
      </w:r>
      <w:r>
        <w:rPr>
          <w:noProof/>
        </w:rPr>
        <w:drawing>
          <wp:inline distT="0" distB="0" distL="0" distR="0" wp14:anchorId="6AA4C2B9" wp14:editId="1AC4A450">
            <wp:extent cx="1047750" cy="1009149"/>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5504" cy="1026249"/>
                    </a:xfrm>
                    <a:prstGeom prst="rect">
                      <a:avLst/>
                    </a:prstGeom>
                  </pic:spPr>
                </pic:pic>
              </a:graphicData>
            </a:graphic>
          </wp:inline>
        </w:drawing>
      </w:r>
    </w:p>
    <w:p w14:paraId="34B8F3E6" w14:textId="07051A08" w:rsidR="00A25A31" w:rsidRPr="005814D8" w:rsidRDefault="00A25A31" w:rsidP="00A25A31">
      <w:pPr>
        <w:pStyle w:val="Popis"/>
        <w:jc w:val="center"/>
        <w:rPr>
          <w:rFonts w:ascii="Times New Roman" w:hAnsi="Times New Roman" w:cs="Times New Roman"/>
        </w:rPr>
      </w:pPr>
      <w:r>
        <w:t xml:space="preserve">                                         Obrázok </w:t>
      </w:r>
      <w:fldSimple w:instr=" SEQ Obrázok \* ARABIC ">
        <w:r w:rsidR="00B62441">
          <w:rPr>
            <w:noProof/>
          </w:rPr>
          <w:t>2</w:t>
        </w:r>
      </w:fldSimple>
      <w:r>
        <w:t>: Pravidlo pre počítanie častíc v B</w:t>
      </w:r>
      <w:r w:rsidRPr="00A25A31">
        <w:t>ü</w:t>
      </w:r>
      <w:r>
        <w:t>rkerovej komôrke</w:t>
      </w:r>
    </w:p>
    <w:p w14:paraId="094071FD" w14:textId="2828B004" w:rsidR="00A25A31" w:rsidRDefault="00A25A31" w:rsidP="003607C8">
      <w:pPr>
        <w:pStyle w:val="Bezriadkovania"/>
        <w:spacing w:line="360" w:lineRule="auto"/>
        <w:ind w:left="1701" w:hanging="1701"/>
        <w:jc w:val="both"/>
        <w:rPr>
          <w:rFonts w:ascii="Times New Roman" w:hAnsi="Times New Roman" w:cs="Times New Roman"/>
        </w:rPr>
      </w:pPr>
      <w:r>
        <w:rPr>
          <w:rFonts w:ascii="Times New Roman" w:hAnsi="Times New Roman" w:cs="Times New Roman"/>
        </w:rPr>
        <w:tab/>
        <w:t xml:space="preserve">Počet krviniek sa udáva v 1 </w:t>
      </w:r>
      <w:r w:rsidRPr="005814D8">
        <w:rPr>
          <w:rFonts w:ascii="Times New Roman" w:hAnsi="Times New Roman" w:cs="Times New Roman"/>
        </w:rPr>
        <w:t>μl</w:t>
      </w:r>
      <w:r>
        <w:rPr>
          <w:rFonts w:ascii="Times New Roman" w:hAnsi="Times New Roman" w:cs="Times New Roman"/>
        </w:rPr>
        <w:t xml:space="preserve"> neriedenej krvi. Presne odmerané množstvo krvi sa zriedi príslušným roztokom podľa typu buniek, ktoré počítame.</w:t>
      </w:r>
      <w:r w:rsidR="003607C8">
        <w:rPr>
          <w:rFonts w:ascii="Times New Roman" w:hAnsi="Times New Roman" w:cs="Times New Roman"/>
        </w:rPr>
        <w:t xml:space="preserve"> Haymov roztok je hypertonický, teda zhlukuje červené krvinky pre ľahšie počítanie, T</w:t>
      </w:r>
      <w:r w:rsidR="003607C8" w:rsidRPr="00A25A31">
        <w:rPr>
          <w:rFonts w:ascii="Times New Roman" w:hAnsi="Times New Roman" w:cs="Times New Roman"/>
        </w:rPr>
        <w:t>ü</w:t>
      </w:r>
      <w:r w:rsidR="003607C8">
        <w:rPr>
          <w:rFonts w:ascii="Times New Roman" w:hAnsi="Times New Roman" w:cs="Times New Roman"/>
        </w:rPr>
        <w:t>rkov roztok naopak hemolyzuje erytorcyty a farbí jadrá leukocytov.</w:t>
      </w:r>
      <w:r>
        <w:rPr>
          <w:rFonts w:ascii="Times New Roman" w:hAnsi="Times New Roman" w:cs="Times New Roman"/>
        </w:rPr>
        <w:br w:type="page"/>
      </w:r>
    </w:p>
    <w:p w14:paraId="1A878A77" w14:textId="3CF2C72F" w:rsidR="005432B9" w:rsidRPr="00A25A31" w:rsidRDefault="005432B9" w:rsidP="005432B9">
      <w:pPr>
        <w:pStyle w:val="Bezriadkovania"/>
        <w:spacing w:line="360" w:lineRule="auto"/>
        <w:ind w:left="1701" w:hanging="1701"/>
        <w:rPr>
          <w:rFonts w:ascii="Times New Roman" w:hAnsi="Times New Roman" w:cs="Times New Roman"/>
        </w:rPr>
      </w:pPr>
      <w:r>
        <w:rPr>
          <w:rFonts w:ascii="Times New Roman" w:hAnsi="Times New Roman" w:cs="Times New Roman"/>
          <w:b/>
          <w:bCs/>
        </w:rPr>
        <w:lastRenderedPageBreak/>
        <w:t>Materiál:</w:t>
      </w:r>
      <w:r>
        <w:rPr>
          <w:rFonts w:ascii="Times New Roman" w:hAnsi="Times New Roman" w:cs="Times New Roman"/>
          <w:b/>
          <w:bCs/>
        </w:rPr>
        <w:tab/>
      </w:r>
      <w:r w:rsidR="00A25A31">
        <w:rPr>
          <w:rFonts w:ascii="Times New Roman" w:hAnsi="Times New Roman" w:cs="Times New Roman"/>
        </w:rPr>
        <w:t xml:space="preserve">krv, aparatúra na odber krvi: </w:t>
      </w:r>
      <w:r w:rsidR="003607C8">
        <w:rPr>
          <w:rFonts w:ascii="Times New Roman" w:hAnsi="Times New Roman" w:cs="Times New Roman"/>
        </w:rPr>
        <w:t xml:space="preserve">dve </w:t>
      </w:r>
      <w:r w:rsidR="00A25A31">
        <w:rPr>
          <w:rFonts w:ascii="Times New Roman" w:hAnsi="Times New Roman" w:cs="Times New Roman"/>
        </w:rPr>
        <w:t>sklenen</w:t>
      </w:r>
      <w:r w:rsidR="003607C8">
        <w:rPr>
          <w:rFonts w:ascii="Times New Roman" w:hAnsi="Times New Roman" w:cs="Times New Roman"/>
        </w:rPr>
        <w:t>é</w:t>
      </w:r>
      <w:r w:rsidR="00A25A31">
        <w:rPr>
          <w:rFonts w:ascii="Times New Roman" w:hAnsi="Times New Roman" w:cs="Times New Roman"/>
        </w:rPr>
        <w:t xml:space="preserve"> pipet</w:t>
      </w:r>
      <w:r w:rsidR="003607C8">
        <w:rPr>
          <w:rFonts w:ascii="Times New Roman" w:hAnsi="Times New Roman" w:cs="Times New Roman"/>
        </w:rPr>
        <w:t>y</w:t>
      </w:r>
      <w:r w:rsidR="00A25A31">
        <w:rPr>
          <w:rFonts w:ascii="Times New Roman" w:hAnsi="Times New Roman" w:cs="Times New Roman"/>
        </w:rPr>
        <w:t xml:space="preserve"> s objemom 25</w:t>
      </w:r>
      <w:r w:rsidR="00A25A31" w:rsidRPr="00A25A31">
        <w:rPr>
          <w:rFonts w:ascii="Times New Roman" w:hAnsi="Times New Roman" w:cs="Times New Roman"/>
        </w:rPr>
        <w:t xml:space="preserve"> </w:t>
      </w:r>
      <w:r w:rsidR="00A25A31" w:rsidRPr="005814D8">
        <w:rPr>
          <w:rFonts w:ascii="Times New Roman" w:hAnsi="Times New Roman" w:cs="Times New Roman"/>
        </w:rPr>
        <w:t>μl</w:t>
      </w:r>
      <w:r w:rsidR="00A25A31">
        <w:rPr>
          <w:rFonts w:ascii="Times New Roman" w:hAnsi="Times New Roman" w:cs="Times New Roman"/>
        </w:rPr>
        <w:t>, špičky, gumená hadička; dezinfekčný roztok, vatové štvorce, Hayemov roztok, T</w:t>
      </w:r>
      <w:r w:rsidR="00A25A31" w:rsidRPr="00A25A31">
        <w:rPr>
          <w:rFonts w:ascii="Times New Roman" w:hAnsi="Times New Roman" w:cs="Times New Roman"/>
        </w:rPr>
        <w:t>ü</w:t>
      </w:r>
      <w:r w:rsidR="00A25A31">
        <w:rPr>
          <w:rFonts w:ascii="Times New Roman" w:hAnsi="Times New Roman" w:cs="Times New Roman"/>
        </w:rPr>
        <w:t>rkov roztok, automatická pipeta, B</w:t>
      </w:r>
      <w:r w:rsidR="00A25A31" w:rsidRPr="00A25A31">
        <w:rPr>
          <w:rFonts w:ascii="Times New Roman" w:hAnsi="Times New Roman" w:cs="Times New Roman"/>
        </w:rPr>
        <w:t>ü</w:t>
      </w:r>
      <w:r w:rsidR="00A25A31">
        <w:rPr>
          <w:rFonts w:ascii="Times New Roman" w:hAnsi="Times New Roman" w:cs="Times New Roman"/>
        </w:rPr>
        <w:t>rkerova komôrka, mikroskop, krycie sklíčko</w:t>
      </w:r>
    </w:p>
    <w:p w14:paraId="2B868564" w14:textId="62B81868" w:rsidR="005432B9" w:rsidRDefault="005432B9" w:rsidP="005432B9">
      <w:pPr>
        <w:pStyle w:val="Bezriadkovania"/>
        <w:spacing w:line="360" w:lineRule="auto"/>
        <w:rPr>
          <w:rFonts w:ascii="Times New Roman" w:hAnsi="Times New Roman" w:cs="Times New Roman"/>
          <w:b/>
          <w:bCs/>
        </w:rPr>
      </w:pPr>
    </w:p>
    <w:p w14:paraId="36740C26" w14:textId="699318C6" w:rsidR="009C5AF3" w:rsidRPr="009C5AF3" w:rsidRDefault="005432B9" w:rsidP="00A25A31">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Postup</w:t>
      </w:r>
      <w:r w:rsidR="00A25A31">
        <w:rPr>
          <w:rFonts w:ascii="Times New Roman" w:hAnsi="Times New Roman" w:cs="Times New Roman"/>
          <w:b/>
          <w:bCs/>
        </w:rPr>
        <w:t>:</w:t>
      </w:r>
      <w:r w:rsidR="00A25A31">
        <w:rPr>
          <w:rFonts w:ascii="Times New Roman" w:hAnsi="Times New Roman" w:cs="Times New Roman"/>
          <w:b/>
          <w:bCs/>
        </w:rPr>
        <w:tab/>
      </w:r>
      <w:r w:rsidR="009C5AF3">
        <w:rPr>
          <w:rFonts w:ascii="Times New Roman" w:hAnsi="Times New Roman" w:cs="Times New Roman"/>
          <w:b/>
          <w:bCs/>
        </w:rPr>
        <w:t xml:space="preserve">- </w:t>
      </w:r>
      <w:r w:rsidR="009C5AF3">
        <w:rPr>
          <w:rFonts w:ascii="Times New Roman" w:hAnsi="Times New Roman" w:cs="Times New Roman"/>
        </w:rPr>
        <w:t>zostrojíme aparatúru na odber krvi (Obrázok 4)</w:t>
      </w:r>
    </w:p>
    <w:p w14:paraId="6B8CB9FB" w14:textId="4200DEE7" w:rsidR="005432B9" w:rsidRDefault="00A25A31" w:rsidP="009C5AF3">
      <w:pPr>
        <w:pStyle w:val="Bezriadkovania"/>
        <w:spacing w:line="360" w:lineRule="auto"/>
        <w:ind w:left="1701"/>
        <w:jc w:val="both"/>
        <w:rPr>
          <w:rFonts w:ascii="Times New Roman" w:hAnsi="Times New Roman" w:cs="Times New Roman"/>
        </w:rPr>
      </w:pPr>
      <w:r>
        <w:rPr>
          <w:rFonts w:ascii="Times New Roman" w:hAnsi="Times New Roman" w:cs="Times New Roman"/>
        </w:rPr>
        <w:t xml:space="preserve">- bruško prsta </w:t>
      </w:r>
      <w:r w:rsidR="003607C8">
        <w:rPr>
          <w:rFonts w:ascii="Times New Roman" w:hAnsi="Times New Roman" w:cs="Times New Roman"/>
        </w:rPr>
        <w:t>sme vyčistili dezinfekčným roztokom a nabodli sterilnou ihlou</w:t>
      </w:r>
    </w:p>
    <w:p w14:paraId="79F4AB71" w14:textId="1F529BAB" w:rsidR="003607C8" w:rsidRDefault="003607C8" w:rsidP="00A25A31">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ab/>
        <w:t>-</w:t>
      </w:r>
      <w:r>
        <w:rPr>
          <w:rFonts w:ascii="Times New Roman" w:hAnsi="Times New Roman" w:cs="Times New Roman"/>
        </w:rPr>
        <w:t xml:space="preserve"> do vytekajúcej kvapky sme ponorili hrot sklenej pipety a nasali krv po značku</w:t>
      </w:r>
    </w:p>
    <w:p w14:paraId="0F2C6446" w14:textId="64F887F6" w:rsidR="003607C8" w:rsidRDefault="003607C8" w:rsidP="00A25A31">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ab/>
        <w:t>-</w:t>
      </w:r>
      <w:r>
        <w:rPr>
          <w:rFonts w:ascii="Times New Roman" w:hAnsi="Times New Roman" w:cs="Times New Roman"/>
        </w:rPr>
        <w:t xml:space="preserve"> nasatú krv sme vyfúkli do fľaštičky s Hayemovým roztokom a vymenili sklenenú pipetu</w:t>
      </w:r>
    </w:p>
    <w:p w14:paraId="628393F5" w14:textId="2D84C74E" w:rsidR="003607C8" w:rsidRDefault="003607C8" w:rsidP="00A25A31">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ab/>
        <w:t>-</w:t>
      </w:r>
      <w:r>
        <w:rPr>
          <w:rFonts w:ascii="Times New Roman" w:hAnsi="Times New Roman" w:cs="Times New Roman"/>
        </w:rPr>
        <w:t xml:space="preserve"> Hayemov roztok sme premiešali krúživým pohyb na stole</w:t>
      </w:r>
    </w:p>
    <w:p w14:paraId="59DEB421" w14:textId="7032367A" w:rsidR="003607C8" w:rsidRDefault="003607C8" w:rsidP="00A25A31">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ab/>
        <w:t>-</w:t>
      </w:r>
      <w:r>
        <w:rPr>
          <w:rFonts w:ascii="Times New Roman" w:hAnsi="Times New Roman" w:cs="Times New Roman"/>
        </w:rPr>
        <w:t xml:space="preserve"> do druhej pipety sme opäť nasali krv a vyfúkli do T</w:t>
      </w:r>
      <w:r w:rsidRPr="00A25A31">
        <w:rPr>
          <w:rFonts w:ascii="Times New Roman" w:hAnsi="Times New Roman" w:cs="Times New Roman"/>
        </w:rPr>
        <w:t>ü</w:t>
      </w:r>
      <w:r>
        <w:rPr>
          <w:rFonts w:ascii="Times New Roman" w:hAnsi="Times New Roman" w:cs="Times New Roman"/>
        </w:rPr>
        <w:t>rkovho roztoku a následne sme ho rovnakým spôsobom premiešali</w:t>
      </w:r>
    </w:p>
    <w:p w14:paraId="5160E52C" w14:textId="5FB967EF" w:rsidR="003607C8" w:rsidRDefault="003607C8" w:rsidP="00A25A31">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ab/>
        <w:t>-</w:t>
      </w:r>
      <w:r>
        <w:rPr>
          <w:rFonts w:ascii="Times New Roman" w:hAnsi="Times New Roman" w:cs="Times New Roman"/>
        </w:rPr>
        <w:t xml:space="preserve"> po premišaní krvi s roztokmi sme pomocou mikropipety kvapli kvapku roztoku s krvou do B</w:t>
      </w:r>
      <w:r w:rsidRPr="00A25A31">
        <w:rPr>
          <w:rFonts w:ascii="Times New Roman" w:hAnsi="Times New Roman" w:cs="Times New Roman"/>
        </w:rPr>
        <w:t>ü</w:t>
      </w:r>
      <w:r>
        <w:rPr>
          <w:rFonts w:ascii="Times New Roman" w:hAnsi="Times New Roman" w:cs="Times New Roman"/>
        </w:rPr>
        <w:t>rkerovej komôrky</w:t>
      </w:r>
      <w:r w:rsidR="009C5AF3">
        <w:rPr>
          <w:rFonts w:ascii="Times New Roman" w:hAnsi="Times New Roman" w:cs="Times New Roman"/>
        </w:rPr>
        <w:t xml:space="preserve"> a zrátali sme počet erytrocytov a leukocytov pod mikroskopom</w:t>
      </w:r>
    </w:p>
    <w:p w14:paraId="17C11ECB" w14:textId="1A02D188" w:rsidR="00A25A31" w:rsidRDefault="003607C8" w:rsidP="009C5AF3">
      <w:pPr>
        <w:pStyle w:val="Bezriadkovania"/>
        <w:spacing w:line="360" w:lineRule="auto"/>
        <w:ind w:left="1701" w:hanging="1701"/>
        <w:jc w:val="both"/>
        <w:rPr>
          <w:rFonts w:ascii="Times New Roman" w:hAnsi="Times New Roman" w:cs="Times New Roman"/>
          <w:b/>
          <w:bCs/>
        </w:rPr>
      </w:pPr>
      <w:r>
        <w:rPr>
          <w:rFonts w:ascii="Times New Roman" w:hAnsi="Times New Roman" w:cs="Times New Roman"/>
          <w:b/>
          <w:bCs/>
        </w:rPr>
        <w:tab/>
      </w:r>
    </w:p>
    <w:p w14:paraId="591BFCF6" w14:textId="52D8B09E" w:rsidR="005432B9" w:rsidRDefault="005432B9" w:rsidP="005432B9">
      <w:pPr>
        <w:pStyle w:val="Bezriadkovania"/>
        <w:spacing w:line="360" w:lineRule="auto"/>
        <w:ind w:left="1701" w:hanging="1701"/>
        <w:rPr>
          <w:rFonts w:ascii="Times New Roman" w:hAnsi="Times New Roman" w:cs="Times New Roman"/>
        </w:rPr>
      </w:pPr>
      <w:r>
        <w:rPr>
          <w:rFonts w:ascii="Times New Roman" w:hAnsi="Times New Roman" w:cs="Times New Roman"/>
          <w:b/>
          <w:bCs/>
        </w:rPr>
        <w:t>Výsledky:</w:t>
      </w:r>
      <w:r>
        <w:rPr>
          <w:rFonts w:ascii="Times New Roman" w:hAnsi="Times New Roman" w:cs="Times New Roman"/>
          <w:b/>
          <w:bCs/>
        </w:rPr>
        <w:tab/>
      </w:r>
      <w:r w:rsidR="003607C8" w:rsidRPr="003607C8">
        <w:rPr>
          <w:rFonts w:ascii="Times New Roman" w:hAnsi="Times New Roman" w:cs="Times New Roman"/>
          <w:b/>
          <w:bCs/>
        </w:rPr>
        <w:t>Výpočet pre erytrocyty</w:t>
      </w:r>
      <w:r w:rsidR="003607C8">
        <w:rPr>
          <w:rFonts w:ascii="Times New Roman" w:hAnsi="Times New Roman" w:cs="Times New Roman"/>
          <w:b/>
          <w:bCs/>
        </w:rPr>
        <w:t xml:space="preserve">: </w:t>
      </w:r>
      <w:r w:rsidR="003607C8">
        <w:rPr>
          <w:rFonts w:ascii="Times New Roman" w:hAnsi="Times New Roman" w:cs="Times New Roman"/>
        </w:rPr>
        <w:t>v 20 obdĺžnikoch</w:t>
      </w:r>
    </w:p>
    <w:p w14:paraId="5DFC7C1B" w14:textId="6980AA47" w:rsidR="003607C8" w:rsidRDefault="003607C8" w:rsidP="005432B9">
      <w:pPr>
        <w:pStyle w:val="Bezriadkovania"/>
        <w:spacing w:line="360" w:lineRule="auto"/>
        <w:ind w:left="1701" w:hanging="1701"/>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R = </w:t>
      </w:r>
      <w:r w:rsidR="00D94A09">
        <w:rPr>
          <w:rFonts w:ascii="Times New Roman" w:hAnsi="Times New Roman" w:cs="Times New Roman"/>
        </w:rPr>
        <w:t>495</w:t>
      </w:r>
    </w:p>
    <w:p w14:paraId="57D3B808" w14:textId="06FD56E7" w:rsidR="003607C8" w:rsidRDefault="003607C8" w:rsidP="005432B9">
      <w:pPr>
        <w:pStyle w:val="Bezriadkovania"/>
        <w:spacing w:line="360" w:lineRule="auto"/>
        <w:ind w:left="1701" w:hanging="1701"/>
        <w:rPr>
          <w:rFonts w:ascii="Times New Roman" w:hAnsi="Times New Roman" w:cs="Times New Roman"/>
          <w:u w:val="single"/>
        </w:rPr>
      </w:pPr>
      <w:r>
        <w:rPr>
          <w:rFonts w:ascii="Times New Roman" w:hAnsi="Times New Roman" w:cs="Times New Roman"/>
        </w:rPr>
        <w:tab/>
      </w:r>
      <w:r w:rsidRPr="003607C8">
        <w:rPr>
          <w:rFonts w:ascii="Times New Roman" w:hAnsi="Times New Roman" w:cs="Times New Roman"/>
          <w:u w:val="single"/>
        </w:rPr>
        <w:t>200x zriedená</w:t>
      </w:r>
      <w:r>
        <w:rPr>
          <w:rFonts w:ascii="Times New Roman" w:hAnsi="Times New Roman" w:cs="Times New Roman"/>
          <w:u w:val="single"/>
        </w:rPr>
        <w:t>______________________________</w:t>
      </w:r>
    </w:p>
    <w:p w14:paraId="3D8AF715" w14:textId="2165EAF4" w:rsidR="003607C8" w:rsidRPr="003607C8" w:rsidRDefault="003607C8" w:rsidP="003607C8">
      <w:pPr>
        <w:pStyle w:val="Bezriadkovania"/>
        <w:spacing w:line="360" w:lineRule="auto"/>
        <w:ind w:left="1701" w:hanging="1701"/>
        <w:rPr>
          <w:rFonts w:ascii="Times New Roman" w:hAnsi="Times New Roman" w:cs="Times New Roman"/>
        </w:rPr>
      </w:pPr>
      <w:r>
        <w:rPr>
          <w:rFonts w:ascii="Times New Roman" w:hAnsi="Times New Roman" w:cs="Times New Roman"/>
        </w:rPr>
        <w:tab/>
        <w:t>objem jedného obdĺžnika: V</w:t>
      </w:r>
      <w:r>
        <w:rPr>
          <w:rFonts w:ascii="Times New Roman" w:hAnsi="Times New Roman" w:cs="Times New Roman"/>
          <w:vertAlign w:val="subscript"/>
        </w:rPr>
        <w:t>1</w:t>
      </w:r>
      <w:r>
        <w:rPr>
          <w:rFonts w:ascii="Times New Roman" w:hAnsi="Times New Roman" w:cs="Times New Roman"/>
        </w:rPr>
        <w:t xml:space="preserve"> = 0,01mm·0,01mm</w:t>
      </w:r>
      <w:r>
        <w:rPr>
          <w:rFonts w:ascii="Times New Roman" w:hAnsi="Times New Roman" w:cs="Times New Roman"/>
          <w:vertAlign w:val="superscript"/>
        </w:rPr>
        <w:t>2</w:t>
      </w:r>
      <w:r>
        <w:rPr>
          <w:rFonts w:ascii="Times New Roman" w:hAnsi="Times New Roman" w:cs="Times New Roman"/>
        </w:rPr>
        <w:t xml:space="preserve"> = 0,001mm</w:t>
      </w:r>
      <w:r>
        <w:rPr>
          <w:rFonts w:ascii="Times New Roman" w:hAnsi="Times New Roman" w:cs="Times New Roman"/>
          <w:vertAlign w:val="superscript"/>
        </w:rPr>
        <w:t>3</w:t>
      </w:r>
      <w:r>
        <w:rPr>
          <w:rFonts w:ascii="Times New Roman" w:hAnsi="Times New Roman" w:cs="Times New Roman"/>
        </w:rPr>
        <w:t xml:space="preserve"> = 0,001 </w:t>
      </w:r>
      <w:r w:rsidRPr="005814D8">
        <w:rPr>
          <w:rFonts w:ascii="Times New Roman" w:hAnsi="Times New Roman" w:cs="Times New Roman"/>
        </w:rPr>
        <w:t>μl</w:t>
      </w:r>
    </w:p>
    <w:p w14:paraId="1FDAE098" w14:textId="248AC8FD" w:rsidR="003607C8" w:rsidRDefault="003607C8" w:rsidP="005432B9">
      <w:pPr>
        <w:pStyle w:val="Bezriadkovania"/>
        <w:spacing w:line="360" w:lineRule="auto"/>
        <w:ind w:left="1701" w:hanging="1701"/>
        <w:rPr>
          <w:rFonts w:ascii="Times New Roman" w:hAnsi="Times New Roman" w:cs="Times New Roman"/>
        </w:rPr>
      </w:pPr>
      <w:r>
        <w:rPr>
          <w:rFonts w:ascii="Times New Roman" w:hAnsi="Times New Roman" w:cs="Times New Roman"/>
        </w:rPr>
        <w:tab/>
      </w:r>
      <w:r w:rsidRPr="003607C8">
        <w:rPr>
          <w:rFonts w:ascii="Times New Roman" w:hAnsi="Times New Roman" w:cs="Times New Roman"/>
          <w:u w:val="single"/>
        </w:rPr>
        <w:t>objem 20 obdĺžnikov: V</w:t>
      </w:r>
      <w:r w:rsidRPr="003607C8">
        <w:rPr>
          <w:rFonts w:ascii="Times New Roman" w:hAnsi="Times New Roman" w:cs="Times New Roman"/>
          <w:u w:val="single"/>
          <w:vertAlign w:val="subscript"/>
        </w:rPr>
        <w:t>20</w:t>
      </w:r>
      <w:r w:rsidRPr="003607C8">
        <w:rPr>
          <w:rFonts w:ascii="Times New Roman" w:hAnsi="Times New Roman" w:cs="Times New Roman"/>
          <w:u w:val="single"/>
        </w:rPr>
        <w:t xml:space="preserve"> = 0,02 </w:t>
      </w:r>
      <w:r w:rsidRPr="003607C8">
        <w:rPr>
          <w:rFonts w:ascii="Times New Roman" w:hAnsi="Times New Roman" w:cs="Times New Roman"/>
          <w:u w:val="single"/>
        </w:rPr>
        <w:t>μl</w:t>
      </w:r>
      <w:r>
        <w:rPr>
          <w:rFonts w:ascii="Times New Roman" w:hAnsi="Times New Roman" w:cs="Times New Roman"/>
        </w:rPr>
        <w:t>_____________</w:t>
      </w:r>
    </w:p>
    <w:p w14:paraId="7B4D454F" w14:textId="6555AF17" w:rsidR="003607C8" w:rsidRDefault="003607C8" w:rsidP="00D94A09">
      <w:pPr>
        <w:pStyle w:val="Bezriadkovania"/>
        <w:spacing w:line="360" w:lineRule="auto"/>
        <w:ind w:left="1701" w:hanging="1701"/>
        <w:jc w:val="both"/>
        <w:rPr>
          <w:rFonts w:ascii="Times New Roman" w:eastAsiaTheme="minorEastAsia" w:hAnsi="Times New Roman" w:cs="Times New Roman"/>
        </w:rPr>
      </w:pPr>
      <w:r>
        <w:rPr>
          <w:rFonts w:ascii="Times New Roman" w:hAnsi="Times New Roman" w:cs="Times New Roman"/>
        </w:rPr>
        <w:tab/>
      </w:r>
      <w:r w:rsidR="00D94A09">
        <w:rPr>
          <w:rFonts w:ascii="Times New Roman" w:hAnsi="Times New Roman" w:cs="Times New Roman"/>
        </w:rPr>
        <w:t xml:space="preserve">pomer: </w:t>
      </w:r>
      <m:oMath>
        <m:f>
          <m:fPr>
            <m:ctrlPr>
              <w:rPr>
                <w:rFonts w:ascii="Cambria Math" w:hAnsi="Cambria Math" w:cs="Times New Roman"/>
                <w:i/>
              </w:rPr>
            </m:ctrlPr>
          </m:fPr>
          <m:num>
            <m:r>
              <w:rPr>
                <w:rFonts w:ascii="Cambria Math" w:hAnsi="Cambria Math" w:cs="Times New Roman"/>
              </w:rPr>
              <m:t>1</m:t>
            </m:r>
            <m:r>
              <m:rPr>
                <m:sty m:val="p"/>
              </m:rPr>
              <w:rPr>
                <w:rFonts w:ascii="Cambria Math" w:hAnsi="Cambria Math" w:cs="Times New Roman"/>
              </w:rPr>
              <m:t>μl</m:t>
            </m:r>
          </m:num>
          <m:den>
            <m:r>
              <w:rPr>
                <w:rFonts w:ascii="Cambria Math" w:hAnsi="Cambria Math" w:cs="Times New Roman"/>
              </w:rPr>
              <m:t>0,02</m:t>
            </m:r>
            <m:r>
              <m:rPr>
                <m:sty m:val="p"/>
              </m:rPr>
              <w:rPr>
                <w:rFonts w:ascii="Cambria Math" w:hAnsi="Cambria Math" w:cs="Times New Roman"/>
              </w:rPr>
              <m:t>μl</m:t>
            </m:r>
          </m:den>
        </m:f>
        <m:r>
          <w:rPr>
            <w:rFonts w:ascii="Cambria Math" w:eastAsiaTheme="minorEastAsia" w:hAnsi="Cambria Math" w:cs="Times New Roman"/>
          </w:rPr>
          <m:t>=50</m:t>
        </m:r>
      </m:oMath>
      <w:r w:rsidR="00D94A09">
        <w:rPr>
          <w:rFonts w:ascii="Times New Roman" w:eastAsiaTheme="minorEastAsia" w:hAnsi="Times New Roman" w:cs="Times New Roman"/>
        </w:rPr>
        <w:t xml:space="preserve"> – týmto číslom vynásobíme erytrocyty a dostaneme, koľko krvných elementov sa nachádza v zriedenej krvi, a to číslo ešte vynásobíme </w:t>
      </w:r>
      <w:r w:rsidR="009C5AF3">
        <w:rPr>
          <w:rFonts w:ascii="Times New Roman" w:eastAsiaTheme="minorEastAsia" w:hAnsi="Times New Roman" w:cs="Times New Roman"/>
        </w:rPr>
        <w:t>z</w:t>
      </w:r>
      <w:r w:rsidR="00D94A09">
        <w:rPr>
          <w:rFonts w:ascii="Times New Roman" w:eastAsiaTheme="minorEastAsia" w:hAnsi="Times New Roman" w:cs="Times New Roman"/>
        </w:rPr>
        <w:t>riedením 200, pre výsledný počet erytrocytov v 1</w:t>
      </w:r>
      <w:r w:rsidR="00D94A09" w:rsidRPr="00D94A09">
        <w:rPr>
          <w:rFonts w:ascii="Times New Roman" w:hAnsi="Times New Roman" w:cs="Times New Roman"/>
        </w:rPr>
        <w:t xml:space="preserve"> </w:t>
      </w:r>
      <w:r w:rsidR="00D94A09" w:rsidRPr="005814D8">
        <w:rPr>
          <w:rFonts w:ascii="Times New Roman" w:hAnsi="Times New Roman" w:cs="Times New Roman"/>
        </w:rPr>
        <w:t>μl</w:t>
      </w:r>
      <w:r w:rsidR="00D94A09">
        <w:rPr>
          <w:rFonts w:ascii="Times New Roman" w:hAnsi="Times New Roman" w:cs="Times New Roman"/>
        </w:rPr>
        <w:t xml:space="preserve"> neriedenej krvi</w:t>
      </w:r>
    </w:p>
    <w:p w14:paraId="09ADCE5A" w14:textId="55B6282A" w:rsidR="00D94A09" w:rsidRDefault="00D94A09" w:rsidP="00D94A09">
      <w:pPr>
        <w:pStyle w:val="Bezriadkovania"/>
        <w:spacing w:line="360" w:lineRule="auto"/>
        <w:ind w:left="1701" w:hanging="1701"/>
        <w:jc w:val="both"/>
        <w:rPr>
          <w:rFonts w:ascii="Times New Roman" w:hAnsi="Times New Roman" w:cs="Times New Roman"/>
        </w:rPr>
      </w:pPr>
      <w:r>
        <w:rPr>
          <w:rFonts w:ascii="Times New Roman" w:eastAsiaTheme="minorEastAsia" w:hAnsi="Times New Roman" w:cs="Times New Roman"/>
        </w:rPr>
        <w:tab/>
        <w:t>50</w:t>
      </w:r>
      <w:r>
        <w:rPr>
          <w:rFonts w:ascii="Times New Roman" w:hAnsi="Times New Roman" w:cs="Times New Roman"/>
        </w:rPr>
        <w:t>·</w:t>
      </w:r>
      <w:r>
        <w:rPr>
          <w:rFonts w:ascii="Times New Roman" w:hAnsi="Times New Roman" w:cs="Times New Roman"/>
        </w:rPr>
        <w:t xml:space="preserve">495 = 24 750 </w:t>
      </w:r>
    </w:p>
    <w:p w14:paraId="46151DBB" w14:textId="1624E4C7" w:rsidR="00D94A09" w:rsidRDefault="00D94A09" w:rsidP="00D94A09">
      <w:pPr>
        <w:pStyle w:val="Bezriadkovania"/>
        <w:spacing w:line="360" w:lineRule="auto"/>
        <w:ind w:left="1701" w:hanging="1701"/>
        <w:jc w:val="both"/>
        <w:rPr>
          <w:rFonts w:ascii="Times New Roman" w:hAnsi="Times New Roman" w:cs="Times New Roman"/>
          <w:b/>
          <w:bCs/>
        </w:rPr>
      </w:pPr>
      <w:r>
        <w:rPr>
          <w:rFonts w:ascii="Times New Roman" w:hAnsi="Times New Roman" w:cs="Times New Roman"/>
        </w:rPr>
        <w:tab/>
        <w:t>24 750</w:t>
      </w:r>
      <w:r>
        <w:rPr>
          <w:rFonts w:ascii="Times New Roman" w:hAnsi="Times New Roman" w:cs="Times New Roman"/>
        </w:rPr>
        <w:t>·</w:t>
      </w:r>
      <w:r>
        <w:rPr>
          <w:rFonts w:ascii="Times New Roman" w:hAnsi="Times New Roman" w:cs="Times New Roman"/>
        </w:rPr>
        <w:t xml:space="preserve">200 = </w:t>
      </w:r>
      <w:r w:rsidRPr="00D94A09">
        <w:rPr>
          <w:rFonts w:ascii="Times New Roman" w:hAnsi="Times New Roman" w:cs="Times New Roman"/>
          <w:b/>
          <w:bCs/>
        </w:rPr>
        <w:t>4 950 000/</w:t>
      </w:r>
      <w:r w:rsidRPr="00D94A09">
        <w:rPr>
          <w:rFonts w:ascii="Times New Roman" w:hAnsi="Times New Roman" w:cs="Times New Roman"/>
          <w:b/>
          <w:bCs/>
        </w:rPr>
        <w:t>μl</w:t>
      </w:r>
    </w:p>
    <w:p w14:paraId="2069745F" w14:textId="08A21E55" w:rsidR="00D94A09" w:rsidRDefault="00D94A09" w:rsidP="00D94A09">
      <w:pPr>
        <w:pStyle w:val="Bezriadkovania"/>
        <w:spacing w:line="360" w:lineRule="auto"/>
        <w:ind w:left="1701" w:hanging="1701"/>
        <w:jc w:val="both"/>
        <w:rPr>
          <w:rFonts w:ascii="Times New Roman" w:hAnsi="Times New Roman" w:cs="Times New Roman"/>
          <w:b/>
          <w:bCs/>
        </w:rPr>
      </w:pPr>
    </w:p>
    <w:p w14:paraId="4560CCB5" w14:textId="10411B5C" w:rsidR="00D94A09" w:rsidRDefault="00D94A09" w:rsidP="00D94A09">
      <w:pPr>
        <w:pStyle w:val="Bezriadkovania"/>
        <w:spacing w:line="360" w:lineRule="auto"/>
        <w:ind w:left="1701" w:hanging="1701"/>
        <w:rPr>
          <w:rFonts w:ascii="Times New Roman" w:hAnsi="Times New Roman" w:cs="Times New Roman"/>
        </w:rPr>
      </w:pPr>
      <w:r>
        <w:rPr>
          <w:rFonts w:ascii="Times New Roman" w:hAnsi="Times New Roman" w:cs="Times New Roman"/>
          <w:b/>
          <w:bCs/>
        </w:rPr>
        <w:tab/>
      </w:r>
      <w:r w:rsidRPr="003607C8">
        <w:rPr>
          <w:rFonts w:ascii="Times New Roman" w:hAnsi="Times New Roman" w:cs="Times New Roman"/>
          <w:b/>
          <w:bCs/>
        </w:rPr>
        <w:t xml:space="preserve">Výpočet pre </w:t>
      </w:r>
      <w:r>
        <w:rPr>
          <w:rFonts w:ascii="Times New Roman" w:hAnsi="Times New Roman" w:cs="Times New Roman"/>
          <w:b/>
          <w:bCs/>
        </w:rPr>
        <w:t>leukocyty</w:t>
      </w:r>
      <w:r>
        <w:rPr>
          <w:rFonts w:ascii="Times New Roman" w:hAnsi="Times New Roman" w:cs="Times New Roman"/>
          <w:b/>
          <w:bCs/>
        </w:rPr>
        <w:t xml:space="preserve">: </w:t>
      </w:r>
      <w:r>
        <w:rPr>
          <w:rFonts w:ascii="Times New Roman" w:hAnsi="Times New Roman" w:cs="Times New Roman"/>
        </w:rPr>
        <w:t>v </w:t>
      </w:r>
      <w:r>
        <w:rPr>
          <w:rFonts w:ascii="Times New Roman" w:hAnsi="Times New Roman" w:cs="Times New Roman"/>
        </w:rPr>
        <w:t>50</w:t>
      </w:r>
      <w:r>
        <w:rPr>
          <w:rFonts w:ascii="Times New Roman" w:hAnsi="Times New Roman" w:cs="Times New Roman"/>
        </w:rPr>
        <w:t xml:space="preserve"> </w:t>
      </w:r>
      <w:r>
        <w:rPr>
          <w:rFonts w:ascii="Times New Roman" w:hAnsi="Times New Roman" w:cs="Times New Roman"/>
        </w:rPr>
        <w:t>štvorcoch</w:t>
      </w:r>
    </w:p>
    <w:p w14:paraId="2D9A1E10" w14:textId="7EAC315E" w:rsidR="00D94A09" w:rsidRDefault="00D94A09" w:rsidP="00D94A09">
      <w:pPr>
        <w:pStyle w:val="Bezriadkovania"/>
        <w:spacing w:line="360" w:lineRule="auto"/>
        <w:ind w:left="1701" w:hanging="1701"/>
        <w:rPr>
          <w:rFonts w:ascii="Times New Roman" w:hAnsi="Times New Roman" w:cs="Times New Roman"/>
        </w:rPr>
      </w:pPr>
      <w:r>
        <w:rPr>
          <w:rFonts w:ascii="Times New Roman" w:hAnsi="Times New Roman" w:cs="Times New Roman"/>
          <w:b/>
          <w:bCs/>
        </w:rPr>
        <w:tab/>
      </w:r>
      <w:r>
        <w:rPr>
          <w:rFonts w:ascii="Times New Roman" w:hAnsi="Times New Roman" w:cs="Times New Roman"/>
        </w:rPr>
        <w:t>W</w:t>
      </w:r>
      <w:r>
        <w:rPr>
          <w:rFonts w:ascii="Times New Roman" w:hAnsi="Times New Roman" w:cs="Times New Roman"/>
        </w:rPr>
        <w:t xml:space="preserve"> = </w:t>
      </w:r>
      <w:r>
        <w:rPr>
          <w:rFonts w:ascii="Times New Roman" w:hAnsi="Times New Roman" w:cs="Times New Roman"/>
        </w:rPr>
        <w:t>79</w:t>
      </w:r>
    </w:p>
    <w:p w14:paraId="0C800B48" w14:textId="2EEEDA83" w:rsidR="00D94A09" w:rsidRDefault="00D94A09" w:rsidP="00D94A09">
      <w:pPr>
        <w:pStyle w:val="Bezriadkovania"/>
        <w:spacing w:line="360" w:lineRule="auto"/>
        <w:ind w:left="1701" w:hanging="1701"/>
        <w:rPr>
          <w:rFonts w:ascii="Times New Roman" w:hAnsi="Times New Roman" w:cs="Times New Roman"/>
          <w:u w:val="single"/>
        </w:rPr>
      </w:pPr>
      <w:r>
        <w:rPr>
          <w:rFonts w:ascii="Times New Roman" w:hAnsi="Times New Roman" w:cs="Times New Roman"/>
        </w:rPr>
        <w:tab/>
      </w:r>
      <w:r w:rsidRPr="003607C8">
        <w:rPr>
          <w:rFonts w:ascii="Times New Roman" w:hAnsi="Times New Roman" w:cs="Times New Roman"/>
          <w:u w:val="single"/>
        </w:rPr>
        <w:t>20x zriedená</w:t>
      </w:r>
      <w:r>
        <w:rPr>
          <w:rFonts w:ascii="Times New Roman" w:hAnsi="Times New Roman" w:cs="Times New Roman"/>
          <w:u w:val="single"/>
        </w:rPr>
        <w:t>______________________________</w:t>
      </w:r>
    </w:p>
    <w:p w14:paraId="273D76DD" w14:textId="7B67843E" w:rsidR="00D94A09" w:rsidRPr="003607C8" w:rsidRDefault="00D94A09" w:rsidP="00D94A09">
      <w:pPr>
        <w:pStyle w:val="Bezriadkovania"/>
        <w:spacing w:line="360" w:lineRule="auto"/>
        <w:ind w:left="1701" w:hanging="1701"/>
        <w:rPr>
          <w:rFonts w:ascii="Times New Roman" w:hAnsi="Times New Roman" w:cs="Times New Roman"/>
        </w:rPr>
      </w:pPr>
      <w:r>
        <w:rPr>
          <w:rFonts w:ascii="Times New Roman" w:hAnsi="Times New Roman" w:cs="Times New Roman"/>
        </w:rPr>
        <w:tab/>
        <w:t>V</w:t>
      </w:r>
      <w:r>
        <w:rPr>
          <w:rFonts w:ascii="Times New Roman" w:hAnsi="Times New Roman" w:cs="Times New Roman"/>
          <w:vertAlign w:val="subscript"/>
        </w:rPr>
        <w:t>1</w:t>
      </w:r>
      <w:r>
        <w:rPr>
          <w:rFonts w:ascii="Times New Roman" w:hAnsi="Times New Roman" w:cs="Times New Roman"/>
        </w:rPr>
        <w:t xml:space="preserve"> = 0,</w:t>
      </w:r>
      <w:r>
        <w:rPr>
          <w:rFonts w:ascii="Times New Roman" w:hAnsi="Times New Roman" w:cs="Times New Roman"/>
        </w:rPr>
        <w:t>1</w:t>
      </w:r>
      <w:r>
        <w:rPr>
          <w:rFonts w:ascii="Times New Roman" w:hAnsi="Times New Roman" w:cs="Times New Roman"/>
        </w:rPr>
        <w:t>mm·0,0</w:t>
      </w:r>
      <w:r>
        <w:rPr>
          <w:rFonts w:ascii="Times New Roman" w:hAnsi="Times New Roman" w:cs="Times New Roman"/>
        </w:rPr>
        <w:t>4</w:t>
      </w:r>
      <w:r>
        <w:rPr>
          <w:rFonts w:ascii="Times New Roman" w:hAnsi="Times New Roman" w:cs="Times New Roman"/>
        </w:rPr>
        <w:t>mm</w:t>
      </w:r>
      <w:r>
        <w:rPr>
          <w:rFonts w:ascii="Times New Roman" w:hAnsi="Times New Roman" w:cs="Times New Roman"/>
          <w:vertAlign w:val="superscript"/>
        </w:rPr>
        <w:t>2</w:t>
      </w:r>
      <w:r>
        <w:rPr>
          <w:rFonts w:ascii="Times New Roman" w:hAnsi="Times New Roman" w:cs="Times New Roman"/>
        </w:rPr>
        <w:t xml:space="preserve"> = 0,00</w:t>
      </w:r>
      <w:r>
        <w:rPr>
          <w:rFonts w:ascii="Times New Roman" w:hAnsi="Times New Roman" w:cs="Times New Roman"/>
        </w:rPr>
        <w:t>4</w:t>
      </w:r>
      <w:r>
        <w:rPr>
          <w:rFonts w:ascii="Times New Roman" w:hAnsi="Times New Roman" w:cs="Times New Roman"/>
        </w:rPr>
        <w:t>mm</w:t>
      </w:r>
      <w:r>
        <w:rPr>
          <w:rFonts w:ascii="Times New Roman" w:hAnsi="Times New Roman" w:cs="Times New Roman"/>
          <w:vertAlign w:val="superscript"/>
        </w:rPr>
        <w:t>3</w:t>
      </w:r>
      <w:r>
        <w:rPr>
          <w:rFonts w:ascii="Times New Roman" w:hAnsi="Times New Roman" w:cs="Times New Roman"/>
        </w:rPr>
        <w:t xml:space="preserve"> = 0,00</w:t>
      </w:r>
      <w:r>
        <w:rPr>
          <w:rFonts w:ascii="Times New Roman" w:hAnsi="Times New Roman" w:cs="Times New Roman"/>
        </w:rPr>
        <w:t xml:space="preserve">4 </w:t>
      </w:r>
      <w:r w:rsidRPr="005814D8">
        <w:rPr>
          <w:rFonts w:ascii="Times New Roman" w:hAnsi="Times New Roman" w:cs="Times New Roman"/>
        </w:rPr>
        <w:t>μl</w:t>
      </w:r>
    </w:p>
    <w:p w14:paraId="7C05CE7A" w14:textId="35E5B076" w:rsidR="00D94A09" w:rsidRDefault="00D94A09" w:rsidP="00D94A09">
      <w:pPr>
        <w:pStyle w:val="Bezriadkovania"/>
        <w:spacing w:line="360" w:lineRule="auto"/>
        <w:ind w:left="1701" w:hanging="1701"/>
        <w:rPr>
          <w:rFonts w:ascii="Times New Roman" w:hAnsi="Times New Roman" w:cs="Times New Roman"/>
        </w:rPr>
      </w:pPr>
      <w:r>
        <w:rPr>
          <w:rFonts w:ascii="Times New Roman" w:hAnsi="Times New Roman" w:cs="Times New Roman"/>
        </w:rPr>
        <w:tab/>
      </w:r>
      <w:r w:rsidRPr="003607C8">
        <w:rPr>
          <w:rFonts w:ascii="Times New Roman" w:hAnsi="Times New Roman" w:cs="Times New Roman"/>
          <w:u w:val="single"/>
        </w:rPr>
        <w:t>V</w:t>
      </w:r>
      <w:r>
        <w:rPr>
          <w:rFonts w:ascii="Times New Roman" w:hAnsi="Times New Roman" w:cs="Times New Roman"/>
          <w:u w:val="single"/>
          <w:vertAlign w:val="subscript"/>
        </w:rPr>
        <w:t>50</w:t>
      </w:r>
      <w:r w:rsidRPr="003607C8">
        <w:rPr>
          <w:rFonts w:ascii="Times New Roman" w:hAnsi="Times New Roman" w:cs="Times New Roman"/>
          <w:u w:val="single"/>
        </w:rPr>
        <w:t xml:space="preserve"> = 0,</w:t>
      </w:r>
      <w:r>
        <w:rPr>
          <w:rFonts w:ascii="Times New Roman" w:hAnsi="Times New Roman" w:cs="Times New Roman"/>
          <w:u w:val="single"/>
        </w:rPr>
        <w:t>2</w:t>
      </w:r>
      <w:r w:rsidRPr="003607C8">
        <w:rPr>
          <w:rFonts w:ascii="Times New Roman" w:hAnsi="Times New Roman" w:cs="Times New Roman"/>
          <w:u w:val="single"/>
        </w:rPr>
        <w:t xml:space="preserve"> μl</w:t>
      </w:r>
      <w:r>
        <w:rPr>
          <w:rFonts w:ascii="Times New Roman" w:hAnsi="Times New Roman" w:cs="Times New Roman"/>
        </w:rPr>
        <w:t>_____________</w:t>
      </w:r>
      <w:r w:rsidR="00B62441">
        <w:rPr>
          <w:rFonts w:ascii="Times New Roman" w:hAnsi="Times New Roman" w:cs="Times New Roman"/>
        </w:rPr>
        <w:t>__________________</w:t>
      </w:r>
    </w:p>
    <w:p w14:paraId="05CF287E" w14:textId="3FA8AD11" w:rsidR="00D94A09" w:rsidRDefault="00D94A09" w:rsidP="00D94A09">
      <w:pPr>
        <w:pStyle w:val="Bezriadkovania"/>
        <w:spacing w:line="360" w:lineRule="auto"/>
        <w:ind w:left="1701" w:hanging="1701"/>
        <w:jc w:val="both"/>
        <w:rPr>
          <w:rFonts w:ascii="Times New Roman" w:eastAsiaTheme="minorEastAsia" w:hAnsi="Times New Roman" w:cs="Times New Roman"/>
        </w:rPr>
      </w:pPr>
      <w:r>
        <w:rPr>
          <w:rFonts w:ascii="Times New Roman" w:hAnsi="Times New Roman" w:cs="Times New Roman"/>
        </w:rPr>
        <w:tab/>
        <w:t xml:space="preserve">pomer: </w:t>
      </w:r>
      <m:oMath>
        <m:f>
          <m:fPr>
            <m:ctrlPr>
              <w:rPr>
                <w:rFonts w:ascii="Cambria Math" w:hAnsi="Cambria Math" w:cs="Times New Roman"/>
                <w:i/>
              </w:rPr>
            </m:ctrlPr>
          </m:fPr>
          <m:num>
            <m:r>
              <w:rPr>
                <w:rFonts w:ascii="Cambria Math" w:hAnsi="Cambria Math" w:cs="Times New Roman"/>
              </w:rPr>
              <m:t>1</m:t>
            </m:r>
            <m:r>
              <m:rPr>
                <m:sty m:val="p"/>
              </m:rPr>
              <w:rPr>
                <w:rFonts w:ascii="Cambria Math" w:hAnsi="Cambria Math" w:cs="Times New Roman"/>
              </w:rPr>
              <m:t>μl</m:t>
            </m:r>
          </m:num>
          <m:den>
            <m:r>
              <w:rPr>
                <w:rFonts w:ascii="Cambria Math" w:hAnsi="Cambria Math" w:cs="Times New Roman"/>
              </w:rPr>
              <m:t>0,2</m:t>
            </m:r>
            <m:r>
              <m:rPr>
                <m:sty m:val="p"/>
              </m:rPr>
              <w:rPr>
                <w:rFonts w:ascii="Cambria Math" w:hAnsi="Cambria Math" w:cs="Times New Roman"/>
              </w:rPr>
              <m:t>μl</m:t>
            </m:r>
          </m:den>
        </m:f>
        <m:r>
          <w:rPr>
            <w:rFonts w:ascii="Cambria Math" w:eastAsiaTheme="minorEastAsia" w:hAnsi="Cambria Math" w:cs="Times New Roman"/>
          </w:rPr>
          <m:t>=5</m:t>
        </m:r>
      </m:oMath>
      <w:r>
        <w:rPr>
          <w:rFonts w:ascii="Times New Roman" w:eastAsiaTheme="minorEastAsia" w:hAnsi="Times New Roman" w:cs="Times New Roman"/>
        </w:rPr>
        <w:t xml:space="preserve"> </w:t>
      </w:r>
    </w:p>
    <w:p w14:paraId="77511B26" w14:textId="2AFA685D" w:rsidR="00D94A09" w:rsidRDefault="00D94A09" w:rsidP="00D94A09">
      <w:pPr>
        <w:pStyle w:val="Bezriadkovania"/>
        <w:spacing w:line="360" w:lineRule="auto"/>
        <w:ind w:left="1701" w:hanging="1701"/>
        <w:jc w:val="both"/>
        <w:rPr>
          <w:rFonts w:ascii="Times New Roman" w:hAnsi="Times New Roman" w:cs="Times New Roman"/>
        </w:rPr>
      </w:pPr>
      <w:r>
        <w:rPr>
          <w:rFonts w:ascii="Times New Roman" w:eastAsiaTheme="minorEastAsia" w:hAnsi="Times New Roman" w:cs="Times New Roman"/>
        </w:rPr>
        <w:tab/>
        <w:t>5</w:t>
      </w:r>
      <w:r>
        <w:rPr>
          <w:rFonts w:ascii="Times New Roman" w:hAnsi="Times New Roman" w:cs="Times New Roman"/>
        </w:rPr>
        <w:t>·</w:t>
      </w:r>
      <w:r>
        <w:rPr>
          <w:rFonts w:ascii="Times New Roman" w:hAnsi="Times New Roman" w:cs="Times New Roman"/>
        </w:rPr>
        <w:t>7</w:t>
      </w:r>
      <w:r>
        <w:rPr>
          <w:rFonts w:ascii="Times New Roman" w:hAnsi="Times New Roman" w:cs="Times New Roman"/>
        </w:rPr>
        <w:t xml:space="preserve">9 = </w:t>
      </w:r>
      <w:r>
        <w:rPr>
          <w:rFonts w:ascii="Times New Roman" w:hAnsi="Times New Roman" w:cs="Times New Roman"/>
        </w:rPr>
        <w:t>395</w:t>
      </w:r>
    </w:p>
    <w:p w14:paraId="76B380AA" w14:textId="1AB8FDE0" w:rsidR="00D94A09" w:rsidRDefault="00D94A09" w:rsidP="00D94A09">
      <w:pPr>
        <w:pStyle w:val="Bezriadkovania"/>
        <w:spacing w:line="360" w:lineRule="auto"/>
        <w:ind w:left="1701" w:hanging="1701"/>
        <w:jc w:val="both"/>
        <w:rPr>
          <w:rFonts w:ascii="Times New Roman" w:hAnsi="Times New Roman" w:cs="Times New Roman"/>
          <w:b/>
          <w:bCs/>
        </w:rPr>
      </w:pPr>
      <w:r>
        <w:rPr>
          <w:rFonts w:ascii="Times New Roman" w:hAnsi="Times New Roman" w:cs="Times New Roman"/>
        </w:rPr>
        <w:tab/>
      </w:r>
      <w:r>
        <w:rPr>
          <w:rFonts w:ascii="Times New Roman" w:hAnsi="Times New Roman" w:cs="Times New Roman"/>
        </w:rPr>
        <w:t>395</w:t>
      </w:r>
      <w:r>
        <w:rPr>
          <w:rFonts w:ascii="Times New Roman" w:hAnsi="Times New Roman" w:cs="Times New Roman"/>
        </w:rPr>
        <w:t xml:space="preserve">·20 = </w:t>
      </w:r>
      <w:r>
        <w:rPr>
          <w:rFonts w:ascii="Times New Roman" w:hAnsi="Times New Roman" w:cs="Times New Roman"/>
          <w:b/>
          <w:bCs/>
        </w:rPr>
        <w:t>7 900</w:t>
      </w:r>
      <w:r w:rsidRPr="00D94A09">
        <w:rPr>
          <w:rFonts w:ascii="Times New Roman" w:hAnsi="Times New Roman" w:cs="Times New Roman"/>
          <w:b/>
          <w:bCs/>
        </w:rPr>
        <w:t>/μl</w:t>
      </w:r>
      <w:r>
        <w:rPr>
          <w:rFonts w:ascii="Times New Roman" w:hAnsi="Times New Roman" w:cs="Times New Roman"/>
          <w:b/>
          <w:bCs/>
        </w:rPr>
        <w:tab/>
      </w:r>
    </w:p>
    <w:tbl>
      <w:tblPr>
        <w:tblStyle w:val="Mriekatabuky"/>
        <w:tblW w:w="0" w:type="auto"/>
        <w:tblInd w:w="1701" w:type="dxa"/>
        <w:tblLook w:val="04A0" w:firstRow="1" w:lastRow="0" w:firstColumn="1" w:lastColumn="0" w:noHBand="0" w:noVBand="1"/>
      </w:tblPr>
      <w:tblGrid>
        <w:gridCol w:w="2740"/>
        <w:gridCol w:w="2596"/>
        <w:gridCol w:w="2591"/>
      </w:tblGrid>
      <w:tr w:rsidR="00D94A09" w14:paraId="16316D0C" w14:textId="77777777" w:rsidTr="00D94A09">
        <w:tc>
          <w:tcPr>
            <w:tcW w:w="3209" w:type="dxa"/>
            <w:vAlign w:val="center"/>
          </w:tcPr>
          <w:p w14:paraId="7D1CE134" w14:textId="77777777" w:rsidR="00D94A09" w:rsidRDefault="00D94A09" w:rsidP="00D94A09">
            <w:pPr>
              <w:pStyle w:val="Bezriadkovania"/>
              <w:spacing w:line="360" w:lineRule="auto"/>
              <w:jc w:val="center"/>
              <w:rPr>
                <w:rFonts w:ascii="Times New Roman" w:hAnsi="Times New Roman" w:cs="Times New Roman"/>
                <w:b/>
                <w:bCs/>
              </w:rPr>
            </w:pPr>
          </w:p>
        </w:tc>
        <w:tc>
          <w:tcPr>
            <w:tcW w:w="3209" w:type="dxa"/>
            <w:vAlign w:val="center"/>
          </w:tcPr>
          <w:p w14:paraId="57F8712A" w14:textId="19BEE8C8" w:rsidR="00D94A09" w:rsidRDefault="00D94A09" w:rsidP="00D94A09">
            <w:pPr>
              <w:pStyle w:val="Bezriadkovania"/>
              <w:spacing w:line="360" w:lineRule="auto"/>
              <w:jc w:val="center"/>
              <w:rPr>
                <w:rFonts w:ascii="Times New Roman" w:hAnsi="Times New Roman" w:cs="Times New Roman"/>
                <w:b/>
                <w:bCs/>
              </w:rPr>
            </w:pPr>
            <w:r>
              <w:rPr>
                <w:rFonts w:ascii="Times New Roman" w:hAnsi="Times New Roman" w:cs="Times New Roman"/>
                <w:b/>
                <w:bCs/>
              </w:rPr>
              <w:t>žena</w:t>
            </w:r>
          </w:p>
        </w:tc>
        <w:tc>
          <w:tcPr>
            <w:tcW w:w="3210" w:type="dxa"/>
            <w:vAlign w:val="center"/>
          </w:tcPr>
          <w:p w14:paraId="711A3A09" w14:textId="125B132A" w:rsidR="00D94A09" w:rsidRDefault="00D94A09" w:rsidP="00D94A09">
            <w:pPr>
              <w:pStyle w:val="Bezriadkovania"/>
              <w:spacing w:line="360" w:lineRule="auto"/>
              <w:jc w:val="center"/>
              <w:rPr>
                <w:rFonts w:ascii="Times New Roman" w:hAnsi="Times New Roman" w:cs="Times New Roman"/>
                <w:b/>
                <w:bCs/>
              </w:rPr>
            </w:pPr>
            <w:r>
              <w:rPr>
                <w:rFonts w:ascii="Times New Roman" w:hAnsi="Times New Roman" w:cs="Times New Roman"/>
                <w:b/>
                <w:bCs/>
              </w:rPr>
              <w:t>muž</w:t>
            </w:r>
          </w:p>
        </w:tc>
      </w:tr>
      <w:tr w:rsidR="00D94A09" w14:paraId="2FBC71B2" w14:textId="77777777" w:rsidTr="00D94A09">
        <w:tc>
          <w:tcPr>
            <w:tcW w:w="3209" w:type="dxa"/>
            <w:vAlign w:val="center"/>
          </w:tcPr>
          <w:p w14:paraId="01312FEB" w14:textId="75A35467" w:rsidR="00D94A09" w:rsidRDefault="00D94A09" w:rsidP="00D94A09">
            <w:pPr>
              <w:pStyle w:val="Bezriadkovania"/>
              <w:spacing w:line="360" w:lineRule="auto"/>
              <w:jc w:val="center"/>
              <w:rPr>
                <w:rFonts w:ascii="Times New Roman" w:hAnsi="Times New Roman" w:cs="Times New Roman"/>
                <w:b/>
                <w:bCs/>
              </w:rPr>
            </w:pPr>
            <w:r>
              <w:rPr>
                <w:rFonts w:ascii="Times New Roman" w:hAnsi="Times New Roman" w:cs="Times New Roman"/>
                <w:b/>
                <w:bCs/>
              </w:rPr>
              <w:t>Erytrocyty v mil./</w:t>
            </w:r>
            <w:r w:rsidRPr="00D94A09">
              <w:rPr>
                <w:rFonts w:ascii="Times New Roman" w:hAnsi="Times New Roman" w:cs="Times New Roman"/>
                <w:b/>
                <w:bCs/>
              </w:rPr>
              <w:t>μl</w:t>
            </w:r>
          </w:p>
        </w:tc>
        <w:tc>
          <w:tcPr>
            <w:tcW w:w="3209" w:type="dxa"/>
            <w:vAlign w:val="center"/>
          </w:tcPr>
          <w:p w14:paraId="5707F395" w14:textId="1645A12A" w:rsidR="00D94A09" w:rsidRPr="00B62441" w:rsidRDefault="00B62441" w:rsidP="00D94A09">
            <w:pPr>
              <w:pStyle w:val="Bezriadkovania"/>
              <w:spacing w:line="360" w:lineRule="auto"/>
              <w:jc w:val="center"/>
              <w:rPr>
                <w:rFonts w:ascii="Times New Roman" w:hAnsi="Times New Roman" w:cs="Times New Roman"/>
              </w:rPr>
            </w:pPr>
            <w:r>
              <w:rPr>
                <w:rFonts w:ascii="Times New Roman" w:hAnsi="Times New Roman" w:cs="Times New Roman"/>
              </w:rPr>
              <w:t xml:space="preserve">3,8 – 4,7 </w:t>
            </w:r>
          </w:p>
        </w:tc>
        <w:tc>
          <w:tcPr>
            <w:tcW w:w="3210" w:type="dxa"/>
            <w:vAlign w:val="center"/>
          </w:tcPr>
          <w:p w14:paraId="67187138" w14:textId="0C0AA779" w:rsidR="00D94A09" w:rsidRPr="00B62441" w:rsidRDefault="00B62441" w:rsidP="00D94A09">
            <w:pPr>
              <w:pStyle w:val="Bezriadkovania"/>
              <w:spacing w:line="360" w:lineRule="auto"/>
              <w:jc w:val="center"/>
              <w:rPr>
                <w:rFonts w:ascii="Times New Roman" w:hAnsi="Times New Roman" w:cs="Times New Roman"/>
              </w:rPr>
            </w:pPr>
            <w:r>
              <w:rPr>
                <w:rFonts w:ascii="Times New Roman" w:hAnsi="Times New Roman" w:cs="Times New Roman"/>
              </w:rPr>
              <w:t xml:space="preserve">4,3 – 5,3 </w:t>
            </w:r>
          </w:p>
        </w:tc>
      </w:tr>
      <w:tr w:rsidR="00D94A09" w14:paraId="0FA0E49B" w14:textId="77777777" w:rsidTr="00D94A09">
        <w:tc>
          <w:tcPr>
            <w:tcW w:w="3209" w:type="dxa"/>
            <w:vAlign w:val="center"/>
          </w:tcPr>
          <w:p w14:paraId="6B629945" w14:textId="0357B888" w:rsidR="00D94A09" w:rsidRDefault="00D94A09" w:rsidP="00D94A09">
            <w:pPr>
              <w:pStyle w:val="Bezriadkovania"/>
              <w:spacing w:line="360" w:lineRule="auto"/>
              <w:jc w:val="center"/>
              <w:rPr>
                <w:rFonts w:ascii="Times New Roman" w:hAnsi="Times New Roman" w:cs="Times New Roman"/>
                <w:b/>
                <w:bCs/>
              </w:rPr>
            </w:pPr>
            <w:r>
              <w:rPr>
                <w:rFonts w:ascii="Times New Roman" w:hAnsi="Times New Roman" w:cs="Times New Roman"/>
                <w:b/>
                <w:bCs/>
              </w:rPr>
              <w:t>Leukocyty v tis./</w:t>
            </w:r>
            <w:r w:rsidRPr="00D94A09">
              <w:rPr>
                <w:rFonts w:ascii="Times New Roman" w:hAnsi="Times New Roman" w:cs="Times New Roman"/>
                <w:b/>
                <w:bCs/>
              </w:rPr>
              <w:t xml:space="preserve"> </w:t>
            </w:r>
            <w:r w:rsidRPr="00D94A09">
              <w:rPr>
                <w:rFonts w:ascii="Times New Roman" w:hAnsi="Times New Roman" w:cs="Times New Roman"/>
                <w:b/>
                <w:bCs/>
              </w:rPr>
              <w:t>μl</w:t>
            </w:r>
          </w:p>
        </w:tc>
        <w:tc>
          <w:tcPr>
            <w:tcW w:w="3209" w:type="dxa"/>
            <w:vAlign w:val="center"/>
          </w:tcPr>
          <w:p w14:paraId="409EE394" w14:textId="254A855F" w:rsidR="00D94A09" w:rsidRPr="00B62441" w:rsidRDefault="00B62441" w:rsidP="00D94A09">
            <w:pPr>
              <w:pStyle w:val="Bezriadkovania"/>
              <w:spacing w:line="360" w:lineRule="auto"/>
              <w:jc w:val="center"/>
              <w:rPr>
                <w:rFonts w:ascii="Times New Roman" w:hAnsi="Times New Roman" w:cs="Times New Roman"/>
              </w:rPr>
            </w:pPr>
            <w:r>
              <w:rPr>
                <w:rFonts w:ascii="Times New Roman" w:hAnsi="Times New Roman" w:cs="Times New Roman"/>
              </w:rPr>
              <w:t xml:space="preserve">4 – 9 </w:t>
            </w:r>
          </w:p>
        </w:tc>
        <w:tc>
          <w:tcPr>
            <w:tcW w:w="3210" w:type="dxa"/>
            <w:vAlign w:val="center"/>
          </w:tcPr>
          <w:p w14:paraId="2A8D73D1" w14:textId="65701BE9" w:rsidR="00D94A09" w:rsidRPr="00B62441" w:rsidRDefault="00B62441" w:rsidP="00B62441">
            <w:pPr>
              <w:pStyle w:val="Bezriadkovania"/>
              <w:keepNext/>
              <w:spacing w:line="360" w:lineRule="auto"/>
              <w:jc w:val="center"/>
              <w:rPr>
                <w:rFonts w:ascii="Times New Roman" w:hAnsi="Times New Roman" w:cs="Times New Roman"/>
              </w:rPr>
            </w:pPr>
            <w:r>
              <w:rPr>
                <w:rFonts w:ascii="Times New Roman" w:hAnsi="Times New Roman" w:cs="Times New Roman"/>
              </w:rPr>
              <w:t xml:space="preserve">4 – 9 </w:t>
            </w:r>
          </w:p>
        </w:tc>
      </w:tr>
    </w:tbl>
    <w:p w14:paraId="0BB05404" w14:textId="786F497B" w:rsidR="00D94A09" w:rsidRDefault="00B62441" w:rsidP="00B62441">
      <w:pPr>
        <w:pStyle w:val="Popis"/>
        <w:ind w:left="993" w:firstLine="708"/>
        <w:rPr>
          <w:rFonts w:ascii="Times New Roman" w:hAnsi="Times New Roman" w:cs="Times New Roman"/>
          <w:b/>
          <w:bCs/>
        </w:rPr>
      </w:pPr>
      <w:r>
        <w:t xml:space="preserve">                                          Tabuľka 1: Fyziologická norma erytrocytov a leukocytov u človeka</w:t>
      </w:r>
    </w:p>
    <w:p w14:paraId="4E7250BC" w14:textId="6062F921" w:rsidR="00D94A09" w:rsidRDefault="00D94A09" w:rsidP="00D94A09">
      <w:pPr>
        <w:pStyle w:val="Bezriadkovania"/>
        <w:spacing w:line="360" w:lineRule="auto"/>
        <w:ind w:left="1701" w:hanging="1701"/>
        <w:jc w:val="both"/>
        <w:rPr>
          <w:rFonts w:ascii="Times New Roman" w:hAnsi="Times New Roman" w:cs="Times New Roman"/>
        </w:rPr>
      </w:pPr>
    </w:p>
    <w:p w14:paraId="4FFC5428" w14:textId="1E357553" w:rsidR="00B62441" w:rsidRDefault="00B62441" w:rsidP="00D94A09">
      <w:pPr>
        <w:pStyle w:val="Bezriadkovania"/>
        <w:spacing w:line="360" w:lineRule="auto"/>
        <w:ind w:left="1701" w:hanging="1701"/>
        <w:jc w:val="both"/>
        <w:rPr>
          <w:rFonts w:ascii="Times New Roman" w:hAnsi="Times New Roman" w:cs="Times New Roman"/>
        </w:rPr>
      </w:pPr>
    </w:p>
    <w:p w14:paraId="03E2AF1F" w14:textId="2A64F40E" w:rsidR="00B62441" w:rsidRDefault="00B62441" w:rsidP="00D94A09">
      <w:pPr>
        <w:pStyle w:val="Bezriadkovania"/>
        <w:spacing w:line="360" w:lineRule="auto"/>
        <w:ind w:left="1701" w:hanging="1701"/>
        <w:jc w:val="both"/>
        <w:rPr>
          <w:rFonts w:ascii="Times New Roman" w:hAnsi="Times New Roman" w:cs="Times New Roman"/>
        </w:rPr>
      </w:pPr>
    </w:p>
    <w:p w14:paraId="7DF394F9" w14:textId="04A71723" w:rsidR="00B62441" w:rsidRDefault="00B62441" w:rsidP="00D94A09">
      <w:pPr>
        <w:pStyle w:val="Bezriadkovania"/>
        <w:spacing w:line="360" w:lineRule="auto"/>
        <w:ind w:left="1701" w:hanging="1701"/>
        <w:jc w:val="both"/>
        <w:rPr>
          <w:rFonts w:ascii="Times New Roman" w:hAnsi="Times New Roman" w:cs="Times New Roman"/>
        </w:rPr>
      </w:pPr>
    </w:p>
    <w:p w14:paraId="192F44CD" w14:textId="456F30F5" w:rsidR="00B62441" w:rsidRDefault="00B62441" w:rsidP="00D94A09">
      <w:pPr>
        <w:pStyle w:val="Bezriadkovania"/>
        <w:spacing w:line="360" w:lineRule="auto"/>
        <w:ind w:left="1701" w:hanging="1701"/>
        <w:jc w:val="both"/>
        <w:rPr>
          <w:rFonts w:ascii="Times New Roman" w:hAnsi="Times New Roman" w:cs="Times New Roman"/>
        </w:rPr>
      </w:pPr>
    </w:p>
    <w:p w14:paraId="55B60197" w14:textId="4267EED9" w:rsidR="00B62441" w:rsidRDefault="00B62441" w:rsidP="00D94A09">
      <w:pPr>
        <w:pStyle w:val="Bezriadkovania"/>
        <w:spacing w:line="360" w:lineRule="auto"/>
        <w:ind w:left="1701" w:hanging="1701"/>
        <w:jc w:val="both"/>
        <w:rPr>
          <w:rFonts w:ascii="Times New Roman" w:hAnsi="Times New Roman" w:cs="Times New Roman"/>
        </w:rPr>
      </w:pPr>
    </w:p>
    <w:p w14:paraId="2842D160" w14:textId="266721D9" w:rsidR="00B62441" w:rsidRDefault="00B62441" w:rsidP="00D94A09">
      <w:pPr>
        <w:pStyle w:val="Bezriadkovania"/>
        <w:spacing w:line="360" w:lineRule="auto"/>
        <w:ind w:left="1701" w:hanging="1701"/>
        <w:jc w:val="both"/>
        <w:rPr>
          <w:rFonts w:ascii="Times New Roman" w:hAnsi="Times New Roman" w:cs="Times New Roman"/>
        </w:rPr>
      </w:pPr>
    </w:p>
    <w:p w14:paraId="5D8A50BB" w14:textId="1E47FA0A" w:rsidR="00B62441" w:rsidRDefault="00B62441" w:rsidP="00D94A09">
      <w:pPr>
        <w:pStyle w:val="Bezriadkovania"/>
        <w:spacing w:line="360" w:lineRule="auto"/>
        <w:ind w:left="1701" w:hanging="1701"/>
        <w:jc w:val="both"/>
        <w:rPr>
          <w:rFonts w:ascii="Times New Roman" w:hAnsi="Times New Roman" w:cs="Times New Roman"/>
        </w:rPr>
      </w:pPr>
    </w:p>
    <w:p w14:paraId="0BE196CA" w14:textId="77777777" w:rsidR="00B62441" w:rsidRDefault="00B62441" w:rsidP="00B62441">
      <w:pPr>
        <w:pStyle w:val="Bezriadkovania"/>
        <w:spacing w:line="360" w:lineRule="auto"/>
        <w:jc w:val="both"/>
        <w:rPr>
          <w:rFonts w:ascii="Times New Roman" w:hAnsi="Times New Roman" w:cs="Times New Roman"/>
        </w:rPr>
      </w:pPr>
    </w:p>
    <w:p w14:paraId="26B86D9A" w14:textId="77777777" w:rsidR="00B62441" w:rsidRDefault="00B62441" w:rsidP="00B62441">
      <w:pPr>
        <w:pStyle w:val="Bezriadkovania"/>
        <w:spacing w:line="360" w:lineRule="auto"/>
        <w:jc w:val="both"/>
        <w:rPr>
          <w:rFonts w:ascii="Times New Roman" w:hAnsi="Times New Roman" w:cs="Times New Roman"/>
        </w:rPr>
      </w:pPr>
    </w:p>
    <w:p w14:paraId="2B3466A8" w14:textId="6021ACB7" w:rsidR="00B62441" w:rsidRDefault="00B62441" w:rsidP="00B62441">
      <w:pPr>
        <w:pStyle w:val="Bezriadkovania"/>
        <w:spacing w:line="360" w:lineRule="auto"/>
        <w:ind w:left="993" w:firstLine="708"/>
        <w:jc w:val="center"/>
        <w:rPr>
          <w:i/>
          <w:iCs/>
          <w:color w:val="595959" w:themeColor="text1" w:themeTint="A6"/>
          <w:sz w:val="18"/>
          <w:szCs w:val="18"/>
        </w:rPr>
      </w:pPr>
      <w:r w:rsidRPr="00B62441">
        <w:rPr>
          <w:i/>
          <w:iCs/>
          <w:color w:val="595959" w:themeColor="text1" w:themeTint="A6"/>
          <w:sz w:val="18"/>
          <w:szCs w:val="18"/>
        </w:rPr>
        <w:t xml:space="preserve">Obrázok </w:t>
      </w:r>
      <w:r>
        <w:rPr>
          <w:i/>
          <w:iCs/>
          <w:color w:val="595959" w:themeColor="text1" w:themeTint="A6"/>
          <w:sz w:val="18"/>
          <w:szCs w:val="18"/>
        </w:rPr>
        <w:t>3</w:t>
      </w:r>
      <w:r w:rsidRPr="00B62441">
        <w:rPr>
          <w:i/>
          <w:iCs/>
          <w:color w:val="595959" w:themeColor="text1" w:themeTint="A6"/>
          <w:sz w:val="18"/>
          <w:szCs w:val="18"/>
        </w:rPr>
        <w:t xml:space="preserve">: </w:t>
      </w:r>
      <w:r>
        <w:rPr>
          <w:i/>
          <w:iCs/>
          <w:color w:val="595959" w:themeColor="text1" w:themeTint="A6"/>
          <w:sz w:val="18"/>
          <w:szCs w:val="18"/>
        </w:rPr>
        <w:t>Aparatúra na odber krvi</w:t>
      </w:r>
    </w:p>
    <w:p w14:paraId="4DA016DF" w14:textId="77777777" w:rsidR="00B62441" w:rsidRDefault="00B62441" w:rsidP="00B62441">
      <w:pPr>
        <w:pStyle w:val="Bezriadkovania"/>
        <w:spacing w:line="360" w:lineRule="auto"/>
        <w:ind w:left="993" w:firstLine="708"/>
        <w:jc w:val="both"/>
        <w:rPr>
          <w:i/>
          <w:iCs/>
          <w:color w:val="595959" w:themeColor="text1" w:themeTint="A6"/>
          <w:sz w:val="18"/>
          <w:szCs w:val="18"/>
        </w:rPr>
      </w:pPr>
    </w:p>
    <w:p w14:paraId="660096FF" w14:textId="77777777" w:rsidR="00B62441" w:rsidRDefault="00B62441" w:rsidP="00B62441">
      <w:pPr>
        <w:pStyle w:val="Bezriadkovania"/>
        <w:spacing w:line="360" w:lineRule="auto"/>
        <w:ind w:left="993" w:firstLine="708"/>
        <w:jc w:val="both"/>
        <w:rPr>
          <w:i/>
          <w:iCs/>
          <w:color w:val="595959" w:themeColor="text1" w:themeTint="A6"/>
          <w:sz w:val="18"/>
          <w:szCs w:val="18"/>
        </w:rPr>
      </w:pPr>
    </w:p>
    <w:p w14:paraId="00CC89A9" w14:textId="77777777" w:rsidR="00B62441" w:rsidRDefault="00B62441" w:rsidP="00B62441">
      <w:pPr>
        <w:pStyle w:val="Bezriadkovania"/>
        <w:spacing w:line="360" w:lineRule="auto"/>
        <w:ind w:left="993" w:firstLine="708"/>
        <w:jc w:val="both"/>
        <w:rPr>
          <w:i/>
          <w:iCs/>
          <w:color w:val="595959" w:themeColor="text1" w:themeTint="A6"/>
          <w:sz w:val="18"/>
          <w:szCs w:val="18"/>
        </w:rPr>
      </w:pPr>
    </w:p>
    <w:p w14:paraId="7409ADEB" w14:textId="77777777" w:rsidR="00B62441" w:rsidRDefault="00B62441" w:rsidP="00B62441">
      <w:pPr>
        <w:pStyle w:val="Bezriadkovania"/>
        <w:spacing w:line="360" w:lineRule="auto"/>
        <w:ind w:left="993" w:firstLine="708"/>
        <w:jc w:val="both"/>
        <w:rPr>
          <w:i/>
          <w:iCs/>
          <w:color w:val="595959" w:themeColor="text1" w:themeTint="A6"/>
          <w:sz w:val="18"/>
          <w:szCs w:val="18"/>
        </w:rPr>
      </w:pPr>
    </w:p>
    <w:p w14:paraId="73E10EA7" w14:textId="77777777" w:rsidR="00B62441" w:rsidRDefault="00B62441" w:rsidP="00B62441">
      <w:pPr>
        <w:pStyle w:val="Bezriadkovania"/>
        <w:spacing w:line="360" w:lineRule="auto"/>
        <w:ind w:left="993" w:firstLine="708"/>
        <w:jc w:val="both"/>
        <w:rPr>
          <w:i/>
          <w:iCs/>
          <w:color w:val="595959" w:themeColor="text1" w:themeTint="A6"/>
          <w:sz w:val="18"/>
          <w:szCs w:val="18"/>
        </w:rPr>
      </w:pPr>
    </w:p>
    <w:p w14:paraId="2E06F590" w14:textId="77777777" w:rsidR="00B62441" w:rsidRDefault="00B62441" w:rsidP="00B62441">
      <w:pPr>
        <w:pStyle w:val="Bezriadkovania"/>
        <w:spacing w:line="360" w:lineRule="auto"/>
        <w:ind w:left="993" w:firstLine="708"/>
        <w:jc w:val="both"/>
        <w:rPr>
          <w:i/>
          <w:iCs/>
          <w:color w:val="595959" w:themeColor="text1" w:themeTint="A6"/>
          <w:sz w:val="18"/>
          <w:szCs w:val="18"/>
        </w:rPr>
      </w:pPr>
    </w:p>
    <w:p w14:paraId="20044D99" w14:textId="1DA1946E" w:rsidR="00B62441" w:rsidRDefault="00B62441" w:rsidP="00B62441">
      <w:pPr>
        <w:pStyle w:val="Bezriadkovania"/>
        <w:spacing w:line="360" w:lineRule="auto"/>
        <w:ind w:left="993" w:firstLine="708"/>
        <w:jc w:val="both"/>
        <w:rPr>
          <w:i/>
          <w:iCs/>
          <w:color w:val="595959" w:themeColor="text1" w:themeTint="A6"/>
          <w:sz w:val="18"/>
          <w:szCs w:val="18"/>
        </w:rPr>
      </w:pPr>
    </w:p>
    <w:p w14:paraId="5AC7F861" w14:textId="77777777" w:rsidR="00B62441" w:rsidRDefault="00B62441" w:rsidP="00B62441">
      <w:pPr>
        <w:pStyle w:val="Bezriadkovania"/>
        <w:spacing w:line="360" w:lineRule="auto"/>
        <w:ind w:left="993" w:firstLine="708"/>
        <w:jc w:val="both"/>
        <w:rPr>
          <w:i/>
          <w:iCs/>
          <w:color w:val="595959" w:themeColor="text1" w:themeTint="A6"/>
          <w:sz w:val="18"/>
          <w:szCs w:val="18"/>
        </w:rPr>
      </w:pPr>
    </w:p>
    <w:p w14:paraId="1EEB33B2" w14:textId="06EBC2EC" w:rsidR="00B62441" w:rsidRPr="00B62441" w:rsidRDefault="00B62441" w:rsidP="00B62441">
      <w:pPr>
        <w:pStyle w:val="Bezriadkovania"/>
        <w:spacing w:line="360" w:lineRule="auto"/>
        <w:ind w:left="993" w:firstLine="708"/>
        <w:jc w:val="center"/>
        <w:rPr>
          <w:rFonts w:ascii="Times New Roman" w:hAnsi="Times New Roman" w:cs="Times New Roman"/>
          <w:i/>
          <w:iCs/>
          <w:color w:val="595959" w:themeColor="text1" w:themeTint="A6"/>
          <w:sz w:val="18"/>
          <w:szCs w:val="18"/>
        </w:rPr>
      </w:pPr>
      <w:r>
        <w:rPr>
          <w:i/>
          <w:iCs/>
          <w:color w:val="595959" w:themeColor="text1" w:themeTint="A6"/>
          <w:sz w:val="18"/>
          <w:szCs w:val="18"/>
        </w:rPr>
        <w:t>Obrázok 4: sieť B</w:t>
      </w:r>
      <w:r w:rsidRPr="00B62441">
        <w:rPr>
          <w:i/>
          <w:iCs/>
          <w:color w:val="595959" w:themeColor="text1" w:themeTint="A6"/>
          <w:sz w:val="18"/>
          <w:szCs w:val="18"/>
        </w:rPr>
        <w:t>ü</w:t>
      </w:r>
      <w:r>
        <w:rPr>
          <w:i/>
          <w:iCs/>
          <w:color w:val="595959" w:themeColor="text1" w:themeTint="A6"/>
          <w:sz w:val="18"/>
          <w:szCs w:val="18"/>
        </w:rPr>
        <w:t>rkerovej komôrky s erytrocytmi (a) a leukocytmi (b)</w:t>
      </w:r>
    </w:p>
    <w:p w14:paraId="5E345CFF" w14:textId="19E08B04" w:rsidR="005432B9" w:rsidRDefault="005432B9" w:rsidP="005432B9">
      <w:pPr>
        <w:pStyle w:val="Bezriadkovania"/>
        <w:spacing w:line="360" w:lineRule="auto"/>
        <w:rPr>
          <w:rFonts w:ascii="Times New Roman" w:hAnsi="Times New Roman" w:cs="Times New Roman"/>
          <w:b/>
          <w:bCs/>
        </w:rPr>
      </w:pPr>
    </w:p>
    <w:p w14:paraId="5641CCE7" w14:textId="5CDE2021" w:rsidR="005432B9" w:rsidRPr="00F6756B" w:rsidRDefault="005432B9" w:rsidP="00F6756B">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Diskusia:</w:t>
      </w:r>
      <w:r>
        <w:rPr>
          <w:rFonts w:ascii="Times New Roman" w:hAnsi="Times New Roman" w:cs="Times New Roman"/>
          <w:b/>
          <w:bCs/>
        </w:rPr>
        <w:tab/>
      </w:r>
      <w:r w:rsidR="00F6756B">
        <w:rPr>
          <w:rFonts w:ascii="Times New Roman" w:hAnsi="Times New Roman" w:cs="Times New Roman"/>
        </w:rPr>
        <w:t>Príprava preparátu bola problematická len pri odoberaní krvi, kedy sa nestihlo z jedného vpichu odobrať dostatok krvi, a teda bolo potrebné spraviť aj druhý vpich. Krv sa podarilo odobrať bez vzduchových bublín, a teda zriedenie krvi vo výslednom roztoku bolo rovnaké ako v zadaní. Viditeľnosť preparátu bola taktiež v</w:t>
      </w:r>
      <w:r w:rsidR="009C5AF3">
        <w:rPr>
          <w:rFonts w:ascii="Times New Roman" w:hAnsi="Times New Roman" w:cs="Times New Roman"/>
        </w:rPr>
        <w:t> </w:t>
      </w:r>
      <w:r w:rsidR="00F6756B">
        <w:rPr>
          <w:rFonts w:ascii="Times New Roman" w:hAnsi="Times New Roman" w:cs="Times New Roman"/>
        </w:rPr>
        <w:t>poriadku</w:t>
      </w:r>
      <w:r w:rsidR="009C5AF3">
        <w:rPr>
          <w:rFonts w:ascii="Times New Roman" w:hAnsi="Times New Roman" w:cs="Times New Roman"/>
        </w:rPr>
        <w:t xml:space="preserve"> bez krvných zrazenín, a teda počítanie krvných teliesok prebiehalo bez problému a prebiehalo podľa Obrázku 4.</w:t>
      </w:r>
    </w:p>
    <w:p w14:paraId="131D77E0" w14:textId="6C8C9880" w:rsidR="005432B9" w:rsidRDefault="005432B9" w:rsidP="005432B9">
      <w:pPr>
        <w:pStyle w:val="Bezriadkovania"/>
        <w:spacing w:line="360" w:lineRule="auto"/>
        <w:rPr>
          <w:rFonts w:ascii="Times New Roman" w:hAnsi="Times New Roman" w:cs="Times New Roman"/>
          <w:b/>
          <w:bCs/>
        </w:rPr>
      </w:pPr>
    </w:p>
    <w:p w14:paraId="68C35551" w14:textId="4AB7F233" w:rsidR="005432B9" w:rsidRDefault="005432B9" w:rsidP="009C5AF3">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Záver:</w:t>
      </w:r>
      <w:r>
        <w:rPr>
          <w:rFonts w:ascii="Times New Roman" w:hAnsi="Times New Roman" w:cs="Times New Roman"/>
          <w:b/>
          <w:bCs/>
        </w:rPr>
        <w:tab/>
      </w:r>
      <w:r w:rsidR="009C5AF3">
        <w:rPr>
          <w:rFonts w:ascii="Times New Roman" w:hAnsi="Times New Roman" w:cs="Times New Roman"/>
        </w:rPr>
        <w:t>Z výpočtov nám vyšlo, že v 1</w:t>
      </w:r>
      <w:r w:rsidR="009C5AF3">
        <w:rPr>
          <w:rFonts w:ascii="Times New Roman" w:hAnsi="Times New Roman" w:cs="Times New Roman"/>
        </w:rPr>
        <w:t xml:space="preserve"> </w:t>
      </w:r>
      <w:r w:rsidR="009C5AF3" w:rsidRPr="005814D8">
        <w:rPr>
          <w:rFonts w:ascii="Times New Roman" w:hAnsi="Times New Roman" w:cs="Times New Roman"/>
        </w:rPr>
        <w:t>μl</w:t>
      </w:r>
      <w:r w:rsidR="009C5AF3">
        <w:rPr>
          <w:rFonts w:ascii="Times New Roman" w:hAnsi="Times New Roman" w:cs="Times New Roman"/>
        </w:rPr>
        <w:t xml:space="preserve"> krvi sa nachádza </w:t>
      </w:r>
      <w:r w:rsidR="009C5AF3">
        <w:rPr>
          <w:rFonts w:ascii="Times New Roman" w:hAnsi="Times New Roman" w:cs="Times New Roman"/>
          <w:b/>
          <w:bCs/>
        </w:rPr>
        <w:t xml:space="preserve">4,95mil. erytrocytov </w:t>
      </w:r>
      <w:r w:rsidR="009C5AF3">
        <w:rPr>
          <w:rFonts w:ascii="Times New Roman" w:hAnsi="Times New Roman" w:cs="Times New Roman"/>
        </w:rPr>
        <w:t>a </w:t>
      </w:r>
      <w:r w:rsidR="009C5AF3">
        <w:rPr>
          <w:rFonts w:ascii="Times New Roman" w:hAnsi="Times New Roman" w:cs="Times New Roman"/>
          <w:b/>
          <w:bCs/>
        </w:rPr>
        <w:t xml:space="preserve">7,9tis. leukocytov. </w:t>
      </w:r>
      <w:r w:rsidR="009C5AF3">
        <w:rPr>
          <w:rFonts w:ascii="Times New Roman" w:hAnsi="Times New Roman" w:cs="Times New Roman"/>
        </w:rPr>
        <w:t>V porovnaní s fyziologickou normou muža (Tabuľka 1) si môžeme všimnúť, že namerané hodnoty sa nachádzajú v rozmedzí normálnych hodnôt, a teda na základe toho vieme usúdiť, že momentálny zdravotný stav je v poriadku.</w:t>
      </w:r>
    </w:p>
    <w:p w14:paraId="0DD373E9" w14:textId="5456C0B2" w:rsidR="009C5AF3" w:rsidRDefault="009C5AF3" w:rsidP="009C5AF3">
      <w:pPr>
        <w:pStyle w:val="Bezriadkovania"/>
        <w:spacing w:line="360" w:lineRule="auto"/>
        <w:ind w:left="1701" w:hanging="1701"/>
        <w:jc w:val="both"/>
        <w:rPr>
          <w:rFonts w:ascii="Times New Roman" w:hAnsi="Times New Roman" w:cs="Times New Roman"/>
        </w:rPr>
      </w:pPr>
      <w:r>
        <w:rPr>
          <w:rFonts w:ascii="Times New Roman" w:hAnsi="Times New Roman" w:cs="Times New Roman"/>
          <w:b/>
          <w:bCs/>
        </w:rPr>
        <w:tab/>
      </w:r>
    </w:p>
    <w:p w14:paraId="1F2B44EF" w14:textId="35030AEA" w:rsidR="009C5AF3" w:rsidRDefault="009C5AF3" w:rsidP="009C5AF3">
      <w:pPr>
        <w:pStyle w:val="Bezriadkovania"/>
        <w:spacing w:line="360" w:lineRule="auto"/>
        <w:ind w:left="1701" w:hanging="1701"/>
        <w:jc w:val="both"/>
        <w:rPr>
          <w:rFonts w:ascii="Times New Roman" w:hAnsi="Times New Roman" w:cs="Times New Roman"/>
        </w:rPr>
      </w:pPr>
      <w:r>
        <w:rPr>
          <w:rFonts w:ascii="Times New Roman" w:hAnsi="Times New Roman" w:cs="Times New Roman"/>
        </w:rPr>
        <w:tab/>
        <w:t>leukocytóza – zvýšený počet leukocytov</w:t>
      </w:r>
    </w:p>
    <w:p w14:paraId="40A5A2E9" w14:textId="4B2F502D" w:rsidR="009C5AF3" w:rsidRDefault="009C5AF3" w:rsidP="009C5AF3">
      <w:pPr>
        <w:pStyle w:val="Bezriadkovania"/>
        <w:spacing w:line="360" w:lineRule="auto"/>
        <w:ind w:left="1701" w:hanging="1701"/>
        <w:jc w:val="both"/>
        <w:rPr>
          <w:rFonts w:ascii="Times New Roman" w:hAnsi="Times New Roman" w:cs="Times New Roman"/>
        </w:rPr>
      </w:pPr>
      <w:r>
        <w:rPr>
          <w:rFonts w:ascii="Times New Roman" w:hAnsi="Times New Roman" w:cs="Times New Roman"/>
        </w:rPr>
        <w:tab/>
        <w:t>leukopénia – znížený počet leukocytov</w:t>
      </w:r>
    </w:p>
    <w:p w14:paraId="678AD67E" w14:textId="4E358B17" w:rsidR="009C5AF3" w:rsidRDefault="009C5AF3" w:rsidP="009C5AF3">
      <w:pPr>
        <w:pStyle w:val="Bezriadkovania"/>
        <w:spacing w:line="360" w:lineRule="auto"/>
        <w:ind w:left="1701" w:hanging="1701"/>
        <w:jc w:val="both"/>
        <w:rPr>
          <w:rFonts w:ascii="Times New Roman" w:hAnsi="Times New Roman" w:cs="Times New Roman"/>
        </w:rPr>
      </w:pPr>
      <w:r>
        <w:rPr>
          <w:rFonts w:ascii="Times New Roman" w:hAnsi="Times New Roman" w:cs="Times New Roman"/>
        </w:rPr>
        <w:tab/>
        <w:t>anémia – chudokrvnosť, znížený počet erytrocytov</w:t>
      </w:r>
    </w:p>
    <w:p w14:paraId="616C3797" w14:textId="30014445" w:rsidR="009C5AF3" w:rsidRDefault="009C5AF3" w:rsidP="009C5AF3">
      <w:pPr>
        <w:pStyle w:val="Bezriadkovania"/>
        <w:spacing w:line="360" w:lineRule="auto"/>
        <w:ind w:left="1701" w:hanging="1701"/>
        <w:jc w:val="both"/>
        <w:rPr>
          <w:rFonts w:ascii="Times New Roman" w:hAnsi="Times New Roman" w:cs="Times New Roman"/>
        </w:rPr>
      </w:pPr>
      <w:r>
        <w:rPr>
          <w:rFonts w:ascii="Times New Roman" w:hAnsi="Times New Roman" w:cs="Times New Roman"/>
        </w:rPr>
        <w:tab/>
        <w:t>plycytémia – zvýšený počet erytrocytov</w:t>
      </w:r>
    </w:p>
    <w:p w14:paraId="4D2A29B6" w14:textId="328ABC96" w:rsidR="009C5AF3" w:rsidRDefault="009C5AF3" w:rsidP="009C5AF3">
      <w:pPr>
        <w:pStyle w:val="Bezriadkovania"/>
        <w:spacing w:line="360" w:lineRule="auto"/>
        <w:ind w:left="1701" w:hanging="1701"/>
        <w:jc w:val="both"/>
        <w:rPr>
          <w:rFonts w:ascii="Times New Roman" w:hAnsi="Times New Roman" w:cs="Times New Roman"/>
        </w:rPr>
      </w:pPr>
      <w:r>
        <w:rPr>
          <w:rFonts w:ascii="Times New Roman" w:hAnsi="Times New Roman" w:cs="Times New Roman"/>
        </w:rPr>
        <w:tab/>
        <w:t>oligocytémia – znížený počet erytrocytov</w:t>
      </w:r>
      <w:bookmarkStart w:id="0" w:name="_GoBack"/>
      <w:bookmarkEnd w:id="0"/>
    </w:p>
    <w:p w14:paraId="5FCCF926" w14:textId="77777777" w:rsidR="009C5AF3" w:rsidRPr="009C5AF3" w:rsidRDefault="009C5AF3" w:rsidP="009C5AF3">
      <w:pPr>
        <w:pStyle w:val="Bezriadkovania"/>
        <w:spacing w:line="360" w:lineRule="auto"/>
        <w:ind w:left="1701" w:hanging="1701"/>
        <w:jc w:val="both"/>
        <w:rPr>
          <w:rFonts w:ascii="Times New Roman" w:hAnsi="Times New Roman" w:cs="Times New Roman"/>
        </w:rPr>
      </w:pPr>
    </w:p>
    <w:sectPr w:rsidR="009C5AF3" w:rsidRPr="009C5AF3" w:rsidSect="005432B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F3C59"/>
    <w:multiLevelType w:val="hybridMultilevel"/>
    <w:tmpl w:val="C3BCB6D2"/>
    <w:lvl w:ilvl="0" w:tplc="041B0001">
      <w:start w:val="1"/>
      <w:numFmt w:val="bullet"/>
      <w:lvlText w:val=""/>
      <w:lvlJc w:val="left"/>
      <w:pPr>
        <w:ind w:left="2421" w:hanging="360"/>
      </w:pPr>
      <w:rPr>
        <w:rFonts w:ascii="Symbol" w:hAnsi="Symbol" w:hint="default"/>
      </w:rPr>
    </w:lvl>
    <w:lvl w:ilvl="1" w:tplc="041B0003" w:tentative="1">
      <w:start w:val="1"/>
      <w:numFmt w:val="bullet"/>
      <w:lvlText w:val="o"/>
      <w:lvlJc w:val="left"/>
      <w:pPr>
        <w:ind w:left="3141" w:hanging="360"/>
      </w:pPr>
      <w:rPr>
        <w:rFonts w:ascii="Courier New" w:hAnsi="Courier New" w:cs="Courier New" w:hint="default"/>
      </w:rPr>
    </w:lvl>
    <w:lvl w:ilvl="2" w:tplc="041B0005" w:tentative="1">
      <w:start w:val="1"/>
      <w:numFmt w:val="bullet"/>
      <w:lvlText w:val=""/>
      <w:lvlJc w:val="left"/>
      <w:pPr>
        <w:ind w:left="3861" w:hanging="360"/>
      </w:pPr>
      <w:rPr>
        <w:rFonts w:ascii="Wingdings" w:hAnsi="Wingdings" w:hint="default"/>
      </w:rPr>
    </w:lvl>
    <w:lvl w:ilvl="3" w:tplc="041B0001" w:tentative="1">
      <w:start w:val="1"/>
      <w:numFmt w:val="bullet"/>
      <w:lvlText w:val=""/>
      <w:lvlJc w:val="left"/>
      <w:pPr>
        <w:ind w:left="4581" w:hanging="360"/>
      </w:pPr>
      <w:rPr>
        <w:rFonts w:ascii="Symbol" w:hAnsi="Symbol" w:hint="default"/>
      </w:rPr>
    </w:lvl>
    <w:lvl w:ilvl="4" w:tplc="041B0003" w:tentative="1">
      <w:start w:val="1"/>
      <w:numFmt w:val="bullet"/>
      <w:lvlText w:val="o"/>
      <w:lvlJc w:val="left"/>
      <w:pPr>
        <w:ind w:left="5301" w:hanging="360"/>
      </w:pPr>
      <w:rPr>
        <w:rFonts w:ascii="Courier New" w:hAnsi="Courier New" w:cs="Courier New" w:hint="default"/>
      </w:rPr>
    </w:lvl>
    <w:lvl w:ilvl="5" w:tplc="041B0005" w:tentative="1">
      <w:start w:val="1"/>
      <w:numFmt w:val="bullet"/>
      <w:lvlText w:val=""/>
      <w:lvlJc w:val="left"/>
      <w:pPr>
        <w:ind w:left="6021" w:hanging="360"/>
      </w:pPr>
      <w:rPr>
        <w:rFonts w:ascii="Wingdings" w:hAnsi="Wingdings" w:hint="default"/>
      </w:rPr>
    </w:lvl>
    <w:lvl w:ilvl="6" w:tplc="041B0001" w:tentative="1">
      <w:start w:val="1"/>
      <w:numFmt w:val="bullet"/>
      <w:lvlText w:val=""/>
      <w:lvlJc w:val="left"/>
      <w:pPr>
        <w:ind w:left="6741" w:hanging="360"/>
      </w:pPr>
      <w:rPr>
        <w:rFonts w:ascii="Symbol" w:hAnsi="Symbol" w:hint="default"/>
      </w:rPr>
    </w:lvl>
    <w:lvl w:ilvl="7" w:tplc="041B0003" w:tentative="1">
      <w:start w:val="1"/>
      <w:numFmt w:val="bullet"/>
      <w:lvlText w:val="o"/>
      <w:lvlJc w:val="left"/>
      <w:pPr>
        <w:ind w:left="7461" w:hanging="360"/>
      </w:pPr>
      <w:rPr>
        <w:rFonts w:ascii="Courier New" w:hAnsi="Courier New" w:cs="Courier New" w:hint="default"/>
      </w:rPr>
    </w:lvl>
    <w:lvl w:ilvl="8" w:tplc="041B0005" w:tentative="1">
      <w:start w:val="1"/>
      <w:numFmt w:val="bullet"/>
      <w:lvlText w:val=""/>
      <w:lvlJc w:val="left"/>
      <w:pPr>
        <w:ind w:left="8181" w:hanging="360"/>
      </w:pPr>
      <w:rPr>
        <w:rFonts w:ascii="Wingdings" w:hAnsi="Wingdings" w:hint="default"/>
      </w:rPr>
    </w:lvl>
  </w:abstractNum>
  <w:abstractNum w:abstractNumId="1" w15:restartNumberingAfterBreak="0">
    <w:nsid w:val="5C3C3709"/>
    <w:multiLevelType w:val="hybridMultilevel"/>
    <w:tmpl w:val="0B0626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6E36346"/>
    <w:multiLevelType w:val="hybridMultilevel"/>
    <w:tmpl w:val="92F65588"/>
    <w:lvl w:ilvl="0" w:tplc="041B0001">
      <w:start w:val="1"/>
      <w:numFmt w:val="bullet"/>
      <w:lvlText w:val=""/>
      <w:lvlJc w:val="left"/>
      <w:pPr>
        <w:ind w:left="2421" w:hanging="360"/>
      </w:pPr>
      <w:rPr>
        <w:rFonts w:ascii="Symbol" w:hAnsi="Symbol" w:hint="default"/>
      </w:rPr>
    </w:lvl>
    <w:lvl w:ilvl="1" w:tplc="041B0003" w:tentative="1">
      <w:start w:val="1"/>
      <w:numFmt w:val="bullet"/>
      <w:lvlText w:val="o"/>
      <w:lvlJc w:val="left"/>
      <w:pPr>
        <w:ind w:left="3141" w:hanging="360"/>
      </w:pPr>
      <w:rPr>
        <w:rFonts w:ascii="Courier New" w:hAnsi="Courier New" w:cs="Courier New" w:hint="default"/>
      </w:rPr>
    </w:lvl>
    <w:lvl w:ilvl="2" w:tplc="041B0005" w:tentative="1">
      <w:start w:val="1"/>
      <w:numFmt w:val="bullet"/>
      <w:lvlText w:val=""/>
      <w:lvlJc w:val="left"/>
      <w:pPr>
        <w:ind w:left="3861" w:hanging="360"/>
      </w:pPr>
      <w:rPr>
        <w:rFonts w:ascii="Wingdings" w:hAnsi="Wingdings" w:hint="default"/>
      </w:rPr>
    </w:lvl>
    <w:lvl w:ilvl="3" w:tplc="041B0001" w:tentative="1">
      <w:start w:val="1"/>
      <w:numFmt w:val="bullet"/>
      <w:lvlText w:val=""/>
      <w:lvlJc w:val="left"/>
      <w:pPr>
        <w:ind w:left="4581" w:hanging="360"/>
      </w:pPr>
      <w:rPr>
        <w:rFonts w:ascii="Symbol" w:hAnsi="Symbol" w:hint="default"/>
      </w:rPr>
    </w:lvl>
    <w:lvl w:ilvl="4" w:tplc="041B0003" w:tentative="1">
      <w:start w:val="1"/>
      <w:numFmt w:val="bullet"/>
      <w:lvlText w:val="o"/>
      <w:lvlJc w:val="left"/>
      <w:pPr>
        <w:ind w:left="5301" w:hanging="360"/>
      </w:pPr>
      <w:rPr>
        <w:rFonts w:ascii="Courier New" w:hAnsi="Courier New" w:cs="Courier New" w:hint="default"/>
      </w:rPr>
    </w:lvl>
    <w:lvl w:ilvl="5" w:tplc="041B0005" w:tentative="1">
      <w:start w:val="1"/>
      <w:numFmt w:val="bullet"/>
      <w:lvlText w:val=""/>
      <w:lvlJc w:val="left"/>
      <w:pPr>
        <w:ind w:left="6021" w:hanging="360"/>
      </w:pPr>
      <w:rPr>
        <w:rFonts w:ascii="Wingdings" w:hAnsi="Wingdings" w:hint="default"/>
      </w:rPr>
    </w:lvl>
    <w:lvl w:ilvl="6" w:tplc="041B0001" w:tentative="1">
      <w:start w:val="1"/>
      <w:numFmt w:val="bullet"/>
      <w:lvlText w:val=""/>
      <w:lvlJc w:val="left"/>
      <w:pPr>
        <w:ind w:left="6741" w:hanging="360"/>
      </w:pPr>
      <w:rPr>
        <w:rFonts w:ascii="Symbol" w:hAnsi="Symbol" w:hint="default"/>
      </w:rPr>
    </w:lvl>
    <w:lvl w:ilvl="7" w:tplc="041B0003" w:tentative="1">
      <w:start w:val="1"/>
      <w:numFmt w:val="bullet"/>
      <w:lvlText w:val="o"/>
      <w:lvlJc w:val="left"/>
      <w:pPr>
        <w:ind w:left="7461" w:hanging="360"/>
      </w:pPr>
      <w:rPr>
        <w:rFonts w:ascii="Courier New" w:hAnsi="Courier New" w:cs="Courier New" w:hint="default"/>
      </w:rPr>
    </w:lvl>
    <w:lvl w:ilvl="8" w:tplc="041B0005" w:tentative="1">
      <w:start w:val="1"/>
      <w:numFmt w:val="bullet"/>
      <w:lvlText w:val=""/>
      <w:lvlJc w:val="left"/>
      <w:pPr>
        <w:ind w:left="818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57"/>
    <w:rsid w:val="003607C8"/>
    <w:rsid w:val="005432B9"/>
    <w:rsid w:val="005814D8"/>
    <w:rsid w:val="008D2457"/>
    <w:rsid w:val="00995919"/>
    <w:rsid w:val="009C5AF3"/>
    <w:rsid w:val="00A25A31"/>
    <w:rsid w:val="00B62441"/>
    <w:rsid w:val="00D94A09"/>
    <w:rsid w:val="00F6756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DC08"/>
  <w15:chartTrackingRefBased/>
  <w15:docId w15:val="{9EF57E69-5141-40AF-B958-9B243B04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5432B9"/>
    <w:pPr>
      <w:spacing w:after="0" w:line="240" w:lineRule="auto"/>
    </w:pPr>
  </w:style>
  <w:style w:type="paragraph" w:styleId="Popis">
    <w:name w:val="caption"/>
    <w:basedOn w:val="Normlny"/>
    <w:next w:val="Normlny"/>
    <w:uiPriority w:val="35"/>
    <w:unhideWhenUsed/>
    <w:qFormat/>
    <w:rsid w:val="005814D8"/>
    <w:pPr>
      <w:spacing w:after="200" w:line="240" w:lineRule="auto"/>
    </w:pPr>
    <w:rPr>
      <w:i/>
      <w:iCs/>
      <w:color w:val="44546A" w:themeColor="text2"/>
      <w:sz w:val="18"/>
      <w:szCs w:val="18"/>
    </w:rPr>
  </w:style>
  <w:style w:type="character" w:styleId="Zstupntext">
    <w:name w:val="Placeholder Text"/>
    <w:basedOn w:val="Predvolenpsmoodseku"/>
    <w:uiPriority w:val="99"/>
    <w:semiHidden/>
    <w:rsid w:val="00D94A09"/>
    <w:rPr>
      <w:color w:val="808080"/>
    </w:rPr>
  </w:style>
  <w:style w:type="table" w:styleId="Mriekatabuky">
    <w:name w:val="Table Grid"/>
    <w:basedOn w:val="Normlnatabuka"/>
    <w:uiPriority w:val="39"/>
    <w:rsid w:val="00D94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658</Words>
  <Characters>3757</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Nalevanko</dc:creator>
  <cp:keywords/>
  <dc:description/>
  <cp:lastModifiedBy>Samuel Nalevanko</cp:lastModifiedBy>
  <cp:revision>4</cp:revision>
  <dcterms:created xsi:type="dcterms:W3CDTF">2020-02-21T11:44:00Z</dcterms:created>
  <dcterms:modified xsi:type="dcterms:W3CDTF">2020-03-08T10:23:00Z</dcterms:modified>
</cp:coreProperties>
</file>