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093C" w14:textId="7E5A4DA2" w:rsidR="00207D95" w:rsidRDefault="00207D95" w:rsidP="00467A9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Dominik Valeš (DeFiB 2)</w:t>
      </w:r>
    </w:p>
    <w:p w14:paraId="4CF4698C" w14:textId="0F2B0705" w:rsidR="00467A97" w:rsidRDefault="00467A97" w:rsidP="00467A97">
      <w:pPr>
        <w:jc w:val="center"/>
        <w:rPr>
          <w:b/>
          <w:bCs/>
          <w:sz w:val="36"/>
          <w:szCs w:val="36"/>
        </w:rPr>
      </w:pPr>
      <w:proofErr w:type="spellStart"/>
      <w:r w:rsidRPr="00467A97">
        <w:rPr>
          <w:b/>
          <w:bCs/>
          <w:sz w:val="36"/>
          <w:szCs w:val="36"/>
        </w:rPr>
        <w:t>Noah</w:t>
      </w:r>
      <w:proofErr w:type="spellEnd"/>
      <w:r w:rsidRPr="00467A97">
        <w:rPr>
          <w:b/>
          <w:bCs/>
          <w:sz w:val="36"/>
          <w:szCs w:val="36"/>
        </w:rPr>
        <w:t xml:space="preserve"> </w:t>
      </w:r>
      <w:proofErr w:type="spellStart"/>
      <w:r w:rsidRPr="00467A97">
        <w:rPr>
          <w:b/>
          <w:bCs/>
          <w:sz w:val="36"/>
          <w:szCs w:val="36"/>
        </w:rPr>
        <w:t>Strausser</w:t>
      </w:r>
      <w:proofErr w:type="spellEnd"/>
      <w:r w:rsidRPr="00467A97">
        <w:rPr>
          <w:b/>
          <w:bCs/>
          <w:sz w:val="36"/>
          <w:szCs w:val="36"/>
        </w:rPr>
        <w:t xml:space="preserve"> </w:t>
      </w:r>
      <w:proofErr w:type="spellStart"/>
      <w:r w:rsidRPr="00467A97">
        <w:rPr>
          <w:b/>
          <w:bCs/>
          <w:sz w:val="36"/>
          <w:szCs w:val="36"/>
        </w:rPr>
        <w:t>Speer</w:t>
      </w:r>
      <w:proofErr w:type="spellEnd"/>
      <w:r w:rsidRPr="00467A97">
        <w:rPr>
          <w:b/>
          <w:bCs/>
          <w:sz w:val="36"/>
          <w:szCs w:val="36"/>
        </w:rPr>
        <w:t xml:space="preserve"> </w:t>
      </w:r>
      <w:proofErr w:type="spellStart"/>
      <w:r w:rsidRPr="00467A97">
        <w:rPr>
          <w:b/>
          <w:bCs/>
          <w:sz w:val="36"/>
          <w:szCs w:val="36"/>
        </w:rPr>
        <w:t>Wyle</w:t>
      </w:r>
      <w:proofErr w:type="spellEnd"/>
    </w:p>
    <w:p w14:paraId="2DCC77BC" w14:textId="77777777" w:rsidR="00467A97" w:rsidRPr="00CA3939" w:rsidRDefault="00467A97" w:rsidP="00467A97">
      <w:pPr>
        <w:jc w:val="center"/>
        <w:rPr>
          <w:sz w:val="24"/>
          <w:szCs w:val="24"/>
        </w:rPr>
      </w:pPr>
      <w:r w:rsidRPr="00CA3939">
        <w:rPr>
          <w:sz w:val="24"/>
          <w:szCs w:val="24"/>
        </w:rPr>
        <w:t>Herec - Spojené štáty americké</w:t>
      </w:r>
    </w:p>
    <w:p w14:paraId="09B60F3A" w14:textId="29A96D8D" w:rsidR="00467A97" w:rsidRPr="00CA3939" w:rsidRDefault="00467A97" w:rsidP="00467A97">
      <w:pPr>
        <w:jc w:val="center"/>
        <w:rPr>
          <w:sz w:val="24"/>
          <w:szCs w:val="24"/>
        </w:rPr>
      </w:pPr>
      <w:r w:rsidRPr="00CA3939">
        <w:rPr>
          <w:sz w:val="24"/>
          <w:szCs w:val="24"/>
        </w:rPr>
        <w:t>49 rokov - narodil sa 4. júna 1971</w:t>
      </w:r>
    </w:p>
    <w:p w14:paraId="2872DA8C" w14:textId="77777777" w:rsidR="00467A97" w:rsidRPr="005D0C62" w:rsidRDefault="00467A97" w:rsidP="005D0C62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>Noah</w:t>
      </w:r>
      <w:proofErr w:type="spellEnd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>Wyle</w:t>
      </w:r>
      <w:proofErr w:type="spellEnd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narodený v Hollywoode 4. júna 1971, je americký herec odhalený širokej verejnosti pre svoju úlohu Johna </w:t>
      </w:r>
      <w:proofErr w:type="spellStart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>Cartera</w:t>
      </w:r>
      <w:proofErr w:type="spellEnd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seriáli „Núdzové situácie“. Bolo veľmi mladé, že sa </w:t>
      </w:r>
      <w:proofErr w:type="spellStart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>Noah</w:t>
      </w:r>
      <w:proofErr w:type="spellEnd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>Wyle</w:t>
      </w:r>
      <w:proofErr w:type="spellEnd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rozhodol stať sa hercom. Aby si dal šancu na svoju stranu, absolvuje mladý muž výcvikový kurz u slávneho profesora </w:t>
      </w:r>
      <w:proofErr w:type="spellStart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>Larryho</w:t>
      </w:r>
      <w:proofErr w:type="spellEnd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>Mossa</w:t>
      </w:r>
      <w:proofErr w:type="spellEnd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 Vďaka tvrdej práci a vytrvalosti získal učňovský herec v roku 1990 úlohu v seriáli „Slepá tvár“ a potom nasledoval jeho prvý film „Tam chodí moje dieťa“. Napriek tomuto prvému kroku sa kariéra </w:t>
      </w:r>
      <w:proofErr w:type="spellStart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>Noaha</w:t>
      </w:r>
      <w:proofErr w:type="spellEnd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>Wylea</w:t>
      </w:r>
      <w:proofErr w:type="spellEnd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snaží získať na obrátkach. Bude si musieť počkať celý rok, kým sa ocitne na plagáte filmu „Swing </w:t>
      </w:r>
      <w:proofErr w:type="spellStart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>Kids</w:t>
      </w:r>
      <w:proofErr w:type="spellEnd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“ a potom „Des </w:t>
      </w:r>
      <w:proofErr w:type="spellStart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>hommes</w:t>
      </w:r>
      <w:proofErr w:type="spellEnd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>d'honneur</w:t>
      </w:r>
      <w:proofErr w:type="spellEnd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“. Ale v roku 1994 sa jeho kariéra úplne zmení, keď získava úlohu pohotovostného lekára Johna </w:t>
      </w:r>
      <w:proofErr w:type="spellStart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>Cartera</w:t>
      </w:r>
      <w:proofErr w:type="spellEnd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seriáli „Núdzové situácie“. Vďaka úspechu série sa </w:t>
      </w:r>
      <w:proofErr w:type="spellStart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>Noah</w:t>
      </w:r>
      <w:proofErr w:type="spellEnd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>Wyle</w:t>
      </w:r>
      <w:proofErr w:type="spellEnd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teší medzinárodnej známosti. </w:t>
      </w:r>
      <w:proofErr w:type="spellStart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>Noahovi</w:t>
      </w:r>
      <w:proofErr w:type="spellEnd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>Wylovi</w:t>
      </w:r>
      <w:proofErr w:type="spellEnd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od jeho odchodu zo série nepodarilo preniknúť do kina. Diváci to však mohli vidieť v niektorých celovečerných filmoch, ako napríklad „Mýtus o odtlačkoch prstov“. V roku 2011 získal hlavnú úlohu v seriáli „</w:t>
      </w:r>
      <w:proofErr w:type="spellStart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>Falling</w:t>
      </w:r>
      <w:proofErr w:type="spellEnd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>Skies</w:t>
      </w:r>
      <w:proofErr w:type="spellEnd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“, ktorý produkoval istý </w:t>
      </w:r>
      <w:proofErr w:type="spellStart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>Steven</w:t>
      </w:r>
      <w:proofErr w:type="spellEnd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>Spielberg</w:t>
      </w:r>
      <w:proofErr w:type="spellEnd"/>
      <w:r w:rsidRPr="005D0C62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14:paraId="303A8D18" w14:textId="45CF821B" w:rsidR="00467A97" w:rsidRPr="00CA3939" w:rsidRDefault="00467A97" w:rsidP="005D0C62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CA3939">
        <w:rPr>
          <w:rFonts w:ascii="Times New Roman" w:hAnsi="Times New Roman" w:cs="Times New Roman"/>
          <w:b/>
          <w:bCs/>
          <w:sz w:val="40"/>
          <w:szCs w:val="40"/>
        </w:rPr>
        <w:t>Filmografia:</w:t>
      </w:r>
    </w:p>
    <w:p w14:paraId="44BF0F63" w14:textId="4592EA28" w:rsidR="00467A97" w:rsidRPr="005D0C62" w:rsidRDefault="00467A97" w:rsidP="005D0C62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0C62">
        <w:rPr>
          <w:rFonts w:ascii="Times New Roman" w:hAnsi="Times New Roman" w:cs="Times New Roman"/>
          <w:sz w:val="24"/>
          <w:szCs w:val="24"/>
          <w:shd w:val="clear" w:color="auto" w:fill="FFFFFF"/>
        </w:rPr>
        <w:t>Na </w:t>
      </w:r>
      <w:hyperlink r:id="rId7" w:history="1">
        <w:r w:rsidRPr="005D0C62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súrni </w:t>
        </w:r>
        <w:proofErr w:type="spellStart"/>
        <w:r w:rsidRPr="005D0C62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urgentov</w:t>
        </w:r>
        <w:proofErr w:type="spellEnd"/>
        <w:r w:rsidRPr="005D0C62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nebolo</w:t>
        </w:r>
      </w:hyperlink>
      <w:r w:rsidRPr="005D0C62">
        <w:rPr>
          <w:rFonts w:ascii="Times New Roman" w:hAnsi="Times New Roman" w:cs="Times New Roman"/>
          <w:sz w:val="24"/>
          <w:szCs w:val="24"/>
          <w:shd w:val="clear" w:color="auto" w:fill="FFFFFF"/>
        </w:rPr>
        <w:t> dobré porozumenie medzi aktérmi vždy v poriadku! 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fldChar w:fldCharType="begin"/>
      </w:r>
      <w:r w:rsidRPr="005D0C62">
        <w:rPr>
          <w:rFonts w:ascii="Times New Roman" w:hAnsi="Times New Roman" w:cs="Times New Roman"/>
          <w:sz w:val="24"/>
          <w:szCs w:val="24"/>
        </w:rPr>
        <w:instrText xml:space="preserve"> HYPERLINK "https://www.programme-tv.net/biographie/3483-wyle-noah/" </w:instrText>
      </w:r>
      <w:r w:rsidRPr="005D0C62">
        <w:rPr>
          <w:rFonts w:ascii="Times New Roman" w:hAnsi="Times New Roman" w:cs="Times New Roman"/>
          <w:sz w:val="24"/>
          <w:szCs w:val="24"/>
        </w:rPr>
        <w:fldChar w:fldCharType="separate"/>
      </w:r>
      <w:r w:rsidRPr="005D0C62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Noah</w:t>
      </w:r>
      <w:proofErr w:type="spellEnd"/>
      <w:r w:rsidRPr="005D0C62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0C62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fldChar w:fldCharType="end"/>
      </w:r>
      <w:r w:rsidRPr="005D0C62">
        <w:rPr>
          <w:rFonts w:ascii="Times New Roman" w:hAnsi="Times New Roman" w:cs="Times New Roman"/>
          <w:sz w:val="24"/>
          <w:szCs w:val="24"/>
          <w:shd w:val="clear" w:color="auto" w:fill="FFFFFF"/>
        </w:rPr>
        <w:t> , ktorý sa čoskoro vráti do televízie so svojou novou sériou </w:t>
      </w:r>
      <w:proofErr w:type="spellStart"/>
      <w:r w:rsidRPr="005D0C6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The</w:t>
      </w:r>
      <w:proofErr w:type="spellEnd"/>
      <w:r w:rsidRPr="005D0C6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Red</w:t>
      </w:r>
      <w:proofErr w:type="spellEnd"/>
      <w:r w:rsidRPr="005D0C6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Line</w:t>
      </w:r>
      <w:proofErr w:type="spellEnd"/>
      <w:r w:rsidRPr="005D0C62">
        <w:rPr>
          <w:rFonts w:ascii="Times New Roman" w:hAnsi="Times New Roman" w:cs="Times New Roman"/>
          <w:sz w:val="24"/>
          <w:szCs w:val="24"/>
          <w:shd w:val="clear" w:color="auto" w:fill="FFFFFF"/>
        </w:rPr>
        <w:t> , hovoril s americkým webom </w:t>
      </w:r>
      <w:proofErr w:type="spellStart"/>
      <w:r w:rsidRPr="005D0C6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The</w:t>
      </w:r>
      <w:proofErr w:type="spellEnd"/>
      <w:r w:rsidRPr="005D0C6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Hollywood </w:t>
      </w:r>
      <w:proofErr w:type="spellStart"/>
      <w:r w:rsidRPr="005D0C6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Reporter</w:t>
      </w:r>
      <w:proofErr w:type="spellEnd"/>
      <w:r w:rsidRPr="005D0C62">
        <w:rPr>
          <w:rFonts w:ascii="Times New Roman" w:hAnsi="Times New Roman" w:cs="Times New Roman"/>
          <w:sz w:val="24"/>
          <w:szCs w:val="24"/>
          <w:shd w:val="clear" w:color="auto" w:fill="FFFFFF"/>
        </w:rPr>
        <w:t> o svojich rokoch pôsobenia v lekárskej fantastike. Najmä herec odhalil, že sa mu na pľaci dalo nenávidieť, a tak sťažil život niektorým z jeho partnerov.</w:t>
      </w:r>
    </w:p>
    <w:p w14:paraId="7901299E" w14:textId="626D8172" w:rsidR="00467A97" w:rsidRPr="005D0C62" w:rsidRDefault="00467A97" w:rsidP="005D0C62">
      <w:pPr>
        <w:pStyle w:val="Normlnywebov"/>
        <w:shd w:val="clear" w:color="auto" w:fill="FFFFFF"/>
        <w:spacing w:before="0" w:beforeAutospacing="0" w:after="0" w:afterAutospacing="0" w:line="360" w:lineRule="auto"/>
        <w:textAlignment w:val="baseline"/>
      </w:pPr>
      <w:r w:rsidRPr="005D0C62">
        <w:t> </w:t>
      </w:r>
      <w:r w:rsidRPr="005D0C62">
        <w:rPr>
          <w:bdr w:val="none" w:sz="0" w:space="0" w:color="auto" w:frame="1"/>
        </w:rPr>
        <w:t>V priebehu rokov som sa všetkým systematicky ospravedlňoval za to, že som osobou, ktorou som bol</w:t>
      </w:r>
      <w:r w:rsidRPr="005D0C62">
        <w:t> ," vysvetlil spočiatku </w:t>
      </w:r>
      <w:proofErr w:type="spellStart"/>
      <w:r w:rsidRPr="005D0C62">
        <w:rPr>
          <w:bdr w:val="none" w:sz="0" w:space="0" w:color="auto" w:frame="1"/>
        </w:rPr>
        <w:t>Noah</w:t>
      </w:r>
      <w:proofErr w:type="spellEnd"/>
      <w:r w:rsidRPr="005D0C62">
        <w:rPr>
          <w:bdr w:val="none" w:sz="0" w:space="0" w:color="auto" w:frame="1"/>
        </w:rPr>
        <w:t xml:space="preserve"> </w:t>
      </w:r>
      <w:proofErr w:type="spellStart"/>
      <w:r w:rsidRPr="005D0C62">
        <w:rPr>
          <w:bdr w:val="none" w:sz="0" w:space="0" w:color="auto" w:frame="1"/>
        </w:rPr>
        <w:t>Wyle</w:t>
      </w:r>
      <w:proofErr w:type="spellEnd"/>
      <w:r w:rsidRPr="005D0C62">
        <w:t> . „ </w:t>
      </w:r>
      <w:r w:rsidRPr="005D0C62">
        <w:rPr>
          <w:bdr w:val="none" w:sz="0" w:space="0" w:color="auto" w:frame="1"/>
        </w:rPr>
        <w:t xml:space="preserve">Boli sme skutočne tvrdí voči nováčikom ako Erik </w:t>
      </w:r>
      <w:proofErr w:type="spellStart"/>
      <w:r w:rsidRPr="005D0C62">
        <w:rPr>
          <w:bdr w:val="none" w:sz="0" w:space="0" w:color="auto" w:frame="1"/>
        </w:rPr>
        <w:t>Palladino</w:t>
      </w:r>
      <w:proofErr w:type="spellEnd"/>
      <w:r w:rsidRPr="005D0C62">
        <w:t xml:space="preserve"> (Dr. Dave </w:t>
      </w:r>
      <w:proofErr w:type="spellStart"/>
      <w:r w:rsidRPr="005D0C62">
        <w:t>Malucci</w:t>
      </w:r>
      <w:proofErr w:type="spellEnd"/>
      <w:r w:rsidRPr="005D0C62">
        <w:t>) </w:t>
      </w:r>
      <w:r w:rsidRPr="005D0C62">
        <w:rPr>
          <w:bdr w:val="none" w:sz="0" w:space="0" w:color="auto" w:frame="1"/>
        </w:rPr>
        <w:t xml:space="preserve">alebo opäť Michael </w:t>
      </w:r>
      <w:proofErr w:type="spellStart"/>
      <w:r w:rsidRPr="005D0C62">
        <w:rPr>
          <w:bdr w:val="none" w:sz="0" w:space="0" w:color="auto" w:frame="1"/>
        </w:rPr>
        <w:t>Michel</w:t>
      </w:r>
      <w:proofErr w:type="spellEnd"/>
      <w:r w:rsidRPr="005D0C62">
        <w:t xml:space="preserve"> (Dr. </w:t>
      </w:r>
      <w:proofErr w:type="spellStart"/>
      <w:r w:rsidRPr="005D0C62">
        <w:t>Cleo</w:t>
      </w:r>
      <w:proofErr w:type="spellEnd"/>
      <w:r w:rsidRPr="005D0C62">
        <w:t xml:space="preserve"> </w:t>
      </w:r>
      <w:proofErr w:type="spellStart"/>
      <w:r w:rsidRPr="005D0C62">
        <w:t>Finch</w:t>
      </w:r>
      <w:proofErr w:type="spellEnd"/>
      <w:r w:rsidRPr="005D0C62">
        <w:t>) Podľa </w:t>
      </w:r>
      <w:r w:rsidRPr="005D0C62">
        <w:rPr>
          <w:bdr w:val="none" w:sz="0" w:space="0" w:color="auto" w:frame="1"/>
        </w:rPr>
        <w:t xml:space="preserve">môjho názoru by si mal každý zarobiť na živobytie, najmä chudobná nebohá </w:t>
      </w:r>
      <w:proofErr w:type="spellStart"/>
      <w:r w:rsidRPr="005D0C62">
        <w:rPr>
          <w:bdr w:val="none" w:sz="0" w:space="0" w:color="auto" w:frame="1"/>
        </w:rPr>
        <w:t>Kellie</w:t>
      </w:r>
      <w:proofErr w:type="spellEnd"/>
      <w:r w:rsidRPr="005D0C62">
        <w:rPr>
          <w:bdr w:val="none" w:sz="0" w:space="0" w:color="auto" w:frame="1"/>
        </w:rPr>
        <w:t xml:space="preserve"> Martinová</w:t>
      </w:r>
      <w:r w:rsidRPr="005D0C62">
        <w:t xml:space="preserve"> (Dr. </w:t>
      </w:r>
      <w:proofErr w:type="spellStart"/>
      <w:r w:rsidRPr="005D0C62">
        <w:t>Lucy</w:t>
      </w:r>
      <w:proofErr w:type="spellEnd"/>
      <w:r w:rsidRPr="005D0C62">
        <w:t xml:space="preserve"> </w:t>
      </w:r>
      <w:proofErr w:type="spellStart"/>
      <w:r w:rsidRPr="005D0C62">
        <w:t>Knightová</w:t>
      </w:r>
      <w:proofErr w:type="spellEnd"/>
      <w:r w:rsidRPr="005D0C62">
        <w:t>). </w:t>
      </w:r>
      <w:r w:rsidRPr="005D0C62">
        <w:rPr>
          <w:bdr w:val="none" w:sz="0" w:space="0" w:color="auto" w:frame="1"/>
        </w:rPr>
        <w:t xml:space="preserve">Dlhujem mu veľké ospravedlnenie. Bolo im povedané: „Radšej sa zlepšujte. Vaša hra je tu pre profesionálov.“ Nebolo to ľahké pracovné prostredie, pretože </w:t>
      </w:r>
      <w:r w:rsidRPr="005D0C62">
        <w:rPr>
          <w:bdr w:val="none" w:sz="0" w:space="0" w:color="auto" w:frame="1"/>
        </w:rPr>
        <w:lastRenderedPageBreak/>
        <w:t>sme nedokázali zniesť bláznov.</w:t>
      </w:r>
      <w:r w:rsidRPr="005D0C62">
        <w:t xml:space="preserve"> "V rovnakom rozhovore sa priznal aj </w:t>
      </w:r>
      <w:proofErr w:type="spellStart"/>
      <w:r w:rsidRPr="005D0C62">
        <w:t>Noah</w:t>
      </w:r>
      <w:proofErr w:type="spellEnd"/>
      <w:r w:rsidRPr="005D0C62">
        <w:t xml:space="preserve"> </w:t>
      </w:r>
      <w:proofErr w:type="spellStart"/>
      <w:r w:rsidRPr="005D0C62">
        <w:t>Wyle"</w:t>
      </w:r>
      <w:hyperlink r:id="rId8" w:history="1">
        <w:r w:rsidRPr="005D0C62">
          <w:rPr>
            <w:rStyle w:val="Hypertextovprepojenie"/>
            <w:color w:val="auto"/>
            <w:u w:val="none"/>
            <w:bdr w:val="none" w:sz="0" w:space="0" w:color="auto" w:frame="1"/>
          </w:rPr>
          <w:t>Goran</w:t>
        </w:r>
        <w:proofErr w:type="spellEnd"/>
        <w:r w:rsidRPr="005D0C62">
          <w:rPr>
            <w:rStyle w:val="Hypertextovprepojenie"/>
            <w:color w:val="auto"/>
            <w:u w:val="none"/>
            <w:bdr w:val="none" w:sz="0" w:space="0" w:color="auto" w:frame="1"/>
          </w:rPr>
          <w:t xml:space="preserve"> </w:t>
        </w:r>
        <w:proofErr w:type="spellStart"/>
        <w:r w:rsidRPr="005D0C62">
          <w:rPr>
            <w:rStyle w:val="Hypertextovprepojenie"/>
            <w:color w:val="auto"/>
            <w:u w:val="none"/>
            <w:bdr w:val="none" w:sz="0" w:space="0" w:color="auto" w:frame="1"/>
          </w:rPr>
          <w:t>Visnjic</w:t>
        </w:r>
        <w:proofErr w:type="spellEnd"/>
      </w:hyperlink>
      <w:r w:rsidRPr="005D0C62">
        <w:t> , ktorý hral doktora Luku Kováča!</w:t>
      </w:r>
    </w:p>
    <w:p w14:paraId="1E0BEA87" w14:textId="4A30F70A" w:rsidR="00467A97" w:rsidRPr="005D0C62" w:rsidRDefault="00467A97" w:rsidP="005D0C62">
      <w:pPr>
        <w:pStyle w:val="Normlnywebov"/>
        <w:shd w:val="clear" w:color="auto" w:fill="FFFFFF"/>
        <w:spacing w:before="0" w:beforeAutospacing="0" w:after="0" w:afterAutospacing="0" w:line="360" w:lineRule="auto"/>
        <w:textAlignment w:val="baseline"/>
      </w:pPr>
    </w:p>
    <w:p w14:paraId="538204BC" w14:textId="3DFC92CA" w:rsidR="00467A97" w:rsidRPr="005D0C62" w:rsidRDefault="00467A97" w:rsidP="005D0C62">
      <w:pPr>
        <w:pStyle w:val="Normlnywebov"/>
        <w:shd w:val="clear" w:color="auto" w:fill="FFFFFF"/>
        <w:spacing w:before="0" w:beforeAutospacing="0" w:after="0" w:afterAutospacing="0" w:line="360" w:lineRule="auto"/>
        <w:textAlignment w:val="baseline"/>
      </w:pPr>
    </w:p>
    <w:p w14:paraId="302DE250" w14:textId="71A12962" w:rsidR="00467A97" w:rsidRPr="005D0C62" w:rsidRDefault="00467A97" w:rsidP="005D0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Wylov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veľký zlom nastal, keď dostal pilotný scenár pre ER a bol obsadený ako študent medicíny John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Carter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. Keď sa pripojil k hereckej zostave, bol najmladším členom. [9]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bol jediným hlavným členom ER, ktorý sa zúčastnil šou od jej vzniku (1994), keď odchádzal po jej jedenástej sezóne (2005). Jeho výkony v šou mu priniesli nominácie na cenu Emmy v každej z jeho prvých piatich sezón. Ako súčasť súboru bol niekoľkokrát nominovaný na cenu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Actors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Guild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Award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bol ocenený tromi nomináciami na Zlatý glóbus ako najlepší herec vo vedľajšej úlohe v seriáli,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minisérii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alebo filme pre televíziu a v roku 2001 získal cenu Sprievodca v kategórii Sprievodca. v činohernom seriáli.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opustil sériu na konci jedenástej sezóny, aj keď sa počas dvanástej sezóny vrátil v hosťovaní za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štvor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epizódový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oblúk. Uviedol, že odišiel, pretože chcel tráviť viac času so svojimi rodinami a priateľmi a uvoľniť miesto pre nastupujúcu generáciu. V roku 2009 sa však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vrátil do ER počas svojej pätnástej a poslednej sezóny pre päť epizód, vrátane finále série. Podľa špeciálneho 50. výročia vydania Guinness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2005 sa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stal držiteľom záznamu „Najlepšie platený televízny dramatický herec za epizódu“ počas desiatej sezóny 2003-2004, pričom za epizódu zarobil približne 400 000 dolárov. Počas ER bol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Wyleov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odhadovaný plat 9 miliónov dolárov ročne. [10]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sa tiež objavil vo väčšine epizód ER, 254, o štyri viac ako Laura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Innes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>.</w:t>
      </w:r>
    </w:p>
    <w:p w14:paraId="3301E04E" w14:textId="77777777" w:rsidR="00300037" w:rsidRPr="005D0C62" w:rsidRDefault="00300037" w:rsidP="005D0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bol prvýkrát videný vo filme Paula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Bartela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z roku 1985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Lust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Dust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(westernová vykorisťovanie / paródia, v ktorom účinkovali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Hunter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Lainie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Kazan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a Divine) ako komparz v miestnom gangu, ktorý riadil mestečko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Chili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>.</w:t>
      </w:r>
    </w:p>
    <w:p w14:paraId="6A06ED05" w14:textId="77777777" w:rsidR="00300037" w:rsidRPr="005D0C62" w:rsidRDefault="00300037" w:rsidP="005D0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BFCD1B" w14:textId="77777777" w:rsidR="00300037" w:rsidRPr="005D0C62" w:rsidRDefault="00300037" w:rsidP="005D0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0C62">
        <w:rPr>
          <w:rFonts w:ascii="Times New Roman" w:hAnsi="Times New Roman" w:cs="Times New Roman"/>
          <w:sz w:val="24"/>
          <w:szCs w:val="24"/>
        </w:rPr>
        <w:t>Jeho neskoršie úlohy boli mini-seriály a účinkovanie vo filme Krivé srdcia (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Crooked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Hearts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1991) z roku 1990. V roku 1993 sa predstavil v ďalšom celovečernom filme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Goes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My Baby. Po účinkovaní v niekoľkých miestnych hrách v Los Angeles bol uvrhnutý do kasového trháku A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Men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v ktorom stvárnil vodiča džípu Marine, ktorý vypovedal pred súdom. Účinkoval aj v celovečernom filme Swing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Kids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ako Emil Lutz, líder Hitlerovej mládeže, či v nezávislom filme Mýtus odtlačkov prstov s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Royom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Scheiderom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Blythe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Dannerovou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Julianne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Mooreovou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. Okrem toho hral ako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Lancelot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po boku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Sheryl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Lee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v </w:t>
      </w:r>
      <w:r w:rsidRPr="005D0C62">
        <w:rPr>
          <w:rFonts w:ascii="Times New Roman" w:hAnsi="Times New Roman" w:cs="Times New Roman"/>
          <w:sz w:val="24"/>
          <w:szCs w:val="24"/>
        </w:rPr>
        <w:lastRenderedPageBreak/>
        <w:t xml:space="preserve">televíznom filme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Guinevere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. Nedávno si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zahral v pôvodnom filme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Librarian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Quest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Spear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Sonyou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Walger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v pokračovaní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Librarian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to King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Solomon's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Mines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oproti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Gabrielle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Anwar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a v tretej časti série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Librarian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Curse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Judas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Chalice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po boku Stana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Katicu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>.</w:t>
      </w:r>
    </w:p>
    <w:p w14:paraId="272C5B0E" w14:textId="77777777" w:rsidR="00300037" w:rsidRPr="005D0C62" w:rsidRDefault="00300037" w:rsidP="005D0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DDE2F" w14:textId="77777777" w:rsidR="00300037" w:rsidRPr="005D0C62" w:rsidRDefault="00300037" w:rsidP="005D0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0C62">
        <w:rPr>
          <w:rFonts w:ascii="Times New Roman" w:hAnsi="Times New Roman" w:cs="Times New Roman"/>
          <w:sz w:val="24"/>
          <w:szCs w:val="24"/>
        </w:rPr>
        <w:t xml:space="preserve">Jeho najnovšou prácou zaoberajúcou sa knižnicou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Librarian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je séria s názvom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Librarians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. Zameriava sa na ďalších 3 nových knihovníkov, ktorí sú privedení do knižnice v čase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kataklyzmatických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udalostí. Na začiatku série bol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Noah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viac hviezdou oproti svojej pôvodnej úlohe hlavnej postavy. Nasledujúce sezóny sa objavoval čoraz viac. Až do uplynutia najnovšej sezóny „údajne“ opustil prácu knihovníka.</w:t>
      </w:r>
    </w:p>
    <w:p w14:paraId="08319076" w14:textId="77777777" w:rsidR="00300037" w:rsidRPr="005D0C62" w:rsidRDefault="00300037" w:rsidP="005D0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BD94CC" w14:textId="6F3CDC61" w:rsidR="00300037" w:rsidRPr="005D0C62" w:rsidRDefault="00300037" w:rsidP="005D0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0C62">
        <w:rPr>
          <w:rFonts w:ascii="Times New Roman" w:hAnsi="Times New Roman" w:cs="Times New Roman"/>
          <w:sz w:val="24"/>
          <w:szCs w:val="24"/>
        </w:rPr>
        <w:t xml:space="preserve">Medzi jeho ďalšie diela patrí kriticky uznávaný ťah ako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Steve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Jobs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v snímke Piráti zo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Silicon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Valley nominovanej na cenu Emmy (1999).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Steve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Jobs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bol takým výkonom ohromený, že na úvod svojho výročného prejavu na konferencii Apple pozval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Wylea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aby vystúpil na pódium ako on. [12] Účinkoval aj v niekoľkých celovečerných filmoch, napríklad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Oleander po boku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Renée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Zellweger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Dosť po boku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Jennifer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Lopez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nezávislý celovečerný film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Donnie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Darko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ako prezidentov tlmočník v roku 2000 v priamom televíznom uvedení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Fail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či v nezávislom filme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California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>.</w:t>
      </w:r>
    </w:p>
    <w:p w14:paraId="5EDAE296" w14:textId="6A9A50D1" w:rsidR="00300037" w:rsidRPr="005D0C62" w:rsidRDefault="00300037" w:rsidP="005D0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0C62">
        <w:rPr>
          <w:rFonts w:ascii="Times New Roman" w:hAnsi="Times New Roman" w:cs="Times New Roman"/>
          <w:sz w:val="24"/>
          <w:szCs w:val="24"/>
        </w:rPr>
        <w:t xml:space="preserve">Spolu s filmovou a televíznou kariérou je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tiež umeleckým producentom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Theatre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so sídlom v Hollywoode v Kalifornii. V spoločnosti sa objavil na javisku v roku 1995 v inscenáciách 24. deň s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Peterom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Bergom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(v rámci festivalu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Young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dramatikov spoločnosti) a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Lobster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Alice po boku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Nicholasa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Brendona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kde hral surrealistického maliara Salvadora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Dalího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1CE3883" w14:textId="3D1B62E1" w:rsidR="00300037" w:rsidRPr="005D0C62" w:rsidRDefault="00300037" w:rsidP="005D0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0C62">
        <w:rPr>
          <w:rFonts w:ascii="Times New Roman" w:hAnsi="Times New Roman" w:cs="Times New Roman"/>
          <w:sz w:val="24"/>
          <w:szCs w:val="24"/>
        </w:rPr>
        <w:t xml:space="preserve">Za svoju prácu ako jeden z producentov produkcie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Wild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Party od Michaela Johna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LaChiusu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v Los Angeles v roku 2005 získal divadelnú cenu NAACP.</w:t>
      </w:r>
    </w:p>
    <w:p w14:paraId="5EAD1C5E" w14:textId="06DA943D" w:rsidR="00300037" w:rsidRPr="005D0C62" w:rsidRDefault="00300037" w:rsidP="005D0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hral ako vedúci muž v sci-fi sérii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Falling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Skies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od TNT.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hrá Toma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Masona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bývalého profesora histórie na bostonskej univerzite, ktorý sa stáva druhým veliteľom 2. pluku milícií Massachusetts, skupiny civilistov a bojovníkov, ktorí utekajú z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postapokalyptického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Bostonu a bojujú proti mimozemšťanom, ktorí vyhubili 90% ľudstva. [ 14] Postava bola tiež otcom troch chlapcov, z ktorých jedného zajali mimozemšťania. Výkon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lastRenderedPageBreak/>
        <w:t>Wylea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mu vyniesol pozíciu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BuddyTV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na 91. mieste na zozname „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Najsexi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mužov televízie roku 2011“.</w:t>
      </w:r>
    </w:p>
    <w:p w14:paraId="0A759D70" w14:textId="5FE904A9" w:rsidR="00300037" w:rsidRPr="005D0C62" w:rsidRDefault="00300037" w:rsidP="005D0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0C62">
        <w:rPr>
          <w:rFonts w:ascii="Times New Roman" w:hAnsi="Times New Roman" w:cs="Times New Roman"/>
          <w:sz w:val="24"/>
          <w:szCs w:val="24"/>
        </w:rPr>
        <w:t xml:space="preserve">V roku 2018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oznámil, že bude stvárňovať Daniela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Caldera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v osemdielnej limitovanej sérii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. [16] 22. apríla 2020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potvrdil, že sa pripojí k reštartovanej sérii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Leverage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ktorá sa stretáva s Johnom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Rogersom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Deanom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Devlinom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ktorí s ním spolupracovali na knižnici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Librarians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>. Bude tiež režírovať dve z 13 epizód.</w:t>
      </w:r>
    </w:p>
    <w:p w14:paraId="4AB8B2B4" w14:textId="30C734A3" w:rsidR="00300037" w:rsidRPr="005D0C62" w:rsidRDefault="00300037" w:rsidP="005D0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0C62">
        <w:rPr>
          <w:rFonts w:ascii="Times New Roman" w:hAnsi="Times New Roman" w:cs="Times New Roman"/>
          <w:sz w:val="24"/>
          <w:szCs w:val="24"/>
        </w:rPr>
        <w:t>Noah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sa stretol so svojou prvou manželkou, vizážistkou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Tracy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Warbin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na natáčaní filmu Mýtus odtlačkov prstov. Vzali sa v roku 2000 a majú spolu syna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Owena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Straussera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Speera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Wylea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(narodený 9. novembra 2002) a dcéru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Auden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(narodeného 15. októbra 2005).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Warbin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sa rozišli v roku 2009 a rozviedli sa v roku 2010. </w:t>
      </w:r>
    </w:p>
    <w:p w14:paraId="0964AEE0" w14:textId="5F31824C" w:rsidR="00300037" w:rsidRPr="005D0C62" w:rsidRDefault="00300037" w:rsidP="005D0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sa oženil so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Sara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Wellsovou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v júni 2014 v Kalifornii. Pár sa stretol v roku 2011 počas inscenácie v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Theatre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. Ich dcéra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Frances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Harper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sa narodila 22. júna 2015. </w:t>
      </w:r>
    </w:p>
    <w:p w14:paraId="171D5BDD" w14:textId="5C59FDC2" w:rsidR="00CF2D36" w:rsidRPr="005D0C62" w:rsidRDefault="00CF2D36" w:rsidP="005D0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9FC864" w14:textId="68F92B9E" w:rsidR="00CF2D36" w:rsidRPr="005D0C62" w:rsidRDefault="00CF2D36" w:rsidP="005D0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otvoril hlavný príhovor NY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Macworld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Expo v roku 1999, pôvodne vystupoval ako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Steve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Jobs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z Apple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. Bol to praktický vtip pre divákov, ktorý vytvorili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Jobs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na základe filmu TNT z roku 1999 Piráti zo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Silicon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Valley. </w:t>
      </w:r>
    </w:p>
    <w:p w14:paraId="1DD78B95" w14:textId="77777777" w:rsidR="00CF2D36" w:rsidRPr="005D0C62" w:rsidRDefault="00CF2D36" w:rsidP="005D0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129224" w14:textId="77777777" w:rsidR="00CF2D36" w:rsidRPr="005D0C62" w:rsidRDefault="00CF2D36" w:rsidP="005D0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venuje veľkú časť svojho voľného času medzinárodnej neziskovej organizácii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a práci ako člen rady pre ľudské práva.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tiež slúži ako dobrovoľný umelecký producent spoločnosti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Theatre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v Hollywoode, ktorá každoročne organizuje festival mladých dramatikov a medzi ktorých absolventov patria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Asner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Sarah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Michelle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Gellar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DB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Sweeney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James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Kerwin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Amber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Benson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Megan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Henning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Travis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Schuldt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Warren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Davis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, Grant Show a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Nicholas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Brendon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. Nedávno tiež získal divadlo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(Los Angeles) v Hollywoode, kde spoločnosť uviedla množstvo úspešných inscenácií.</w:t>
      </w:r>
    </w:p>
    <w:p w14:paraId="707D6610" w14:textId="77777777" w:rsidR="00CF2D36" w:rsidRPr="005D0C62" w:rsidRDefault="00CF2D36" w:rsidP="005D0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C33EE" w14:textId="2293E39C" w:rsidR="00CF2D36" w:rsidRPr="005D0C62" w:rsidRDefault="00CF2D36" w:rsidP="005D0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bol hovorcom kampane Obal nepoistených v roku 2004, ktorej čestnými spolupredsedami boli bývalí prezidenti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Gerald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Ford a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Jimmy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Carter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. Týždeň krytia nepoistených sa každoročne koná v Spojených štátoch amerických a zameriava pozornosť na takmer 44 miliónov Američanov, ktorí zaobchádzajú bez zdravotnej starostlivosti. Kampaň </w:t>
      </w:r>
      <w:r w:rsidRPr="005D0C62">
        <w:rPr>
          <w:rFonts w:ascii="Times New Roman" w:hAnsi="Times New Roman" w:cs="Times New Roman"/>
          <w:sz w:val="24"/>
          <w:szCs w:val="24"/>
        </w:rPr>
        <w:lastRenderedPageBreak/>
        <w:t xml:space="preserve">zahŕňa niekoľko podujatí medzi rôznymi komunitami, veľtrhy zdravia a zápisu, tlačové konferencie a obchodné semináre po celých USA. Okrem toho je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zástancom práv zvierat a hovorcom Svetového fondu na ochranu prírody, ktorý sa venuje ochrane a ochrane divokej zveri pre budúcnosť. generácií.</w:t>
      </w:r>
    </w:p>
    <w:p w14:paraId="7A810FFB" w14:textId="4DE6994C" w:rsidR="00CF2D36" w:rsidRPr="005D0C62" w:rsidRDefault="00CF2D36" w:rsidP="005D0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0C62">
        <w:rPr>
          <w:rFonts w:ascii="Times New Roman" w:hAnsi="Times New Roman" w:cs="Times New Roman"/>
          <w:sz w:val="24"/>
          <w:szCs w:val="24"/>
        </w:rPr>
        <w:t xml:space="preserve">V roku 2009 sa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stal hovorcom Svetového fondu na ochranu prírody (WWF) a tvrdil, že ľadové medvede „visia na vlásku“ a „môžu byť vyhynuté za života našich detí v dôsledku klimatických zmien“. </w:t>
      </w:r>
    </w:p>
    <w:p w14:paraId="0368EF78" w14:textId="55CDED7F" w:rsidR="00CF2D36" w:rsidRDefault="00CF2D36" w:rsidP="005D0C62">
      <w:pPr>
        <w:spacing w:line="360" w:lineRule="auto"/>
      </w:pPr>
      <w:r w:rsidRPr="005D0C62">
        <w:rPr>
          <w:rFonts w:ascii="Times New Roman" w:hAnsi="Times New Roman" w:cs="Times New Roman"/>
          <w:sz w:val="24"/>
          <w:szCs w:val="24"/>
        </w:rPr>
        <w:t xml:space="preserve">V roku 2012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Wyle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podporil skupinu práv postihnutých ADAPT. [23] 23. apríla bol zatknutý počas protestu na vrchu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Capitol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Hill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v boji proti škrtom </w:t>
      </w:r>
      <w:proofErr w:type="spellStart"/>
      <w:r w:rsidRPr="005D0C62">
        <w:rPr>
          <w:rFonts w:ascii="Times New Roman" w:hAnsi="Times New Roman" w:cs="Times New Roman"/>
          <w:sz w:val="24"/>
          <w:szCs w:val="24"/>
        </w:rPr>
        <w:t>Medicaid</w:t>
      </w:r>
      <w:proofErr w:type="spellEnd"/>
      <w:r w:rsidRPr="005D0C62">
        <w:rPr>
          <w:rFonts w:ascii="Times New Roman" w:hAnsi="Times New Roman" w:cs="Times New Roman"/>
          <w:sz w:val="24"/>
          <w:szCs w:val="24"/>
        </w:rPr>
        <w:t xml:space="preserve"> pre starších ľudí a ľudí so </w:t>
      </w:r>
      <w:r w:rsidRPr="005D0C62">
        <w:rPr>
          <w:rFonts w:ascii="Times New Roman" w:hAnsi="Times New Roman" w:cs="Times New Roman"/>
          <w:sz w:val="24"/>
          <w:szCs w:val="24"/>
        </w:rPr>
        <w:lastRenderedPageBreak/>
        <w:t>zdravotným postihnutím.</w:t>
      </w:r>
      <w:r w:rsidR="005D0C62" w:rsidRPr="005D0C62">
        <w:t xml:space="preserve"> </w:t>
      </w:r>
      <w:r w:rsidR="005D0C62" w:rsidRPr="005D0C62">
        <w:rPr>
          <w:noProof/>
        </w:rPr>
        <w:drawing>
          <wp:inline distT="0" distB="0" distL="0" distR="0" wp14:anchorId="71A775DA" wp14:editId="73AE385A">
            <wp:extent cx="4270085" cy="5502165"/>
            <wp:effectExtent l="0" t="0" r="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890" cy="550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C62">
        <w:rPr>
          <w:rStyle w:val="Odkaznapoznmkupodiarou"/>
        </w:rPr>
        <w:footnoteReference w:id="1"/>
      </w:r>
    </w:p>
    <w:p w14:paraId="581D0012" w14:textId="50C42DA1" w:rsidR="00EB77D8" w:rsidRDefault="00EB77D8" w:rsidP="005D0C62">
      <w:pPr>
        <w:spacing w:line="360" w:lineRule="auto"/>
      </w:pPr>
    </w:p>
    <w:p w14:paraId="5F1E8F9A" w14:textId="77777777" w:rsidR="008917EF" w:rsidRDefault="008917EF" w:rsidP="00EB77D8">
      <w:pPr>
        <w:spacing w:line="360" w:lineRule="auto"/>
        <w:jc w:val="center"/>
        <w:rPr>
          <w:b/>
          <w:bCs/>
          <w:sz w:val="28"/>
          <w:szCs w:val="28"/>
        </w:rPr>
      </w:pPr>
    </w:p>
    <w:p w14:paraId="4021C0B6" w14:textId="77777777" w:rsidR="008917EF" w:rsidRDefault="008917EF" w:rsidP="00EB77D8">
      <w:pPr>
        <w:spacing w:line="360" w:lineRule="auto"/>
        <w:jc w:val="center"/>
        <w:rPr>
          <w:b/>
          <w:bCs/>
          <w:sz w:val="28"/>
          <w:szCs w:val="28"/>
        </w:rPr>
      </w:pPr>
    </w:p>
    <w:p w14:paraId="7364E2C0" w14:textId="77777777" w:rsidR="008917EF" w:rsidRDefault="008917EF" w:rsidP="00EB77D8">
      <w:pPr>
        <w:spacing w:line="360" w:lineRule="auto"/>
        <w:jc w:val="center"/>
        <w:rPr>
          <w:b/>
          <w:bCs/>
          <w:sz w:val="28"/>
          <w:szCs w:val="28"/>
        </w:rPr>
      </w:pPr>
    </w:p>
    <w:p w14:paraId="5D3BA186" w14:textId="77777777" w:rsidR="008917EF" w:rsidRDefault="008917EF" w:rsidP="00EB77D8">
      <w:pPr>
        <w:spacing w:line="360" w:lineRule="auto"/>
        <w:jc w:val="center"/>
        <w:rPr>
          <w:b/>
          <w:bCs/>
          <w:sz w:val="28"/>
          <w:szCs w:val="28"/>
        </w:rPr>
      </w:pPr>
    </w:p>
    <w:p w14:paraId="11176217" w14:textId="005BCFB2" w:rsidR="00EB77D8" w:rsidRDefault="00EB77D8" w:rsidP="00EB77D8">
      <w:pPr>
        <w:spacing w:line="360" w:lineRule="auto"/>
        <w:jc w:val="center"/>
        <w:rPr>
          <w:b/>
          <w:bCs/>
          <w:sz w:val="28"/>
          <w:szCs w:val="28"/>
        </w:rPr>
      </w:pPr>
      <w:r w:rsidRPr="00EB77D8">
        <w:rPr>
          <w:b/>
          <w:bCs/>
          <w:sz w:val="28"/>
          <w:szCs w:val="28"/>
        </w:rPr>
        <w:lastRenderedPageBreak/>
        <w:t>Zastúpenie židov v obyvateľstve</w:t>
      </w:r>
    </w:p>
    <w:p w14:paraId="1FC12511" w14:textId="4FB7CE53" w:rsidR="00EB77D8" w:rsidRDefault="00EB77D8" w:rsidP="00EB77D8">
      <w:pPr>
        <w:rPr>
          <w:b/>
          <w:bCs/>
          <w:sz w:val="28"/>
          <w:szCs w:val="28"/>
        </w:rPr>
      </w:pPr>
    </w:p>
    <w:p w14:paraId="59731520" w14:textId="44B34ADC" w:rsidR="00EB77D8" w:rsidRDefault="00EB77D8" w:rsidP="00EB77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Podľa môjho prieskumu som zistil, že sa v mojej obci (Prakovce) nevyskytovalo židovské vierovyznanie. Tak som sa rozhodol spracovať údaje neďalekej dediny Jaklovce.</w:t>
      </w:r>
    </w:p>
    <w:p w14:paraId="09786DBC" w14:textId="77777777" w:rsidR="00D82110" w:rsidRDefault="00EB77D8" w:rsidP="00EB77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77D8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EB77D8">
        <w:rPr>
          <w:b/>
          <w:bCs/>
        </w:rPr>
        <w:t>[ P</w:t>
      </w:r>
      <w:r w:rsidRPr="00EB77D8">
        <w:rPr>
          <w:b/>
          <w:bCs/>
        </w:rPr>
        <w:t>očet obyvateľov</w:t>
      </w:r>
      <w:r>
        <w:rPr>
          <w:b/>
          <w:bCs/>
        </w:rPr>
        <w:t>]</w:t>
      </w:r>
      <w:r w:rsidRPr="00EB77D8">
        <w:rPr>
          <w:b/>
          <w:bCs/>
        </w:rPr>
        <w:t xml:space="preserve"> </w:t>
      </w:r>
      <w:r>
        <w:rPr>
          <w:b/>
          <w:bCs/>
        </w:rPr>
        <w:t xml:space="preserve"> [</w:t>
      </w:r>
      <w:r w:rsidRPr="00EB77D8">
        <w:rPr>
          <w:b/>
          <w:bCs/>
        </w:rPr>
        <w:t>rímskokatolícke</w:t>
      </w:r>
      <w:r>
        <w:rPr>
          <w:b/>
          <w:bCs/>
        </w:rPr>
        <w:t>]</w:t>
      </w:r>
      <w:r w:rsidRPr="00EB77D8">
        <w:rPr>
          <w:b/>
          <w:bCs/>
        </w:rPr>
        <w:t xml:space="preserve"> </w:t>
      </w:r>
      <w:r w:rsidRPr="00EB77D8">
        <w:rPr>
          <w:b/>
          <w:bCs/>
        </w:rPr>
        <w:t xml:space="preserve">  </w:t>
      </w:r>
      <w:r>
        <w:rPr>
          <w:b/>
          <w:bCs/>
        </w:rPr>
        <w:t>[</w:t>
      </w:r>
      <w:r w:rsidRPr="00EB77D8">
        <w:rPr>
          <w:b/>
          <w:bCs/>
        </w:rPr>
        <w:t>gréckokatolícke</w:t>
      </w:r>
      <w:r>
        <w:rPr>
          <w:b/>
          <w:bCs/>
        </w:rPr>
        <w:t>]</w:t>
      </w:r>
      <w:r w:rsidRPr="00EB77D8">
        <w:rPr>
          <w:b/>
          <w:bCs/>
        </w:rPr>
        <w:t xml:space="preserve"> </w:t>
      </w:r>
      <w:r w:rsidRPr="00EB77D8">
        <w:rPr>
          <w:b/>
          <w:bCs/>
        </w:rPr>
        <w:t xml:space="preserve">  </w:t>
      </w:r>
      <w:r>
        <w:rPr>
          <w:b/>
          <w:bCs/>
        </w:rPr>
        <w:t>[</w:t>
      </w:r>
      <w:r w:rsidRPr="00EB77D8">
        <w:rPr>
          <w:b/>
          <w:bCs/>
        </w:rPr>
        <w:t>evanjelické</w:t>
      </w:r>
      <w:r>
        <w:rPr>
          <w:b/>
          <w:bCs/>
        </w:rPr>
        <w:t>]</w:t>
      </w:r>
      <w:r w:rsidRPr="00EB77D8">
        <w:rPr>
          <w:b/>
          <w:bCs/>
        </w:rPr>
        <w:t xml:space="preserve">  </w:t>
      </w:r>
      <w:r w:rsidRPr="00EB77D8">
        <w:rPr>
          <w:b/>
          <w:bCs/>
        </w:rPr>
        <w:t xml:space="preserve"> </w:t>
      </w:r>
      <w:r>
        <w:rPr>
          <w:b/>
          <w:bCs/>
        </w:rPr>
        <w:t>[</w:t>
      </w:r>
      <w:r w:rsidRPr="00EB77D8">
        <w:rPr>
          <w:b/>
          <w:bCs/>
        </w:rPr>
        <w:t>židovské</w:t>
      </w:r>
      <w:r>
        <w:rPr>
          <w:b/>
          <w:bCs/>
        </w:rPr>
        <w:t>]</w:t>
      </w:r>
    </w:p>
    <w:p w14:paraId="644F2B69" w14:textId="516C17DC" w:rsidR="00EB77D8" w:rsidRPr="00D82110" w:rsidRDefault="00EB77D8" w:rsidP="00EB77D8">
      <w:pPr>
        <w:rPr>
          <w:sz w:val="24"/>
          <w:szCs w:val="24"/>
        </w:rPr>
      </w:pPr>
      <w:r w:rsidRPr="00D74120">
        <w:rPr>
          <w:rFonts w:ascii="Times New Roman" w:hAnsi="Times New Roman" w:cs="Times New Roman"/>
          <w:b/>
          <w:bCs/>
          <w:sz w:val="32"/>
          <w:szCs w:val="32"/>
        </w:rPr>
        <w:t xml:space="preserve">1880 </w:t>
      </w:r>
      <w:r w:rsidR="00D82110" w:rsidRPr="00D74120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D82110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D82110">
        <w:rPr>
          <w:sz w:val="24"/>
          <w:szCs w:val="24"/>
        </w:rPr>
        <w:t xml:space="preserve">1 015 </w:t>
      </w:r>
      <w:r w:rsidRPr="00D82110">
        <w:rPr>
          <w:sz w:val="24"/>
          <w:szCs w:val="24"/>
        </w:rPr>
        <w:t xml:space="preserve">                      </w:t>
      </w:r>
      <w:r w:rsidR="00D82110" w:rsidRPr="00D82110">
        <w:rPr>
          <w:sz w:val="24"/>
          <w:szCs w:val="24"/>
        </w:rPr>
        <w:t xml:space="preserve">  </w:t>
      </w:r>
      <w:r w:rsidRPr="00D82110">
        <w:rPr>
          <w:sz w:val="24"/>
          <w:szCs w:val="24"/>
        </w:rPr>
        <w:t xml:space="preserve">918 </w:t>
      </w:r>
      <w:r w:rsidRPr="00D82110">
        <w:rPr>
          <w:sz w:val="24"/>
          <w:szCs w:val="24"/>
        </w:rPr>
        <w:t xml:space="preserve">                     </w:t>
      </w:r>
      <w:r w:rsidR="00D82110" w:rsidRPr="00D82110">
        <w:rPr>
          <w:sz w:val="24"/>
          <w:szCs w:val="24"/>
        </w:rPr>
        <w:t xml:space="preserve"> </w:t>
      </w:r>
      <w:r w:rsidRPr="00D82110">
        <w:rPr>
          <w:sz w:val="24"/>
          <w:szCs w:val="24"/>
        </w:rPr>
        <w:t>10</w:t>
      </w:r>
      <w:r w:rsidRPr="00D82110">
        <w:rPr>
          <w:sz w:val="24"/>
          <w:szCs w:val="24"/>
        </w:rPr>
        <w:t xml:space="preserve">                       </w:t>
      </w:r>
      <w:r w:rsidRPr="00D82110">
        <w:rPr>
          <w:sz w:val="24"/>
          <w:szCs w:val="24"/>
        </w:rPr>
        <w:t xml:space="preserve"> 14 </w:t>
      </w:r>
      <w:r w:rsidRPr="00D82110">
        <w:rPr>
          <w:sz w:val="24"/>
          <w:szCs w:val="24"/>
        </w:rPr>
        <w:t xml:space="preserve">                   </w:t>
      </w:r>
      <w:r w:rsidRPr="00D82110">
        <w:rPr>
          <w:sz w:val="24"/>
          <w:szCs w:val="24"/>
        </w:rPr>
        <w:t>72</w:t>
      </w:r>
    </w:p>
    <w:p w14:paraId="3A8CB312" w14:textId="197474FF" w:rsidR="00D82110" w:rsidRDefault="00D82110" w:rsidP="00D82110">
      <w:pPr>
        <w:tabs>
          <w:tab w:val="left" w:pos="1526"/>
        </w:tabs>
      </w:pPr>
      <w:r w:rsidRPr="00D74120">
        <w:rPr>
          <w:rFonts w:ascii="Times New Roman" w:hAnsi="Times New Roman" w:cs="Times New Roman"/>
          <w:b/>
          <w:bCs/>
          <w:sz w:val="32"/>
          <w:szCs w:val="32"/>
        </w:rPr>
        <w:t xml:space="preserve">1890 </w:t>
      </w:r>
      <w:r>
        <w:tab/>
      </w:r>
      <w:r w:rsidRPr="00D82110">
        <w:rPr>
          <w:sz w:val="24"/>
          <w:szCs w:val="24"/>
        </w:rPr>
        <w:t xml:space="preserve">  851                         871                       13                         12                   55</w:t>
      </w:r>
    </w:p>
    <w:p w14:paraId="64259C16" w14:textId="3C472682" w:rsidR="00D82110" w:rsidRDefault="00D82110" w:rsidP="00D82110">
      <w:pPr>
        <w:tabs>
          <w:tab w:val="left" w:pos="1526"/>
        </w:tabs>
        <w:rPr>
          <w:rFonts w:ascii="Times New Roman" w:hAnsi="Times New Roman" w:cs="Times New Roman"/>
          <w:sz w:val="24"/>
          <w:szCs w:val="24"/>
        </w:rPr>
      </w:pPr>
      <w:r w:rsidRPr="00D74120">
        <w:rPr>
          <w:rFonts w:ascii="Times New Roman" w:hAnsi="Times New Roman" w:cs="Times New Roman"/>
          <w:b/>
          <w:bCs/>
          <w:sz w:val="32"/>
          <w:szCs w:val="32"/>
        </w:rPr>
        <w:t>1900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1081                    1004                      12                         2                 63</w:t>
      </w:r>
    </w:p>
    <w:p w14:paraId="2EC8DCB1" w14:textId="30FA9D62" w:rsidR="00D82110" w:rsidRDefault="00D82110" w:rsidP="00D82110">
      <w:pPr>
        <w:tabs>
          <w:tab w:val="left" w:pos="1526"/>
        </w:tabs>
        <w:rPr>
          <w:rFonts w:ascii="Times New Roman" w:hAnsi="Times New Roman" w:cs="Times New Roman"/>
          <w:sz w:val="24"/>
          <w:szCs w:val="24"/>
        </w:rPr>
      </w:pPr>
      <w:r w:rsidRPr="00D74120">
        <w:rPr>
          <w:rFonts w:ascii="Times New Roman" w:hAnsi="Times New Roman" w:cs="Times New Roman"/>
          <w:b/>
          <w:bCs/>
          <w:sz w:val="32"/>
          <w:szCs w:val="32"/>
        </w:rPr>
        <w:t xml:space="preserve">1910 </w:t>
      </w:r>
      <w:r w:rsidRPr="00D82110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1073                     1022                       4                          4                 42</w:t>
      </w:r>
    </w:p>
    <w:p w14:paraId="5CE6B0E6" w14:textId="191D57F3" w:rsidR="00D82110" w:rsidRDefault="00D82110" w:rsidP="00D82110">
      <w:pPr>
        <w:tabs>
          <w:tab w:val="left" w:pos="1526"/>
        </w:tabs>
        <w:rPr>
          <w:rFonts w:ascii="Times New Roman" w:hAnsi="Times New Roman" w:cs="Times New Roman"/>
          <w:sz w:val="24"/>
          <w:szCs w:val="24"/>
        </w:rPr>
      </w:pPr>
    </w:p>
    <w:p w14:paraId="15C3CA70" w14:textId="657D6C6D" w:rsidR="00D82110" w:rsidRPr="00D82110" w:rsidRDefault="00D82110" w:rsidP="00D82110">
      <w:pPr>
        <w:tabs>
          <w:tab w:val="left" w:pos="15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ZROJ: </w:t>
      </w:r>
      <w:r w:rsidRPr="00D82110">
        <w:rPr>
          <w:rFonts w:ascii="Times New Roman" w:hAnsi="Times New Roman" w:cs="Times New Roman"/>
          <w:sz w:val="24"/>
          <w:szCs w:val="24"/>
        </w:rPr>
        <w:t>file:///C:/Users/Dominik/Downloads/Historicko-demograficky_lexikon_obci_sr_1880_1910.pdf</w:t>
      </w:r>
    </w:p>
    <w:sectPr w:rsidR="00D82110" w:rsidRPr="00D82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D4BB0" w14:textId="77777777" w:rsidR="005D0C62" w:rsidRDefault="005D0C62" w:rsidP="005D0C62">
      <w:pPr>
        <w:spacing w:after="0" w:line="240" w:lineRule="auto"/>
      </w:pPr>
      <w:r>
        <w:separator/>
      </w:r>
    </w:p>
  </w:endnote>
  <w:endnote w:type="continuationSeparator" w:id="0">
    <w:p w14:paraId="7C173A9C" w14:textId="77777777" w:rsidR="005D0C62" w:rsidRDefault="005D0C62" w:rsidP="005D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751EC" w14:textId="77777777" w:rsidR="005D0C62" w:rsidRDefault="005D0C62" w:rsidP="005D0C62">
      <w:pPr>
        <w:spacing w:after="0" w:line="240" w:lineRule="auto"/>
      </w:pPr>
      <w:r>
        <w:separator/>
      </w:r>
    </w:p>
  </w:footnote>
  <w:footnote w:type="continuationSeparator" w:id="0">
    <w:p w14:paraId="109C4254" w14:textId="77777777" w:rsidR="005D0C62" w:rsidRDefault="005D0C62" w:rsidP="005D0C62">
      <w:pPr>
        <w:spacing w:after="0" w:line="240" w:lineRule="auto"/>
      </w:pPr>
      <w:r>
        <w:continuationSeparator/>
      </w:r>
    </w:p>
  </w:footnote>
  <w:footnote w:id="1">
    <w:p w14:paraId="09CF7926" w14:textId="77676D02" w:rsidR="00EB77D8" w:rsidRDefault="005D0C62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1" w:history="1">
        <w:r w:rsidR="00EB77D8" w:rsidRPr="00C71015">
          <w:rPr>
            <w:rStyle w:val="Hypertextovprepojenie"/>
          </w:rPr>
          <w:t>https://resizing.flixster.com/Dbh6Lznm1rgsT8hsD8uc1-fl0R4=/506x652/v2/https://flxt.tmsimg.com/v9/AllPhotos/48617/48617_v9_bc.jpg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04"/>
    <w:rsid w:val="001853D5"/>
    <w:rsid w:val="00207D95"/>
    <w:rsid w:val="00300037"/>
    <w:rsid w:val="00467A97"/>
    <w:rsid w:val="004746E0"/>
    <w:rsid w:val="005D0C62"/>
    <w:rsid w:val="00813104"/>
    <w:rsid w:val="008917EF"/>
    <w:rsid w:val="00B60FD0"/>
    <w:rsid w:val="00C625B0"/>
    <w:rsid w:val="00CA3939"/>
    <w:rsid w:val="00CF2D36"/>
    <w:rsid w:val="00D50019"/>
    <w:rsid w:val="00D74120"/>
    <w:rsid w:val="00D82110"/>
    <w:rsid w:val="00EB77D8"/>
    <w:rsid w:val="00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9E0FE"/>
  <w15:chartTrackingRefBased/>
  <w15:docId w15:val="{14DB207B-FFF0-430E-A4B2-F93C2B59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467A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467A9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46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467A97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5D0C62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5D0C6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0C6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0C6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0C62"/>
    <w:rPr>
      <w:b/>
      <w:bCs/>
      <w:sz w:val="20"/>
      <w:szCs w:val="20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5D0C62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5D0C62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5D0C62"/>
    <w:rPr>
      <w:vertAlign w:val="superscript"/>
    </w:rPr>
  </w:style>
  <w:style w:type="character" w:styleId="Nevyrieenzmienka">
    <w:name w:val="Unresolved Mention"/>
    <w:basedOn w:val="Predvolenpsmoodseku"/>
    <w:uiPriority w:val="99"/>
    <w:semiHidden/>
    <w:unhideWhenUsed/>
    <w:rsid w:val="005D0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70179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914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1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5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3845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8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333754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6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me-tv.net/biographie/3297-visnjic-gor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me-tv.net/programme/culture-infos/r229025-urgenc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esizing.flixster.com/Dbh6Lznm1rgsT8hsD8uc1-fl0R4=/506x652/v2/https://flxt.tmsimg.com/v9/AllPhotos/48617/48617_v9_bc.jp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D309B-987D-42F5-AD0C-C714C3A6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11</cp:revision>
  <dcterms:created xsi:type="dcterms:W3CDTF">2021-04-20T07:40:00Z</dcterms:created>
  <dcterms:modified xsi:type="dcterms:W3CDTF">2021-05-19T16:43:00Z</dcterms:modified>
</cp:coreProperties>
</file>