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3F0" w:rsidRPr="006C296B" w:rsidRDefault="000563F0" w:rsidP="006C296B">
      <w:pPr>
        <w:pStyle w:val="Nadpis"/>
        <w:ind w:left="-851" w:right="-851"/>
        <w:rPr>
          <w:rFonts w:ascii="Book Antiqua" w:hAnsi="Book Antiqua"/>
          <w:szCs w:val="24"/>
        </w:rPr>
      </w:pPr>
      <w:r w:rsidRPr="006C296B">
        <w:rPr>
          <w:rFonts w:ascii="Book Antiqua" w:hAnsi="Book Antiqua"/>
          <w:szCs w:val="24"/>
        </w:rPr>
        <w:t>Druhá adventná nedeľa</w:t>
      </w:r>
      <w:r w:rsidRPr="006C296B">
        <w:rPr>
          <w:rFonts w:ascii="Book Antiqua" w:hAnsi="Book Antiqua"/>
          <w:szCs w:val="24"/>
        </w:rPr>
        <w:fldChar w:fldCharType="begin"/>
      </w:r>
      <w:r w:rsidRPr="006C296B">
        <w:rPr>
          <w:rFonts w:ascii="Book Antiqua" w:hAnsi="Book Antiqua"/>
          <w:szCs w:val="24"/>
        </w:rPr>
        <w:instrText>tc "Druhá adventná nedeľa"</w:instrText>
      </w:r>
      <w:r w:rsidRPr="006C296B">
        <w:rPr>
          <w:rFonts w:ascii="Book Antiqua" w:hAnsi="Book Antiqua"/>
          <w:szCs w:val="24"/>
        </w:rPr>
        <w:fldChar w:fldCharType="end"/>
      </w:r>
    </w:p>
    <w:p w:rsidR="000563F0" w:rsidRPr="006C296B" w:rsidRDefault="000563F0" w:rsidP="006C296B">
      <w:pPr>
        <w:pStyle w:val="Text"/>
        <w:ind w:left="-851" w:right="-851"/>
        <w:rPr>
          <w:rFonts w:ascii="Book Antiqua" w:hAnsi="Book Antiqua"/>
          <w:color w:val="auto"/>
          <w:sz w:val="24"/>
          <w:lang w:val="sk-SK"/>
        </w:rPr>
      </w:pPr>
    </w:p>
    <w:p w:rsidR="000563F0" w:rsidRPr="006C296B" w:rsidRDefault="000563F0" w:rsidP="006C296B">
      <w:pPr>
        <w:pStyle w:val="Text"/>
        <w:ind w:left="-851" w:right="-851"/>
        <w:rPr>
          <w:rFonts w:ascii="Book Antiqua" w:hAnsi="Book Antiqua"/>
          <w:color w:val="auto"/>
          <w:sz w:val="24"/>
          <w:lang w:val="sk-SK"/>
        </w:rPr>
      </w:pPr>
      <w:r w:rsidRPr="006C296B">
        <w:rPr>
          <w:rFonts w:ascii="Book Antiqua" w:hAnsi="Book Antiqua"/>
          <w:b/>
          <w:bCs/>
          <w:color w:val="auto"/>
          <w:sz w:val="24"/>
          <w:lang w:val="sk-SK"/>
        </w:rPr>
        <w:t>AI</w:t>
      </w:r>
      <w:r w:rsidRPr="006C296B">
        <w:rPr>
          <w:rFonts w:ascii="Book Antiqua" w:hAnsi="Book Antiqua"/>
          <w:i/>
          <w:iCs/>
          <w:color w:val="auto"/>
          <w:sz w:val="24"/>
          <w:lang w:val="sk-SK"/>
        </w:rPr>
        <w:t xml:space="preserve"> </w:t>
      </w:r>
      <w:r w:rsidRPr="006C296B">
        <w:rPr>
          <w:rFonts w:ascii="Book Antiqua" w:hAnsi="Book Antiqua"/>
          <w:color w:val="auto"/>
          <w:sz w:val="24"/>
          <w:lang w:val="sk-SK"/>
        </w:rPr>
        <w:tab/>
        <w:t xml:space="preserve">Ako pôsobiť na ľudí, je vážnou otázkou pre každého, kto s ľuďmi pracuje. Okrem odbornej pripravenosti sa vyžaduje schopnosť </w:t>
      </w:r>
      <w:r w:rsidRPr="006C296B">
        <w:rPr>
          <w:rFonts w:ascii="Book Antiqua" w:hAnsi="Book Antiqua"/>
          <w:i/>
          <w:iCs/>
          <w:color w:val="auto"/>
          <w:sz w:val="24"/>
          <w:lang w:val="sk-SK"/>
        </w:rPr>
        <w:t xml:space="preserve">vedieť komunikovať. </w:t>
      </w:r>
      <w:r w:rsidRPr="006C296B">
        <w:rPr>
          <w:rFonts w:ascii="Book Antiqua" w:hAnsi="Book Antiqua"/>
          <w:color w:val="auto"/>
          <w:sz w:val="24"/>
          <w:lang w:val="sk-SK"/>
        </w:rPr>
        <w:t xml:space="preserve">Existuje preto množstvo odbornej literatúry, ktorá má pomôcť riadiacim pracovníkom naučiť sa komunikovať. Niekedy sa tomu hovorí aj ako schopnosť viesť dialóg. Úsilie naučiť sa s inými rozprávať má jediný cieľ: niekoho pre niečo získať. </w:t>
      </w:r>
    </w:p>
    <w:p w:rsidR="000563F0" w:rsidRPr="006C296B" w:rsidRDefault="000563F0" w:rsidP="006C296B">
      <w:pPr>
        <w:pStyle w:val="Text"/>
        <w:ind w:left="-851" w:right="-851"/>
        <w:rPr>
          <w:rFonts w:ascii="Book Antiqua" w:hAnsi="Book Antiqua"/>
          <w:color w:val="auto"/>
          <w:sz w:val="24"/>
          <w:lang w:val="sk-SK"/>
        </w:rPr>
      </w:pPr>
      <w:r w:rsidRPr="006C296B">
        <w:rPr>
          <w:rFonts w:ascii="Book Antiqua" w:hAnsi="Book Antiqua"/>
          <w:b/>
          <w:bCs/>
          <w:color w:val="auto"/>
          <w:sz w:val="24"/>
          <w:lang w:val="sk-SK"/>
        </w:rPr>
        <w:t>KE</w:t>
      </w:r>
      <w:r w:rsidRPr="006C296B">
        <w:rPr>
          <w:rFonts w:ascii="Book Antiqua" w:hAnsi="Book Antiqua"/>
          <w:i/>
          <w:iCs/>
          <w:color w:val="auto"/>
          <w:sz w:val="24"/>
          <w:lang w:val="sk-SK"/>
        </w:rPr>
        <w:t xml:space="preserve"> </w:t>
      </w:r>
      <w:r w:rsidRPr="006C296B">
        <w:rPr>
          <w:rFonts w:ascii="Book Antiqua" w:hAnsi="Book Antiqua"/>
          <w:color w:val="auto"/>
          <w:sz w:val="24"/>
          <w:lang w:val="sk-SK"/>
        </w:rPr>
        <w:tab/>
        <w:t>Môže byť vzorom pre komunikáciu hlas adventného kazateľa Jána Krstiteľa?</w:t>
      </w:r>
    </w:p>
    <w:p w:rsidR="000563F0" w:rsidRPr="006C296B" w:rsidRDefault="000563F0" w:rsidP="006C296B">
      <w:pPr>
        <w:pStyle w:val="Text"/>
        <w:ind w:left="-851" w:right="-851"/>
        <w:rPr>
          <w:rFonts w:ascii="Book Antiqua" w:hAnsi="Book Antiqua"/>
          <w:color w:val="auto"/>
          <w:sz w:val="24"/>
          <w:lang w:val="sk-SK"/>
        </w:rPr>
      </w:pPr>
      <w:r w:rsidRPr="006C296B">
        <w:rPr>
          <w:rFonts w:ascii="Book Antiqua" w:hAnsi="Book Antiqua"/>
          <w:b/>
          <w:bCs/>
          <w:color w:val="auto"/>
          <w:sz w:val="24"/>
          <w:lang w:val="sk-SK"/>
        </w:rPr>
        <w:t>DI</w:t>
      </w:r>
      <w:r w:rsidRPr="006C296B">
        <w:rPr>
          <w:rFonts w:ascii="Book Antiqua" w:hAnsi="Book Antiqua"/>
          <w:i/>
          <w:iCs/>
          <w:color w:val="auto"/>
          <w:sz w:val="24"/>
          <w:lang w:val="sk-SK"/>
        </w:rPr>
        <w:t xml:space="preserve"> </w:t>
      </w:r>
      <w:r w:rsidRPr="006C296B">
        <w:rPr>
          <w:rFonts w:ascii="Book Antiqua" w:hAnsi="Book Antiqua"/>
          <w:color w:val="auto"/>
          <w:sz w:val="24"/>
          <w:lang w:val="sk-SK"/>
        </w:rPr>
        <w:tab/>
        <w:t xml:space="preserve">Ak by odborníci na komunikáciu čítali dnešný evanjeliový text, asi by boli zhrození. Ján, ktorý má pripraviť cestu pre Ježiša, sa prehrešuje proti hlavným zásadám komunikácie. Dnes sa kladie dôraz na elegantné oblečenie, ktoré má urobiť prvý dojem. Ján je oblečený provokatívne. Má na sebe rúcho z ťavej srsti a kožený pás okolo bedier. Dnes sa učí, že komunikatívna reč má byť uhladená, príjemná, vzbudzujúca nadšenie za vec a predovšetkým nesmie urážať. Jánova reč je úplne iná. Farizejov a </w:t>
      </w:r>
      <w:proofErr w:type="spellStart"/>
      <w:r w:rsidRPr="006C296B">
        <w:rPr>
          <w:rFonts w:ascii="Book Antiqua" w:hAnsi="Book Antiqua"/>
          <w:color w:val="auto"/>
          <w:sz w:val="24"/>
          <w:lang w:val="sk-SK"/>
        </w:rPr>
        <w:t>saducejov</w:t>
      </w:r>
      <w:proofErr w:type="spellEnd"/>
      <w:r w:rsidRPr="006C296B">
        <w:rPr>
          <w:rFonts w:ascii="Book Antiqua" w:hAnsi="Book Antiqua"/>
          <w:color w:val="auto"/>
          <w:sz w:val="24"/>
          <w:lang w:val="sk-SK"/>
        </w:rPr>
        <w:t xml:space="preserve"> nazýva hadím plemenom, ktoré špekuluje, ako uniknúť budúcemu hnevu. Tvrdo demaskuje ich nábožnosť, ktorá vychádza z presvedčenia, že oni sú vyvolené </w:t>
      </w:r>
      <w:proofErr w:type="spellStart"/>
      <w:r w:rsidRPr="006C296B">
        <w:rPr>
          <w:rFonts w:ascii="Book Antiqua" w:hAnsi="Book Antiqua"/>
          <w:color w:val="auto"/>
          <w:sz w:val="24"/>
          <w:lang w:val="sk-SK"/>
        </w:rPr>
        <w:t>dietky</w:t>
      </w:r>
      <w:proofErr w:type="spellEnd"/>
      <w:r w:rsidRPr="006C296B">
        <w:rPr>
          <w:rFonts w:ascii="Book Antiqua" w:hAnsi="Book Antiqua"/>
          <w:color w:val="auto"/>
          <w:sz w:val="24"/>
          <w:lang w:val="sk-SK"/>
        </w:rPr>
        <w:t xml:space="preserve"> Abraháma. Ján im jasne hovorí, že nestačí povedať: „Nám je otcom Abrahám“, ak nebudú robiť pokánie. A aby mali toho naozaj dosť, hovorí o pripravenej sekere, ktorá vytne každý strom, ktorý neprináša ovocie, aby ho hodili do ohňa. A ak sa dnes učí, že človek pri komunikácii by mal mať príjemný vzhľad tváre, tak ťažko môžeme predpokladať, že pri Jánových slovách bola jeho tvár ožiarená úsmevom a pohodou. Prečo sa teda Ján prehrešuje proti niektorým zásadám komunikácie? Má na to dva dôvody. Prvým je vec, o ktorej hovorí. Vyzýva ľudí, aby robili pokánie. To je vec veľmi vážna, ktorá sa dotýka samotného zmyslu a podstaty náboženského života. Tu ide o spásu človeka a nie o nábor do nejakého združenia alebo reklamu nejakému výrobku. V takejto veci sa nemôže hrať so slovíčkami. Je to vec vážna, a preto aj slová musia byť jasné a zrozumiteľný dôsledok ich prijatia alebo odmietnutia. Druhým dôvodom sú adresáti, ktorým sú slová určené. Farizeji a </w:t>
      </w:r>
      <w:proofErr w:type="spellStart"/>
      <w:r w:rsidRPr="006C296B">
        <w:rPr>
          <w:rFonts w:ascii="Book Antiqua" w:hAnsi="Book Antiqua"/>
          <w:color w:val="auto"/>
          <w:sz w:val="24"/>
          <w:lang w:val="sk-SK"/>
        </w:rPr>
        <w:t>saduceji</w:t>
      </w:r>
      <w:proofErr w:type="spellEnd"/>
      <w:r w:rsidRPr="006C296B">
        <w:rPr>
          <w:rFonts w:ascii="Book Antiqua" w:hAnsi="Book Antiqua"/>
          <w:color w:val="auto"/>
          <w:sz w:val="24"/>
          <w:lang w:val="sk-SK"/>
        </w:rPr>
        <w:t xml:space="preserve"> boli tak zakorenení vo svojej náboženskej suverenite, že jemným spôsobom nebolo možné otvoriť im srdce pre ochotu zmeniť život. Napokon správnosť Jánovho postoja odobruje sám Ježiš. Vždy, keď sa stretol s farizejmi, boli to stretnutia plné napätia a ostrej kritiky zo strany Ježiša.</w:t>
      </w:r>
    </w:p>
    <w:p w:rsidR="000563F0" w:rsidRPr="006C296B" w:rsidRDefault="000563F0" w:rsidP="006C296B">
      <w:pPr>
        <w:pStyle w:val="Text"/>
        <w:ind w:left="-851" w:right="-851"/>
        <w:rPr>
          <w:rFonts w:ascii="Book Antiqua" w:hAnsi="Book Antiqua"/>
          <w:color w:val="auto"/>
          <w:sz w:val="24"/>
          <w:lang w:val="sk-SK"/>
        </w:rPr>
      </w:pPr>
      <w:r w:rsidRPr="006C296B">
        <w:rPr>
          <w:rFonts w:ascii="Book Antiqua" w:hAnsi="Book Antiqua"/>
          <w:b/>
          <w:bCs/>
          <w:color w:val="auto"/>
          <w:sz w:val="24"/>
          <w:lang w:val="sk-SK"/>
        </w:rPr>
        <w:t>PAR</w:t>
      </w:r>
      <w:r w:rsidRPr="006C296B">
        <w:rPr>
          <w:rFonts w:ascii="Book Antiqua" w:hAnsi="Book Antiqua"/>
          <w:i/>
          <w:iCs/>
          <w:color w:val="auto"/>
          <w:sz w:val="24"/>
          <w:lang w:val="sk-SK"/>
        </w:rPr>
        <w:t xml:space="preserve"> </w:t>
      </w:r>
      <w:r w:rsidRPr="006C296B">
        <w:rPr>
          <w:rFonts w:ascii="Book Antiqua" w:hAnsi="Book Antiqua"/>
          <w:color w:val="auto"/>
          <w:sz w:val="24"/>
          <w:lang w:val="sk-SK"/>
        </w:rPr>
        <w:tab/>
        <w:t>Zniesli by ste, milí bratia a sestry, keby sa Jánovým spôsobom vyjadroval dnešný kňaz - kazateľ? Predstavme si kňaza, ktorý účinkuje v nejakej farnosti niekoľko rokov. Napríklad 10 rokov. Usiluje sa duchovne a ľudsky pozdvihnúť svoju farnosť. Spovedá každý deň. Zodpovedne sa pripravuje na kázne. Robí svedomito náuky pred prijatím jednotlivých sviatostí. Učí náboženstvo v škole. Stretáva sa mimo kostola s deťmi, mládežou aj s dospelými. Organizuje rôzne akcie, napríklad zájazd do Talianska. Všetko jeho úsilie smeruje k tomu, aby jeho veriaci sa viac a viac podobali na Ježiša. Po rokoch však zistí, že ako málo sa mu podarilo ľudí zmeniť. Veriaci klebetia a ohovárajú tak isto, ako predtým. Radi sa spovedajú, ale život nechcú zmeniť. Vo farnosti nie je menej susedských rozbrojov. Kostol je plný len na Vianoce a na hody. Birmovanci už na druhú nedeľu po prijatí sviatosti neprídu do kostola. Snúbenci odmietajú kresťanskú morálku. Mužov je viacej na popoludňajšom nedeľnom futbale ako doobeda v kostole. Čudovali by ste sa takémuto kňazovi, keby raz z kazateľnice zazneli ostré ale pravdivé slová, podobné Jánovým, na adresu svojich veriacich? Boli by veriaci pohoršení? Išli by sa sťažovať? Prestali by chodiť do kostola? Chceli by zmenu kňaza? Robili by podpisové akcie na jeho odvolanie?</w:t>
      </w:r>
    </w:p>
    <w:p w:rsidR="000563F0" w:rsidRPr="006C296B" w:rsidRDefault="000563F0" w:rsidP="006C296B">
      <w:pPr>
        <w:pStyle w:val="Text"/>
        <w:ind w:left="-851" w:right="-851"/>
        <w:rPr>
          <w:rFonts w:ascii="Book Antiqua" w:hAnsi="Book Antiqua"/>
          <w:color w:val="auto"/>
          <w:sz w:val="24"/>
          <w:lang w:val="sk-SK"/>
        </w:rPr>
      </w:pPr>
      <w:r w:rsidRPr="006C296B">
        <w:rPr>
          <w:rFonts w:ascii="Book Antiqua" w:hAnsi="Book Antiqua"/>
          <w:b/>
          <w:bCs/>
          <w:color w:val="auto"/>
          <w:sz w:val="24"/>
          <w:lang w:val="sk-SK"/>
        </w:rPr>
        <w:t>MY</w:t>
      </w:r>
      <w:r w:rsidRPr="006C296B">
        <w:rPr>
          <w:rFonts w:ascii="Book Antiqua" w:hAnsi="Book Antiqua"/>
          <w:i/>
          <w:iCs/>
          <w:color w:val="auto"/>
          <w:sz w:val="24"/>
          <w:lang w:val="sk-SK"/>
        </w:rPr>
        <w:t xml:space="preserve"> </w:t>
      </w:r>
      <w:r w:rsidRPr="006C296B">
        <w:rPr>
          <w:rFonts w:ascii="Book Antiqua" w:hAnsi="Book Antiqua"/>
          <w:color w:val="auto"/>
          <w:sz w:val="24"/>
          <w:lang w:val="sk-SK"/>
        </w:rPr>
        <w:tab/>
        <w:t xml:space="preserve">Verím, milí veriaci, že vy nepotrebujete, aby vám kňaz niečo ostro vyčítal. Nadchnite sa Ježišovou láskou. Dajte mu za pravdu, že všetci sme hriešni a potrebujeme jeho pomoc. Pokladajte kvalitu svojho náboženského života za najhlavnejšiu vec. Vhĺbte sa ešte viac do tajomstva adventu v celých súvislostiach dejín spásy. Žite v silnej viere, že Ježiš sa pre vás narodil a pre vás zomrel. Od vás chce, aby ste robili pokánie a stávali sa svätejšími. </w:t>
      </w:r>
    </w:p>
    <w:p w:rsidR="000563F0" w:rsidRPr="006C296B" w:rsidRDefault="000563F0" w:rsidP="006C296B">
      <w:pPr>
        <w:pStyle w:val="Text"/>
        <w:ind w:left="-851" w:right="-851"/>
        <w:rPr>
          <w:rFonts w:ascii="Book Antiqua" w:hAnsi="Book Antiqua"/>
          <w:b/>
          <w:bCs/>
          <w:color w:val="auto"/>
          <w:sz w:val="24"/>
          <w:lang w:val="sk-SK"/>
        </w:rPr>
      </w:pPr>
      <w:r w:rsidRPr="006C296B">
        <w:rPr>
          <w:rFonts w:ascii="Book Antiqua" w:hAnsi="Book Antiqua"/>
          <w:b/>
          <w:bCs/>
          <w:color w:val="auto"/>
          <w:sz w:val="24"/>
          <w:lang w:val="sk-SK"/>
        </w:rPr>
        <w:t>ADE</w:t>
      </w:r>
      <w:r w:rsidRPr="006C296B">
        <w:rPr>
          <w:rFonts w:ascii="Book Antiqua" w:hAnsi="Book Antiqua"/>
          <w:i/>
          <w:iCs/>
          <w:color w:val="auto"/>
          <w:sz w:val="24"/>
          <w:lang w:val="sk-SK"/>
        </w:rPr>
        <w:t xml:space="preserve"> </w:t>
      </w:r>
      <w:r w:rsidRPr="006C296B">
        <w:rPr>
          <w:rFonts w:ascii="Book Antiqua" w:hAnsi="Book Antiqua"/>
          <w:color w:val="auto"/>
          <w:sz w:val="24"/>
          <w:lang w:val="sk-SK"/>
        </w:rPr>
        <w:tab/>
        <w:t xml:space="preserve">V živote nás bude ešte všelikto o všeličom presviedčať, že je dobré, ak mu uveríme. Náš rozum a životné skúsenosti by nám mali pomáhať vedieť sa rozhodnúť. Ak nás však dnes vyzýva Cirkev k pokániu, nemali by sme sa báť, že nás chce oklamať. Jej ide len o naše šťastie a našu spásu. </w:t>
      </w:r>
    </w:p>
    <w:p w:rsidR="00E2788A" w:rsidRPr="006C296B" w:rsidRDefault="00E2788A" w:rsidP="006C296B">
      <w:pPr>
        <w:ind w:left="-851" w:right="-851"/>
        <w:rPr>
          <w:rFonts w:ascii="Book Antiqua" w:hAnsi="Book Antiqua"/>
          <w:sz w:val="24"/>
          <w:szCs w:val="24"/>
        </w:rPr>
      </w:pPr>
    </w:p>
    <w:p w:rsidR="006C296B" w:rsidRPr="006C296B" w:rsidRDefault="006C296B" w:rsidP="006C296B">
      <w:pPr>
        <w:pStyle w:val="Bezriadkovania"/>
        <w:ind w:left="-851" w:right="-851"/>
        <w:rPr>
          <w:rFonts w:ascii="Book Antiqua" w:hAnsi="Book Antiqua"/>
          <w:sz w:val="24"/>
          <w:szCs w:val="24"/>
          <w:lang w:eastAsia="sk-SK"/>
        </w:rPr>
      </w:pPr>
      <w:r>
        <w:rPr>
          <w:rFonts w:ascii="Book Antiqua" w:hAnsi="Book Antiqua"/>
          <w:sz w:val="24"/>
          <w:szCs w:val="24"/>
          <w:lang w:eastAsia="sk-SK"/>
        </w:rPr>
        <w:lastRenderedPageBreak/>
        <w:t>2. adventná nedeľa (A) -</w:t>
      </w:r>
      <w:proofErr w:type="spellStart"/>
      <w:r w:rsidRPr="006C296B">
        <w:rPr>
          <w:rFonts w:ascii="Book Antiqua" w:hAnsi="Book Antiqua"/>
          <w:sz w:val="24"/>
          <w:szCs w:val="24"/>
          <w:lang w:eastAsia="sk-SK"/>
        </w:rPr>
        <w:t>Rim</w:t>
      </w:r>
      <w:proofErr w:type="spellEnd"/>
      <w:r w:rsidRPr="006C296B">
        <w:rPr>
          <w:rFonts w:ascii="Book Antiqua" w:hAnsi="Book Antiqua"/>
          <w:sz w:val="24"/>
          <w:szCs w:val="24"/>
          <w:lang w:eastAsia="sk-SK"/>
        </w:rPr>
        <w:t xml:space="preserve"> 15,4-9</w:t>
      </w:r>
      <w:r w:rsidRPr="006C296B">
        <w:rPr>
          <w:rFonts w:ascii="Book Antiqua" w:hAnsi="Book Antiqua"/>
          <w:sz w:val="24"/>
          <w:szCs w:val="24"/>
          <w:lang w:eastAsia="sk-SK"/>
        </w:rPr>
        <w:br/>
      </w:r>
    </w:p>
    <w:p w:rsidR="006C296B" w:rsidRPr="006C296B" w:rsidRDefault="006C296B" w:rsidP="006C296B">
      <w:pPr>
        <w:pStyle w:val="Bezriadkovania"/>
        <w:ind w:left="-851" w:right="-851"/>
        <w:rPr>
          <w:rFonts w:ascii="Book Antiqua" w:hAnsi="Book Antiqua" w:cs="Times New Roman"/>
          <w:sz w:val="24"/>
          <w:szCs w:val="24"/>
          <w:lang w:eastAsia="sk-SK"/>
        </w:rPr>
      </w:pPr>
      <w:r w:rsidRPr="006C296B">
        <w:rPr>
          <w:rFonts w:ascii="Book Antiqua" w:hAnsi="Book Antiqua" w:cs="Times New Roman"/>
          <w:sz w:val="24"/>
          <w:szCs w:val="24"/>
          <w:lang w:eastAsia="sk-SK"/>
        </w:rPr>
        <w:t>Nedávno jeden filozof prirovnal naše Slovensko k malému člnu, v ktorom si treba dávať pozor na každý pohyb, aby sa čln nerozkýval a neprevrátil. Vo veľkej krajine ako na veľkej lodi je to iné. Tam sa môže tancovať a dupotať a loďou to ani nepohne. Filozof týmto obrazom reagoval na atmosféru v našom malom slovenskom člne, kde pretrváva (azda sa aj vyostruje) priam slepá nenávisť medzi prívržencami jestvujúcich politických táborov. Sám som často zaskočený i vyjadreniami niektorých kresťanov, od ktorých som očakával určitú úroveň, ako predpojato a zlobne dokážu hovoriť o ľuďoch v politike, ktorí sa im nepáčia. Asi je to tak, že nás ľahko pochytia vášne, keď ide o vlastné názory a osobnú vieru, o to, čo pokladáme za dôležité. Naša viera sa má však uplatniť ako motív nášho konania, ako záväzok pre mňa, a nie ako palica, ktorou tlčieme iných, čo našu vieru nezdieľajú.</w:t>
      </w:r>
    </w:p>
    <w:p w:rsidR="006C296B" w:rsidRPr="006C296B" w:rsidRDefault="006C296B" w:rsidP="006C296B">
      <w:pPr>
        <w:pStyle w:val="Bezriadkovania"/>
        <w:ind w:left="-851" w:right="-851"/>
        <w:rPr>
          <w:rFonts w:ascii="Book Antiqua" w:hAnsi="Book Antiqua" w:cs="Times New Roman"/>
          <w:sz w:val="24"/>
          <w:szCs w:val="24"/>
          <w:lang w:eastAsia="sk-SK"/>
        </w:rPr>
      </w:pPr>
      <w:r w:rsidRPr="006C296B">
        <w:rPr>
          <w:rFonts w:ascii="Book Antiqua" w:hAnsi="Book Antiqua" w:cs="Times New Roman"/>
          <w:sz w:val="24"/>
          <w:szCs w:val="24"/>
          <w:lang w:eastAsia="sk-SK"/>
        </w:rPr>
        <w:t>Niekto sa vo svojom zápale za vec rád odvoláva na Jána Krstiteľa. O Jánovi sa dá povedať, že bol vášnivo kritický muž, on však nehorlil za svoje názory, ale za Boha. Nevystupoval ako fanúšik jedného názorového tábora, stál mimo povrchných sporov a ukazoval na Boha: Kajajte sa, blíži sa nebeské kráľovstvo; vyrovnajte chodníky Pánovi, ktorý prichádza! O 30 rokov neskôr vyzýval podobne apoštol Pavol kresťanov v Ríme: Žite podľa vôle Ježiša Krista jeden pre druhého; prijímajte sa navzájom, ako vás prijal Kristus.</w:t>
      </w:r>
    </w:p>
    <w:p w:rsidR="006C296B" w:rsidRPr="006C296B" w:rsidRDefault="006C296B" w:rsidP="006C296B">
      <w:pPr>
        <w:pStyle w:val="Bezriadkovania"/>
        <w:ind w:left="-851" w:right="-851"/>
        <w:rPr>
          <w:rFonts w:ascii="Book Antiqua" w:hAnsi="Book Antiqua" w:cs="Times New Roman"/>
          <w:sz w:val="24"/>
          <w:szCs w:val="24"/>
          <w:lang w:eastAsia="sk-SK"/>
        </w:rPr>
      </w:pPr>
      <w:r w:rsidRPr="006C296B">
        <w:rPr>
          <w:rFonts w:ascii="Book Antiqua" w:hAnsi="Book Antiqua" w:cs="Times New Roman"/>
          <w:sz w:val="24"/>
          <w:szCs w:val="24"/>
          <w:lang w:eastAsia="sk-SK"/>
        </w:rPr>
        <w:t>Ján vystúpil pri Jordáne asi v r. 27/28, Pavol napísal list Rimanom asi v zime r. 57/58. Medzitým sa mnohé udialo. Predovšetkým ohlasované nebeské kráľovstvo dostalo svoju tvár. Prichádzajúci Pán zjavil sa v Ježišovej tvári, v jeho slovách a skutkoch, v jeho smrti a vzkriesení. Preto Pavol už nehovoril všeobecne o pokání a vyrovnávaní chodníkov, ale konkrétne: Prijímajte jeden druhého, ako Kristus prijal vás na slávu Božiu. Nešlo len o to, aby ľudia boli na seba dobrí. Išlo o to, aby sa vzájomne prijali tak ako Kristus. Kto prijíma druhého ako Kristus, neponižuje ho, ani nesúdi. Ježiš Kristus tento postoj uplatňoval nielen voči priateľom, ale aj voči nepriateľom. Preto sa aj kresťan má usilovať o porozumenie na slávu Božiu. Teda nie v prvom rade o porozumenie kvôli politike, peniazom či rodine, ale hlbšie a zásadnejšie kvôli tomu, aby sme mohli ísť spolu cestou, po ktorej Pán prichádza, tak ako s nami tou cestou šiel Kristus. Pritom samozrejme platí – kto prijíma druhého tak ako Kristus, kto sa s druhým učí kráčať po ceste, ktorou Boh prichádza, nájde ľahšie spoločné porozumenie aj v ostatných záležitostiach (v rodine, politike atď.).</w:t>
      </w:r>
    </w:p>
    <w:p w:rsidR="006C296B" w:rsidRPr="006C296B" w:rsidRDefault="006C296B" w:rsidP="006C296B">
      <w:pPr>
        <w:pStyle w:val="Bezriadkovania"/>
        <w:ind w:left="-851" w:right="-851"/>
        <w:rPr>
          <w:rFonts w:ascii="Book Antiqua" w:hAnsi="Book Antiqua" w:cs="Times New Roman"/>
          <w:sz w:val="24"/>
          <w:szCs w:val="24"/>
          <w:lang w:eastAsia="sk-SK"/>
        </w:rPr>
      </w:pPr>
      <w:r w:rsidRPr="006C296B">
        <w:rPr>
          <w:rFonts w:ascii="Book Antiqua" w:hAnsi="Book Antiqua" w:cs="Times New Roman"/>
          <w:sz w:val="24"/>
          <w:szCs w:val="24"/>
          <w:lang w:eastAsia="sk-SK"/>
        </w:rPr>
        <w:t>Pavol svoje výzvy kresťanom v Ríme napokon tiež neadresoval len tak. Jeho slová z úvodu 15. kap. pochopíme, keď si prečítame slová, ktoré napísal v 14. kap. Tam apoštol písal, ako kresťania silní vo viere majú prijímať slabších vo viere. Zo súvislostí vyplýva, že silní vo viere sú tí slobodomyseľnejší, tí, ktorí pochopili, o čo išlo Kristovi, naopak, slabší vo viere sú tí, čo sú konzervatívnejší, ustráchanejší, takí, čo sa kedysi pýtali, čo prikazuje Mojžišov zákon, a dnes sa pýtajú, čo prikazuje cirkev. Pavol sám sa pokladal za silného a vždy hlásal, že sme získali slobodu v Kristovi – slobodu od strachu z Boha i od strachu o seba. Ale teraz chce zdôrazniť ešte niečo väčšie. Liberálnejší kresťania nech znesú konzervatívnejších a konzervatívnejší liberálnejších, pretože Boh sám nás všetkých nielen znáša, ale aj nesie: „Boh je Bohom trpezlivosti a potechy.“ Aj my máme niesť jeden druhého – niesť, nielen zniesť, teda milovať. Ak tento prístup má v praxi fungovať, zaiste sa však nemôže chápať naivne. Či ide o spolužitie s problémovým manželom, dialóg s politickým protivníkom, kontakt s inovercami či ateistami alebo všeobecne o lásku k nepriateľovi – vždy to predpokladá nejakú spoločnú bázu. Bez nej to nefunguje.</w:t>
      </w:r>
    </w:p>
    <w:p w:rsidR="006C296B" w:rsidRPr="006C296B" w:rsidRDefault="006C296B" w:rsidP="006C296B">
      <w:pPr>
        <w:pStyle w:val="Bezriadkovania"/>
        <w:ind w:left="-851" w:right="-851"/>
        <w:rPr>
          <w:rFonts w:ascii="Book Antiqua" w:hAnsi="Book Antiqua"/>
          <w:sz w:val="24"/>
          <w:szCs w:val="24"/>
          <w:lang w:eastAsia="sk-SK"/>
        </w:rPr>
      </w:pPr>
      <w:r w:rsidRPr="006C296B">
        <w:rPr>
          <w:rFonts w:ascii="Book Antiqua" w:hAnsi="Book Antiqua"/>
          <w:sz w:val="24"/>
          <w:szCs w:val="24"/>
          <w:lang w:eastAsia="sk-SK"/>
        </w:rPr>
        <w:t>Tou spoločnou bázou je práve tá Pavlom spomenutá ochota prijímať iného a byť prijímaný. Ide o niečo iné a hlbšie, ako byť múdri alebo príťažliví. Mnohí medzi nami sú ako-tak múdri a niektorí aj zaujímaví. Ale natrvalo funguje len tá ochota a schopnosť prijímať a byť prijatý. Pápež Ján XXIII., ktorý zvolal II. vatikánsky koncil a otočil kormidlo cirkvi, nebol až taký vzdelaný ako pápež Benedikt XVI., ani taký mediálne úspešný ako pápež Ján Pavol II., ale správal sa tak, že ľudia sa pri ňom cítili prijatí – ním i Bohom: aj moderní katolíci a protestanti, židia i ateisti. „Som váš brat“, hovorieval im pápež Ján. A keďže jeho slová potvrdzovali skutky, stal sa dôveryhodným. Nech nám výzvy adventu, naša modlitba a naše pokánie tiež pomôžu stať sa dôveryhodnými, najmä v láske, ktorá jediná nielen znáša, ale aj nesie, buduje a obnovuje celý náš život.</w:t>
      </w:r>
    </w:p>
    <w:p w:rsidR="006C296B" w:rsidRPr="006C296B" w:rsidRDefault="006C296B" w:rsidP="006C296B">
      <w:pPr>
        <w:ind w:left="-851" w:right="-851"/>
        <w:rPr>
          <w:rFonts w:ascii="Book Antiqua" w:hAnsi="Book Antiqua"/>
          <w:sz w:val="24"/>
          <w:szCs w:val="24"/>
        </w:rPr>
      </w:pPr>
    </w:p>
    <w:sectPr w:rsidR="006C296B" w:rsidRPr="006C296B" w:rsidSect="006C296B">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563F0"/>
    <w:rsid w:val="000563F0"/>
    <w:rsid w:val="006C296B"/>
    <w:rsid w:val="00E2788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2788A"/>
  </w:style>
  <w:style w:type="paragraph" w:styleId="Nadpis1">
    <w:name w:val="heading 1"/>
    <w:basedOn w:val="Normlny"/>
    <w:link w:val="Nadpis1Char"/>
    <w:uiPriority w:val="9"/>
    <w:qFormat/>
    <w:rsid w:val="006C29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Text">
    <w:name w:val="Text"/>
    <w:autoRedefine/>
    <w:rsid w:val="000563F0"/>
    <w:pPr>
      <w:tabs>
        <w:tab w:val="left" w:pos="680"/>
      </w:tabs>
      <w:autoSpaceDE w:val="0"/>
      <w:autoSpaceDN w:val="0"/>
      <w:adjustRightInd w:val="0"/>
      <w:spacing w:after="0" w:line="240" w:lineRule="auto"/>
      <w:jc w:val="both"/>
    </w:pPr>
    <w:rPr>
      <w:rFonts w:ascii="Arial" w:eastAsia="Times New Roman" w:hAnsi="Arial" w:cs="Times New Roman"/>
      <w:color w:val="000000"/>
      <w:szCs w:val="24"/>
      <w:lang w:val="cs-CZ" w:eastAsia="zh-CN"/>
    </w:rPr>
  </w:style>
  <w:style w:type="paragraph" w:customStyle="1" w:styleId="Nadpis">
    <w:name w:val="Nadpis"/>
    <w:autoRedefine/>
    <w:rsid w:val="000563F0"/>
    <w:pPr>
      <w:autoSpaceDE w:val="0"/>
      <w:autoSpaceDN w:val="0"/>
      <w:adjustRightInd w:val="0"/>
      <w:spacing w:after="0" w:line="240" w:lineRule="auto"/>
      <w:jc w:val="center"/>
    </w:pPr>
    <w:rPr>
      <w:rFonts w:ascii="Arial" w:eastAsia="Times New Roman" w:hAnsi="Arial" w:cs="Times New Roman"/>
      <w:b/>
      <w:color w:val="000000"/>
      <w:sz w:val="24"/>
      <w:szCs w:val="26"/>
      <w:lang w:eastAsia="zh-CN"/>
    </w:rPr>
  </w:style>
  <w:style w:type="character" w:customStyle="1" w:styleId="Nadpis1Char">
    <w:name w:val="Nadpis 1 Char"/>
    <w:basedOn w:val="Predvolenpsmoodseku"/>
    <w:link w:val="Nadpis1"/>
    <w:uiPriority w:val="9"/>
    <w:rsid w:val="006C296B"/>
    <w:rPr>
      <w:rFonts w:ascii="Times New Roman" w:eastAsia="Times New Roman" w:hAnsi="Times New Roman" w:cs="Times New Roman"/>
      <w:b/>
      <w:bCs/>
      <w:kern w:val="36"/>
      <w:sz w:val="48"/>
      <w:szCs w:val="48"/>
      <w:lang w:eastAsia="sk-SK"/>
    </w:rPr>
  </w:style>
  <w:style w:type="paragraph" w:styleId="Bezriadkovania">
    <w:name w:val="No Spacing"/>
    <w:uiPriority w:val="1"/>
    <w:qFormat/>
    <w:rsid w:val="006C296B"/>
    <w:pPr>
      <w:spacing w:after="0" w:line="240" w:lineRule="auto"/>
    </w:pPr>
  </w:style>
</w:styles>
</file>

<file path=word/webSettings.xml><?xml version="1.0" encoding="utf-8"?>
<w:webSettings xmlns:r="http://schemas.openxmlformats.org/officeDocument/2006/relationships" xmlns:w="http://schemas.openxmlformats.org/wordprocessingml/2006/main">
  <w:divs>
    <w:div w:id="63498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1362</Words>
  <Characters>7768</Characters>
  <Application>Microsoft Office Word</Application>
  <DocSecurity>0</DocSecurity>
  <Lines>64</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NZ</dc:creator>
  <cp:lastModifiedBy>NZ</cp:lastModifiedBy>
  <cp:revision>1</cp:revision>
  <cp:lastPrinted>2013-12-07T16:19:00Z</cp:lastPrinted>
  <dcterms:created xsi:type="dcterms:W3CDTF">2013-12-07T15:46:00Z</dcterms:created>
  <dcterms:modified xsi:type="dcterms:W3CDTF">2013-12-07T16:23:00Z</dcterms:modified>
</cp:coreProperties>
</file>