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C5" w:rsidRDefault="00454CC5"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14"/>
        <w:gridCol w:w="3329"/>
        <w:gridCol w:w="667"/>
        <w:gridCol w:w="3572"/>
      </w:tblGrid>
      <w:tr w:rsidR="00454CC5" w:rsidRPr="00454CC5" w:rsidTr="00810F36">
        <w:trPr>
          <w:trHeight w:val="450"/>
        </w:trPr>
        <w:tc>
          <w:tcPr>
            <w:tcW w:w="10682" w:type="dxa"/>
            <w:gridSpan w:val="4"/>
            <w:vMerge w:val="restart"/>
            <w:noWrap/>
            <w:hideMark/>
          </w:tcPr>
          <w:p w:rsidR="00454CC5" w:rsidRPr="00454CC5" w:rsidRDefault="00796DE1">
            <w:r w:rsidRPr="006234AC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41F0A9B9" wp14:editId="48ABFF50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98425</wp:posOffset>
                  </wp:positionV>
                  <wp:extent cx="2742565" cy="475615"/>
                  <wp:effectExtent l="0" t="0" r="635" b="635"/>
                  <wp:wrapSquare wrapText="bothSides"/>
                  <wp:docPr id="7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34AC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45786807" wp14:editId="373BA671">
                  <wp:simplePos x="0" y="0"/>
                  <wp:positionH relativeFrom="column">
                    <wp:posOffset>5188585</wp:posOffset>
                  </wp:positionH>
                  <wp:positionV relativeFrom="paragraph">
                    <wp:posOffset>86360</wp:posOffset>
                  </wp:positionV>
                  <wp:extent cx="1140460" cy="914400"/>
                  <wp:effectExtent l="0" t="0" r="2540" b="0"/>
                  <wp:wrapSquare wrapText="bothSides"/>
                  <wp:docPr id="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ok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6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4CC5" w:rsidRPr="00454CC5" w:rsidRDefault="00796DE1" w:rsidP="003116D2">
            <w:r w:rsidRPr="00016AE3"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6C8197" wp14:editId="76B47DE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603250</wp:posOffset>
                      </wp:positionV>
                      <wp:extent cx="4695190" cy="325120"/>
                      <wp:effectExtent l="0" t="0" r="0" b="0"/>
                      <wp:wrapNone/>
                      <wp:docPr id="8" name="Obdĺžni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5190" cy="3251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515F2" w:rsidRPr="00016AE3" w:rsidRDefault="00C515F2" w:rsidP="003116D2">
                                  <w:pPr>
                                    <w:pStyle w:val="Normlnywebov"/>
                                    <w:spacing w:before="0" w:beforeAutospacing="0" w:after="0" w:afterAutospacing="0"/>
                                    <w:ind w:right="355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AE3">
                                    <w:rPr>
                                      <w:rFonts w:eastAsia="Times New Roman" w:cstheme="minorBidi"/>
                                      <w:b/>
                                      <w:bCs/>
                                      <w:color w:val="0070C0"/>
                                      <w:kern w:val="24"/>
                                      <w:sz w:val="16"/>
                                      <w:szCs w:val="16"/>
                                    </w:rPr>
                                    <w:t>KĽÚČ K INOVATÍVNEMU VZDELÁVANIU</w:t>
                                  </w:r>
                                </w:p>
                                <w:p w:rsidR="00C515F2" w:rsidRPr="00016AE3" w:rsidRDefault="00C515F2" w:rsidP="003116D2">
                                  <w:pPr>
                                    <w:pStyle w:val="Normlnywebov"/>
                                    <w:spacing w:before="0" w:beforeAutospacing="0" w:after="0" w:afterAutospacing="0"/>
                                    <w:ind w:right="355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AE3">
                                    <w:rPr>
                                      <w:rFonts w:eastAsia="Times New Roman" w:cstheme="minorBidi"/>
                                      <w:color w:val="0070C0"/>
                                      <w:kern w:val="24"/>
                                      <w:sz w:val="16"/>
                                      <w:szCs w:val="16"/>
                                    </w:rPr>
                                    <w:t>ITMS kód projektu: 26110130703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C8197" id="Obdĺžnik 7" o:spid="_x0000_s1026" style="position:absolute;margin-left:20.25pt;margin-top:47.5pt;width:369.7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zOjgEAAPACAAAOAAAAZHJzL2Uyb0RvYy54bWysUs1u2zAMvhfoOwi6N06yJl2NOMWAILsM&#10;S4C2D6DIUizM+impxM6r7bDT9l6jFC8d1luxC0WK1Ed+H7V46G3LjgrQeFfxyWjMmXLS18btK/78&#10;tL75yBlG4WrReqcqflLIH5bXV4sulGrqG9/WChiBOCy7UPEmxlAWBcpGWYEjH5SjpPZgRaQQ9kUN&#10;oiN02xbT8XhedB7qAF4qRLpdnZN8mfG1VjJutEYVWVtxmi1mC9nuki2WC1HuQYTGyGEM8Y4prDCO&#10;ml6gViIKdgDzBsoaCR69jiPpbeG1NlJlDsRmMv6HzWMjgspcSBwMF5nw/8HKr8ctMFNXnBblhKUV&#10;bXb1z++/fjjzjd0lfbqAJZU9hi0MEZKbyPYabDqJBuuzpqeLpqqPTNLl7fx+Nrkn6SXlPkxnk2kW&#10;vXh9HQDjZ+UtS07FgXaWpRTHLxipI5X+KaEgTXPun7zY7/phqJ2vT0Slo11WHF8OApJ0goo/HaJf&#10;mwyV3pwLByiSNXcYvkDa299xrnr9qMvfAAAA//8DAFBLAwQUAAYACAAAACEAxwhJad8AAAAJAQAA&#10;DwAAAGRycy9kb3ducmV2LnhtbEyP0U6DQBBF3038h82Y+GLsYkNBkKUxVZO2b2I/YGFHwLKzhN22&#10;+PeOT/o4uSd3zi3Wsx3EGSffO1LwsIhAIDXO9NQqOHy83T+C8EGT0YMjVPCNHtbl9VWhc+Mu9I7n&#10;KrSCS8jnWkEXwphL6ZsOrfYLNyJx9ukmqwOfUyvNpC9cbge5jKJEWt0Tf+j0iJsOm2N1sgp2+3h/&#10;2Gzl1zHrX+62aRXJOnlV6vZmfn4CEXAOfzD86rM6lOxUuxMZLwYFcbRiUkG24kmcp2mWgagZjJMl&#10;yLKQ/xeUPwAAAP//AwBQSwECLQAUAAYACAAAACEAtoM4kv4AAADhAQAAEwAAAAAAAAAAAAAAAAAA&#10;AAAAW0NvbnRlbnRfVHlwZXNdLnhtbFBLAQItABQABgAIAAAAIQA4/SH/1gAAAJQBAAALAAAAAAAA&#10;AAAAAAAAAC8BAABfcmVscy8ucmVsc1BLAQItABQABgAIAAAAIQC8wczOjgEAAPACAAAOAAAAAAAA&#10;AAAAAAAAAC4CAABkcnMvZTJvRG9jLnhtbFBLAQItABQABgAIAAAAIQDHCElp3wAAAAkBAAAPAAAA&#10;AAAAAAAAAAAAAOgDAABkcnMvZG93bnJldi54bWxQSwUGAAAAAAQABADzAAAA9AQAAAAA&#10;" filled="f" stroked="f">
                      <v:textbox style="mso-fit-shape-to-text:t">
                        <w:txbxContent>
                          <w:p w:rsidR="00C515F2" w:rsidRPr="00016AE3" w:rsidRDefault="00C515F2" w:rsidP="003116D2">
                            <w:pPr>
                              <w:pStyle w:val="Normlnywebov"/>
                              <w:spacing w:before="0" w:beforeAutospacing="0" w:after="0" w:afterAutospacing="0"/>
                              <w:ind w:right="3551"/>
                              <w:rPr>
                                <w:sz w:val="16"/>
                                <w:szCs w:val="16"/>
                              </w:rPr>
                            </w:pPr>
                            <w:r w:rsidRPr="00016AE3">
                              <w:rPr>
                                <w:rFonts w:eastAsia="Times New Roman" w:cstheme="minorBidi"/>
                                <w:b/>
                                <w:bCs/>
                                <w:color w:val="0070C0"/>
                                <w:kern w:val="24"/>
                                <w:sz w:val="16"/>
                                <w:szCs w:val="16"/>
                              </w:rPr>
                              <w:t>KĽÚČ K INOVATÍVNEMU VZDELÁVANIU</w:t>
                            </w:r>
                          </w:p>
                          <w:p w:rsidR="00C515F2" w:rsidRPr="00016AE3" w:rsidRDefault="00C515F2" w:rsidP="003116D2">
                            <w:pPr>
                              <w:pStyle w:val="Normlnywebov"/>
                              <w:spacing w:before="0" w:beforeAutospacing="0" w:after="0" w:afterAutospacing="0"/>
                              <w:ind w:right="3551"/>
                              <w:rPr>
                                <w:sz w:val="16"/>
                                <w:szCs w:val="16"/>
                              </w:rPr>
                            </w:pPr>
                            <w:r w:rsidRPr="00016AE3">
                              <w:rPr>
                                <w:rFonts w:eastAsia="Times New Roman" w:cstheme="minorBidi"/>
                                <w:color w:val="0070C0"/>
                                <w:kern w:val="24"/>
                                <w:sz w:val="16"/>
                                <w:szCs w:val="16"/>
                              </w:rPr>
                              <w:t>ITMS kód projektu: 26110130703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234AC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54144" behindDoc="0" locked="0" layoutInCell="1" allowOverlap="1" wp14:anchorId="6EA498AB" wp14:editId="3B81CD03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22860</wp:posOffset>
                  </wp:positionV>
                  <wp:extent cx="971550" cy="657225"/>
                  <wp:effectExtent l="0" t="0" r="0" b="9525"/>
                  <wp:wrapSquare wrapText="bothSides"/>
                  <wp:docPr id="5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6" t="18383" r="5556" b="16497"/>
                          <a:stretch/>
                        </pic:blipFill>
                        <pic:spPr bwMode="auto">
                          <a:xfrm>
                            <a:off x="0" y="0"/>
                            <a:ext cx="971550" cy="65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34AC">
              <w:rPr>
                <w:b/>
                <w:noProof/>
                <w:lang w:eastAsia="sk-SK"/>
              </w:rPr>
              <w:drawing>
                <wp:anchor distT="0" distB="0" distL="114300" distR="114300" simplePos="0" relativeHeight="251649024" behindDoc="0" locked="0" layoutInCell="1" allowOverlap="1" wp14:anchorId="7DA2C46D" wp14:editId="68568FB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13970</wp:posOffset>
                  </wp:positionV>
                  <wp:extent cx="912495" cy="866775"/>
                  <wp:effectExtent l="0" t="0" r="1905" b="9525"/>
                  <wp:wrapSquare wrapText="bothSides"/>
                  <wp:docPr id="6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5F2" w:rsidRPr="00016AE3">
              <w:rPr>
                <w:b/>
                <w:noProof/>
                <w:sz w:val="2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7F8AB9E" wp14:editId="19DCBC6B">
                      <wp:simplePos x="0" y="0"/>
                      <wp:positionH relativeFrom="column">
                        <wp:posOffset>-4505325</wp:posOffset>
                      </wp:positionH>
                      <wp:positionV relativeFrom="paragraph">
                        <wp:posOffset>572770</wp:posOffset>
                      </wp:positionV>
                      <wp:extent cx="1352550" cy="619125"/>
                      <wp:effectExtent l="0" t="0" r="0" b="0"/>
                      <wp:wrapNone/>
                      <wp:docPr id="9" name="Obdĺžni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619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515F2" w:rsidRPr="00016AE3" w:rsidRDefault="00C515F2" w:rsidP="00C515F2">
                                  <w:pPr>
                                    <w:pStyle w:val="Normlnywebov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AE3">
                                    <w:rPr>
                                      <w:rFonts w:eastAsia="Times New Roman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Gymnázium, SNP  </w:t>
                                  </w:r>
                                  <w:r w:rsidRPr="00016AE3">
                                    <w:rPr>
                                      <w:rFonts w:eastAsia="Times New Roman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br/>
                                    <w:t>056 01 Gelnica</w:t>
                                  </w:r>
                                </w:p>
                                <w:p w:rsidR="00C515F2" w:rsidRPr="00016AE3" w:rsidRDefault="00C515F2" w:rsidP="00C515F2">
                                  <w:pPr>
                                    <w:pStyle w:val="Normlnywebov"/>
                                    <w:spacing w:before="0" w:beforeAutospacing="0" w:after="0" w:afterAutospacing="0"/>
                                    <w:rPr>
                                      <w:sz w:val="20"/>
                                    </w:rPr>
                                  </w:pPr>
                                  <w:r w:rsidRPr="00016AE3">
                                    <w:rPr>
                                      <w:rFonts w:eastAsia="Times New Roman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Web: </w:t>
                                  </w:r>
                                  <w:hyperlink r:id="rId8" w:history="1">
                                    <w:r w:rsidRPr="00016AE3">
                                      <w:rPr>
                                        <w:rStyle w:val="Hypertextovprepojenie"/>
                                        <w:rFonts w:eastAsia="Times New Roman" w:cstheme="minorBidi"/>
                                        <w:color w:val="FF0000"/>
                                        <w:kern w:val="24"/>
                                        <w:sz w:val="16"/>
                                        <w:szCs w:val="16"/>
                                      </w:rPr>
                                      <w:t>www.gymgl.sk</w:t>
                                    </w:r>
                                  </w:hyperlink>
                                  <w:r w:rsidRPr="00016AE3">
                                    <w:rPr>
                                      <w:rFonts w:eastAsia="Times New Roman" w:cstheme="minorBidi"/>
                                      <w:color w:val="0070C0"/>
                                      <w:kern w:val="24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8AB9E" id="Obdĺžnik 8" o:spid="_x0000_s1027" style="position:absolute;margin-left:-354.75pt;margin-top:45.1pt;width:106.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l4kAEAAPcCAAAOAAAAZHJzL2Uyb0RvYy54bWysUsFuGyEQvVfqPyDu8XodOUpWXkeVovRS&#10;NZHSfgBmwYu6MGQGe9e/1kNP7X91wI4TtbeqFxiYmcd7b1jdTn4Qe4PkILSyns2lMEFD58K2lV+/&#10;3F9cS0FJhU4NEEwrD4bk7fr9u9UYG7OAHobOoGCQQM0YW9mnFJuqIt0br2gG0QROWkCvEh9xW3Wo&#10;Rkb3Q7WYz6+qEbCLCNoQ8e3dMSnXBd9ao9ODtWSSGFrJ3FJZsaybvFbrlWq2qGLv9ImG+gcWXrnA&#10;j56h7lRSYofuLyjvNAKBTTMNvgJrnTZFA6up53+oeepVNEULm0PxbBP9P1j9ef+IwnWtvJEiKM8j&#10;eth0P7//+hHcN3Gd/RkjNVz2FB/xdCIOs9jJos87yxBT8fRw9tRMSWi+rC+Xi+WSrdecu6pv6sUy&#10;g1av3REpfTTgRQ5aiTyzYqXaf6J0LH0p4b7M5vh+jtK0mQr7+oXpBroDKxp5pK2k553C7KBqAnzY&#10;JbCuIObWY+EJkd0tnE4/IY/v7blUvf7X9W8AAAD//wMAUEsDBBQABgAIAAAAIQA1ctwb4wAAAAwB&#10;AAAPAAAAZHJzL2Rvd25yZXYueG1sTI/BSsNAEIbvgu+wjOBF0t0WbZqYTSkFsYhQTLXnbXZNgtnZ&#10;NLtN4ts7nvQ4Mx//fH+2nmzLBtP7xqGE+UwAM1g63WAl4f3wFK2A+aBQq9ahkfBtPKzz66tMpdqN&#10;+GaGIlSMQtCnSkIdQpdy7svaWOVnrjNIt0/XWxVo7CuuezVSuG35Qoglt6pB+lCrzmxrU34VFyth&#10;LPfD8fD6zPd3x53D8+68LT5epLy9mTaPwIKZwh8Mv/qkDjk5ndwFtWethCgWyQOxEhKxAEZEdJ8s&#10;aXMidhXHwPOM/y+R/wAAAP//AwBQSwECLQAUAAYACAAAACEAtoM4kv4AAADhAQAAEwAAAAAAAAAA&#10;AAAAAAAAAAAAW0NvbnRlbnRfVHlwZXNdLnhtbFBLAQItABQABgAIAAAAIQA4/SH/1gAAAJQBAAAL&#10;AAAAAAAAAAAAAAAAAC8BAABfcmVscy8ucmVsc1BLAQItABQABgAIAAAAIQDsftl4kAEAAPcCAAAO&#10;AAAAAAAAAAAAAAAAAC4CAABkcnMvZTJvRG9jLnhtbFBLAQItABQABgAIAAAAIQA1ctwb4wAAAAwB&#10;AAAPAAAAAAAAAAAAAAAAAOoDAABkcnMvZG93bnJldi54bWxQSwUGAAAAAAQABADzAAAA+gQAAAAA&#10;" filled="f" stroked="f">
                      <v:textbox>
                        <w:txbxContent>
                          <w:p w:rsidR="00C515F2" w:rsidRPr="00016AE3" w:rsidRDefault="00C515F2" w:rsidP="00C515F2"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016AE3">
                              <w:rPr>
                                <w:rFonts w:eastAsia="Times New Roman" w:cstheme="minorBid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 xml:space="preserve">Gymnázium, SNP  </w:t>
                            </w:r>
                            <w:r w:rsidRPr="00016AE3">
                              <w:rPr>
                                <w:rFonts w:eastAsia="Times New Roman" w:cstheme="minorBid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br/>
                              <w:t>056 01 Gelnica</w:t>
                            </w:r>
                          </w:p>
                          <w:p w:rsidR="00C515F2" w:rsidRPr="00016AE3" w:rsidRDefault="00C515F2" w:rsidP="00C515F2"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016AE3">
                              <w:rPr>
                                <w:rFonts w:eastAsia="Times New Roman" w:cstheme="minorBid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 xml:space="preserve">Web: </w:t>
                            </w:r>
                            <w:hyperlink r:id="rId9" w:history="1">
                              <w:r w:rsidRPr="00016AE3">
                                <w:rPr>
                                  <w:rStyle w:val="Hypertextovprepojenie"/>
                                  <w:rFonts w:eastAsia="Times New Roman"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www.gymgl.sk</w:t>
                              </w:r>
                            </w:hyperlink>
                            <w:r w:rsidRPr="00016AE3">
                              <w:rPr>
                                <w:rFonts w:eastAsia="Times New Roman" w:cstheme="minorBidi"/>
                                <w:color w:val="0070C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42"/>
        </w:trPr>
        <w:tc>
          <w:tcPr>
            <w:tcW w:w="10682" w:type="dxa"/>
            <w:gridSpan w:val="4"/>
            <w:vMerge w:val="restart"/>
            <w:noWrap/>
            <w:hideMark/>
          </w:tcPr>
          <w:p w:rsidR="00454CC5" w:rsidRPr="00454CC5" w:rsidRDefault="00A906F3" w:rsidP="007627A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6437A2">
              <w:rPr>
                <w:b/>
                <w:bCs/>
              </w:rPr>
              <w:t>e</w:t>
            </w:r>
            <w:r>
              <w:rPr>
                <w:b/>
                <w:bCs/>
              </w:rPr>
              <w:t>todi</w:t>
            </w:r>
            <w:r w:rsidR="007627AF">
              <w:rPr>
                <w:b/>
                <w:bCs/>
              </w:rPr>
              <w:t>cký</w:t>
            </w:r>
            <w:r>
              <w:rPr>
                <w:b/>
                <w:bCs/>
              </w:rPr>
              <w:t xml:space="preserve"> </w:t>
            </w:r>
            <w:r w:rsidR="00454CC5" w:rsidRPr="00454CC5">
              <w:rPr>
                <w:b/>
                <w:bCs/>
              </w:rPr>
              <w:t xml:space="preserve">list </w:t>
            </w:r>
            <w:r w:rsidR="00785304">
              <w:rPr>
                <w:b/>
                <w:bCs/>
              </w:rPr>
              <w:t xml:space="preserve"> </w:t>
            </w:r>
            <w:r w:rsidR="00454CC5" w:rsidRPr="00454CC5">
              <w:rPr>
                <w:b/>
                <w:bCs/>
              </w:rPr>
              <w:t xml:space="preserve"> -</w:t>
            </w:r>
            <w:r w:rsidR="007146D1">
              <w:rPr>
                <w:b/>
                <w:bCs/>
              </w:rPr>
              <w:t xml:space="preserve"> </w:t>
            </w:r>
            <w:r w:rsidR="00454CC5" w:rsidRPr="00454CC5">
              <w:rPr>
                <w:b/>
                <w:bCs/>
              </w:rPr>
              <w:t xml:space="preserve"> </w:t>
            </w:r>
            <w:r w:rsidR="00B44C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Grafická informácia – vektorová grafika,</w:t>
            </w:r>
            <w:r w:rsidR="007627AF" w:rsidRPr="00585C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program </w:t>
            </w:r>
            <w:r w:rsidR="00B44C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7627A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Zoner</w:t>
            </w:r>
            <w:proofErr w:type="spellEnd"/>
            <w:r w:rsidR="007627A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7627A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Callisto</w:t>
            </w:r>
            <w:proofErr w:type="spellEnd"/>
          </w:p>
        </w:tc>
      </w:tr>
      <w:tr w:rsidR="00454CC5" w:rsidRPr="00454CC5" w:rsidTr="00810F36">
        <w:trPr>
          <w:trHeight w:val="342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</w:tr>
      <w:tr w:rsidR="00796DE1" w:rsidRPr="00454CC5" w:rsidTr="007627AF">
        <w:trPr>
          <w:trHeight w:val="887"/>
        </w:trPr>
        <w:tc>
          <w:tcPr>
            <w:tcW w:w="3162" w:type="dxa"/>
            <w:noWrap/>
            <w:hideMark/>
          </w:tcPr>
          <w:p w:rsidR="00796DE1" w:rsidRDefault="00454CC5" w:rsidP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SPRACOVAL</w:t>
            </w:r>
          </w:p>
          <w:p w:rsidR="00454CC5" w:rsidRPr="00796DE1" w:rsidRDefault="00796DE1" w:rsidP="00796DE1">
            <w:pPr>
              <w:tabs>
                <w:tab w:val="left" w:pos="2055"/>
              </w:tabs>
            </w:pPr>
            <w:r>
              <w:tab/>
            </w:r>
          </w:p>
        </w:tc>
        <w:tc>
          <w:tcPr>
            <w:tcW w:w="3381" w:type="dxa"/>
            <w:noWrap/>
            <w:hideMark/>
          </w:tcPr>
          <w:p w:rsidR="00454CC5" w:rsidRDefault="001E53C0">
            <w:pPr>
              <w:rPr>
                <w:b/>
                <w:bCs/>
              </w:rPr>
            </w:pPr>
            <w:r>
              <w:rPr>
                <w:b/>
                <w:bCs/>
              </w:rPr>
              <w:t>Ing.</w:t>
            </w:r>
            <w:r w:rsidR="00454CC5" w:rsidRPr="00454CC5">
              <w:rPr>
                <w:b/>
                <w:bCs/>
              </w:rPr>
              <w:t xml:space="preserve"> Anton </w:t>
            </w:r>
            <w:proofErr w:type="spellStart"/>
            <w:r w:rsidR="00454CC5" w:rsidRPr="00454CC5">
              <w:rPr>
                <w:b/>
                <w:bCs/>
              </w:rPr>
              <w:t>Pisko</w:t>
            </w:r>
            <w:proofErr w:type="spellEnd"/>
          </w:p>
          <w:p w:rsidR="00810F36" w:rsidRDefault="00810F36">
            <w:r w:rsidRPr="00454CC5">
              <w:t>Funkcia: 4.1.1.</w:t>
            </w:r>
          </w:p>
          <w:p w:rsidR="00810F36" w:rsidRPr="00454CC5" w:rsidRDefault="00810F36">
            <w:pPr>
              <w:rPr>
                <w:b/>
                <w:bCs/>
              </w:rPr>
            </w:pPr>
            <w:r w:rsidRPr="00454CC5">
              <w:t>Tvorca učebných materiálov 1</w:t>
            </w:r>
          </w:p>
        </w:tc>
        <w:tc>
          <w:tcPr>
            <w:tcW w:w="511" w:type="dxa"/>
            <w:noWrap/>
            <w:hideMark/>
          </w:tcPr>
          <w:p w:rsidR="00454CC5" w:rsidRPr="00454CC5" w:rsidRDefault="00810F36">
            <w:pPr>
              <w:rPr>
                <w:b/>
                <w:bCs/>
              </w:rPr>
            </w:pPr>
            <w:r>
              <w:rPr>
                <w:b/>
                <w:bCs/>
              </w:rPr>
              <w:t>KÓD</w:t>
            </w:r>
            <w:r w:rsidR="00454CC5" w:rsidRPr="00454CC5">
              <w:rPr>
                <w:b/>
                <w:bCs/>
              </w:rPr>
              <w:t> </w:t>
            </w:r>
          </w:p>
        </w:tc>
        <w:tc>
          <w:tcPr>
            <w:tcW w:w="3628" w:type="dxa"/>
            <w:noWrap/>
            <w:hideMark/>
          </w:tcPr>
          <w:p w:rsidR="00454CC5" w:rsidRPr="00454CC5" w:rsidRDefault="00454CC5" w:rsidP="007F0C0D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GEL-PIS-INF-</w:t>
            </w:r>
            <w:r w:rsidR="003116D2">
              <w:rPr>
                <w:b/>
                <w:bCs/>
              </w:rPr>
              <w:t>II</w:t>
            </w:r>
            <w:r w:rsidRPr="00454CC5">
              <w:rPr>
                <w:b/>
                <w:bCs/>
              </w:rPr>
              <w:t>IA-</w:t>
            </w:r>
            <w:r w:rsidR="003116D2">
              <w:rPr>
                <w:b/>
                <w:bCs/>
              </w:rPr>
              <w:t>1</w:t>
            </w:r>
            <w:r w:rsidR="007F0C0D">
              <w:rPr>
                <w:b/>
                <w:bCs/>
              </w:rPr>
              <w:t>2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hideMark/>
          </w:tcPr>
          <w:p w:rsidR="00454CC5" w:rsidRPr="00454CC5" w:rsidRDefault="00B44CDB" w:rsidP="00B44CDB">
            <w:pPr>
              <w:rPr>
                <w:b/>
                <w:bCs/>
              </w:rPr>
            </w:pPr>
            <w:r>
              <w:rPr>
                <w:b/>
                <w:bCs/>
              </w:rPr>
              <w:t>Názov metodického listu,</w:t>
            </w:r>
            <w:r w:rsidR="00454CC5" w:rsidRPr="00454CC5">
              <w:rPr>
                <w:b/>
                <w:bCs/>
              </w:rPr>
              <w:t xml:space="preserve"> charakteristika</w:t>
            </w:r>
          </w:p>
        </w:tc>
        <w:tc>
          <w:tcPr>
            <w:tcW w:w="7520" w:type="dxa"/>
            <w:gridSpan w:val="3"/>
            <w:vMerge w:val="restart"/>
            <w:hideMark/>
          </w:tcPr>
          <w:p w:rsidR="00454CC5" w:rsidRPr="007627AF" w:rsidRDefault="00B44CDB" w:rsidP="00B44C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  <w:r w:rsidR="007627AF" w:rsidRPr="007627AF">
              <w:rPr>
                <w:rFonts w:ascii="Tahoma" w:hAnsi="Tahoma" w:cs="Tahoma"/>
                <w:sz w:val="20"/>
                <w:szCs w:val="20"/>
              </w:rPr>
              <w:t xml:space="preserve">rafická </w:t>
            </w:r>
            <w:r w:rsidR="00454CC5" w:rsidRPr="007627AF">
              <w:rPr>
                <w:rFonts w:ascii="Tahoma" w:hAnsi="Tahoma" w:cs="Tahoma"/>
                <w:sz w:val="20"/>
                <w:szCs w:val="20"/>
              </w:rPr>
              <w:t xml:space="preserve"> informácia,</w:t>
            </w:r>
            <w:r w:rsidRPr="007627AF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Grafický program </w:t>
            </w:r>
            <w:proofErr w:type="spellStart"/>
            <w:r w:rsidRPr="007627AF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Zoner</w:t>
            </w:r>
            <w:proofErr w:type="spellEnd"/>
            <w:r w:rsidRPr="007627AF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627AF">
              <w:rPr>
                <w:rFonts w:ascii="Tahoma" w:eastAsia="Times New Roman" w:hAnsi="Tahoma" w:cs="Tahoma"/>
                <w:sz w:val="20"/>
                <w:szCs w:val="20"/>
                <w:lang w:eastAsia="sk-SK"/>
              </w:rPr>
              <w:t>Callisto</w:t>
            </w:r>
            <w:proofErr w:type="spellEnd"/>
            <w:r w:rsidR="00454CC5" w:rsidRPr="007627A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1E53C0" w:rsidRPr="007627AF">
              <w:rPr>
                <w:rFonts w:ascii="Tahoma" w:hAnsi="Tahoma" w:cs="Tahoma"/>
                <w:sz w:val="20"/>
                <w:szCs w:val="20"/>
              </w:rPr>
              <w:t xml:space="preserve"> práca s nástrojom úpravy </w:t>
            </w:r>
            <w:r w:rsidR="007627AF" w:rsidRPr="007627AF">
              <w:rPr>
                <w:rFonts w:ascii="Tahoma" w:hAnsi="Tahoma" w:cs="Tahoma"/>
                <w:sz w:val="20"/>
                <w:szCs w:val="20"/>
              </w:rPr>
              <w:t>grafickej informácie – kresleni</w:t>
            </w: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="007627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627AF" w:rsidRPr="007627AF">
              <w:rPr>
                <w:rFonts w:ascii="Tahoma" w:hAnsi="Tahoma" w:cs="Tahoma"/>
                <w:sz w:val="20"/>
                <w:szCs w:val="20"/>
              </w:rPr>
              <w:t>vo vektorovom formáte</w:t>
            </w:r>
            <w:r w:rsidR="007627AF">
              <w:rPr>
                <w:rFonts w:ascii="Tahoma" w:hAnsi="Tahoma" w:cs="Tahoma"/>
                <w:sz w:val="20"/>
                <w:szCs w:val="20"/>
              </w:rPr>
              <w:t>,</w:t>
            </w:r>
            <w:r w:rsidR="001E53C0" w:rsidRPr="007627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54CC5" w:rsidRPr="007627AF">
              <w:rPr>
                <w:rFonts w:ascii="Tahoma" w:hAnsi="Tahoma" w:cs="Tahoma"/>
                <w:sz w:val="20"/>
                <w:szCs w:val="20"/>
              </w:rPr>
              <w:t>výhody a</w:t>
            </w:r>
            <w:r w:rsidR="001E53C0" w:rsidRPr="007627AF">
              <w:rPr>
                <w:rFonts w:ascii="Tahoma" w:hAnsi="Tahoma" w:cs="Tahoma"/>
                <w:sz w:val="20"/>
                <w:szCs w:val="20"/>
              </w:rPr>
              <w:t> </w:t>
            </w:r>
            <w:r w:rsidR="00454CC5" w:rsidRPr="007627AF">
              <w:rPr>
                <w:rFonts w:ascii="Tahoma" w:hAnsi="Tahoma" w:cs="Tahoma"/>
                <w:sz w:val="20"/>
                <w:szCs w:val="20"/>
              </w:rPr>
              <w:t>nevýhody</w:t>
            </w:r>
            <w:r w:rsidR="001E53C0" w:rsidRPr="007627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54CC5" w:rsidRPr="007627AF">
              <w:rPr>
                <w:rFonts w:ascii="Tahoma" w:hAnsi="Tahoma" w:cs="Tahoma"/>
                <w:sz w:val="20"/>
                <w:szCs w:val="20"/>
              </w:rPr>
              <w:t xml:space="preserve">- porovnanie s programom </w:t>
            </w:r>
            <w:r w:rsidR="007627AF" w:rsidRPr="007627AF">
              <w:rPr>
                <w:rFonts w:ascii="Tahoma" w:hAnsi="Tahoma" w:cs="Tahoma"/>
                <w:sz w:val="20"/>
                <w:szCs w:val="20"/>
              </w:rPr>
              <w:t>Skicár pre úpravu grafickej informácie</w:t>
            </w:r>
            <w:r w:rsidR="00454CC5" w:rsidRPr="007627AF">
              <w:rPr>
                <w:rFonts w:ascii="Tahoma" w:hAnsi="Tahoma" w:cs="Tahoma"/>
                <w:sz w:val="20"/>
                <w:szCs w:val="20"/>
              </w:rPr>
              <w:t xml:space="preserve"> vo Windows </w:t>
            </w:r>
            <w:r w:rsidR="001E53C0" w:rsidRPr="007627A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hideMark/>
          </w:tcPr>
          <w:p w:rsidR="00454CC5" w:rsidRPr="00454CC5" w:rsidRDefault="00454CC5" w:rsidP="00B44CDB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 xml:space="preserve">Zaradenie </w:t>
            </w:r>
            <w:r w:rsidR="00B44CDB">
              <w:rPr>
                <w:b/>
                <w:bCs/>
              </w:rPr>
              <w:t xml:space="preserve">metodického </w:t>
            </w:r>
            <w:r w:rsidRPr="00454CC5">
              <w:rPr>
                <w:b/>
                <w:bCs/>
              </w:rPr>
              <w:t xml:space="preserve"> listu</w:t>
            </w:r>
          </w:p>
        </w:tc>
        <w:tc>
          <w:tcPr>
            <w:tcW w:w="7520" w:type="dxa"/>
            <w:gridSpan w:val="3"/>
            <w:vMerge w:val="restart"/>
            <w:hideMark/>
          </w:tcPr>
          <w:p w:rsidR="00454CC5" w:rsidRPr="00454CC5" w:rsidRDefault="00454CC5" w:rsidP="007627AF">
            <w:r w:rsidRPr="00454CC5">
              <w:t>Overenie získaných vedomostí a precvičenie zručností  v používaní nástrojov úpravy</w:t>
            </w:r>
            <w:r w:rsidR="007627AF">
              <w:t xml:space="preserve"> grafickej informácie</w:t>
            </w:r>
            <w:r w:rsidRPr="00454CC5">
              <w:t xml:space="preserve"> v</w:t>
            </w:r>
            <w:r w:rsidR="007627AF">
              <w:t> </w:t>
            </w:r>
            <w:r w:rsidRPr="00454CC5">
              <w:t>programe</w:t>
            </w:r>
            <w:r w:rsidR="007627AF">
              <w:t xml:space="preserve"> </w:t>
            </w:r>
            <w:proofErr w:type="spellStart"/>
            <w:r w:rsidR="007627AF">
              <w:t>Zoner</w:t>
            </w:r>
            <w:proofErr w:type="spellEnd"/>
            <w:r w:rsidR="007627AF">
              <w:t xml:space="preserve"> </w:t>
            </w:r>
            <w:proofErr w:type="spellStart"/>
            <w:r w:rsidR="007627AF">
              <w:t>Callisto</w:t>
            </w:r>
            <w:proofErr w:type="spellEnd"/>
            <w:r w:rsidR="001E53C0">
              <w:t>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noWrap/>
            <w:hideMark/>
          </w:tcPr>
          <w:p w:rsid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Ročník, trieda</w:t>
            </w:r>
          </w:p>
          <w:p w:rsidR="00E10FDE" w:rsidRPr="00454CC5" w:rsidRDefault="00E10FDE">
            <w:pPr>
              <w:rPr>
                <w:b/>
                <w:bCs/>
              </w:rPr>
            </w:pPr>
            <w:r>
              <w:rPr>
                <w:b/>
                <w:bCs/>
              </w:rPr>
              <w:t>Vyučovacie hodiny</w:t>
            </w:r>
          </w:p>
        </w:tc>
        <w:tc>
          <w:tcPr>
            <w:tcW w:w="7520" w:type="dxa"/>
            <w:gridSpan w:val="3"/>
            <w:vMerge w:val="restart"/>
            <w:hideMark/>
          </w:tcPr>
          <w:p w:rsidR="00454CC5" w:rsidRDefault="007627AF" w:rsidP="00454CC5">
            <w:r>
              <w:t>3</w:t>
            </w:r>
            <w:r w:rsidR="00E10FDE">
              <w:t xml:space="preserve">.ročník - trieda </w:t>
            </w:r>
            <w:r>
              <w:t>III</w:t>
            </w:r>
            <w:r w:rsidR="00E10FDE">
              <w:t>.A</w:t>
            </w:r>
          </w:p>
          <w:p w:rsidR="00E10FDE" w:rsidRPr="00454CC5" w:rsidRDefault="00E10FDE" w:rsidP="00B44CDB">
            <w:r>
              <w:t xml:space="preserve">2 VH (2 x 45 min.) podľa tematického plánu ION </w:t>
            </w:r>
            <w:r w:rsidR="00B44CDB">
              <w:t>2</w:t>
            </w:r>
            <w:r>
              <w:t>(</w:t>
            </w:r>
            <w:r w:rsidR="00F92E70">
              <w:t xml:space="preserve">vektorová a bitmapová grafika, </w:t>
            </w:r>
            <w:r>
              <w:t xml:space="preserve">druhy aplikácií na spracovanie </w:t>
            </w:r>
            <w:r w:rsidR="007627AF">
              <w:t>grafickej informácie</w:t>
            </w:r>
            <w:r>
              <w:t>)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Výchovné a vzdelávacie ciele</w:t>
            </w: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1E53C0">
            <w:r w:rsidRPr="00454CC5">
              <w:t xml:space="preserve">Overiť </w:t>
            </w:r>
            <w:r w:rsidR="0063700D">
              <w:t xml:space="preserve">doteraz </w:t>
            </w:r>
            <w:r w:rsidRPr="00454CC5">
              <w:t>získané vedomosti a zručnosti žiakov</w:t>
            </w:r>
            <w:r w:rsidR="001E53C0">
              <w:t>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531E7A" w:rsidRDefault="00531E7A" w:rsidP="00531E7A">
            <w:r>
              <w:t xml:space="preserve">Pochopiť princípy a vedieť popísať  rozdiely medzi rastrovou </w:t>
            </w:r>
          </w:p>
          <w:p w:rsidR="00454CC5" w:rsidRPr="00454CC5" w:rsidRDefault="00531E7A" w:rsidP="00531E7A">
            <w:r>
              <w:t xml:space="preserve">(bitmapovou) a vektorovou grafikou. </w:t>
            </w:r>
            <w:r w:rsidR="00454CC5" w:rsidRPr="00454CC5">
              <w:t xml:space="preserve">Naučiť sa pracovať s nástrojmi úpravy </w:t>
            </w:r>
            <w:r w:rsidR="007627AF">
              <w:t xml:space="preserve">grafickej informácie </w:t>
            </w:r>
            <w:r w:rsidR="00454CC5" w:rsidRPr="00454CC5">
              <w:t xml:space="preserve"> v programe </w:t>
            </w:r>
            <w:proofErr w:type="spellStart"/>
            <w:r w:rsidR="007627AF">
              <w:t>Zoner</w:t>
            </w:r>
            <w:proofErr w:type="spellEnd"/>
            <w:r w:rsidR="007627AF">
              <w:t xml:space="preserve"> </w:t>
            </w:r>
            <w:proofErr w:type="spellStart"/>
            <w:r w:rsidR="007627AF">
              <w:t>Callisto</w:t>
            </w:r>
            <w:proofErr w:type="spellEnd"/>
            <w:r w:rsidR="001E53C0">
              <w:t>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31E7A">
            <w:r w:rsidRPr="00454CC5">
              <w:t xml:space="preserve">Rozvíjať motorické schopnosti pri </w:t>
            </w:r>
            <w:r w:rsidR="007627AF">
              <w:t xml:space="preserve">kreslení, návrhu </w:t>
            </w:r>
            <w:r w:rsidRPr="00454CC5">
              <w:t xml:space="preserve"> a</w:t>
            </w:r>
            <w:r w:rsidR="007627AF">
              <w:t> </w:t>
            </w:r>
            <w:r w:rsidRPr="00454CC5">
              <w:t>úprave</w:t>
            </w:r>
            <w:r w:rsidR="007627AF">
              <w:t xml:space="preserve"> </w:t>
            </w:r>
            <w:r w:rsidR="00531E7A">
              <w:t xml:space="preserve">grafickej </w:t>
            </w:r>
            <w:r w:rsidRPr="00454CC5">
              <w:t xml:space="preserve"> informácie pomocou </w:t>
            </w:r>
            <w:r w:rsidR="007627AF">
              <w:t>programu na</w:t>
            </w:r>
            <w:r w:rsidR="00531E7A">
              <w:t xml:space="preserve"> jej spracovanie-</w:t>
            </w:r>
            <w:r w:rsidR="007627AF">
              <w:t xml:space="preserve"> kreslenie</w:t>
            </w:r>
            <w:r w:rsidR="00531E7A">
              <w:t>-úpravu</w:t>
            </w:r>
            <w:r w:rsidRPr="00454CC5">
              <w:t>,</w:t>
            </w:r>
            <w:r w:rsidR="00531E7A">
              <w:t xml:space="preserve"> pomocou </w:t>
            </w:r>
            <w:r w:rsidRPr="00454CC5">
              <w:t xml:space="preserve"> klávesnice a</w:t>
            </w:r>
            <w:r w:rsidR="001E53C0">
              <w:t> </w:t>
            </w:r>
            <w:r w:rsidRPr="00454CC5">
              <w:t>myši</w:t>
            </w:r>
            <w:r w:rsidR="001E53C0">
              <w:t xml:space="preserve">, vedieť </w:t>
            </w:r>
            <w:r w:rsidR="00531E7A">
              <w:t xml:space="preserve"> grafické informácie</w:t>
            </w:r>
            <w:r w:rsidR="001E53C0">
              <w:t xml:space="preserve"> </w:t>
            </w:r>
            <w:r w:rsidR="007627AF">
              <w:t>prezentovať</w:t>
            </w:r>
            <w:r w:rsidR="00564466">
              <w:t xml:space="preserve"> vo výslednom projekte.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Učiť žiakov pracovať podľa stanoveného postupu</w:t>
            </w:r>
            <w:r w:rsidR="00F92E70">
              <w:t>, podporovať ich kreativitu, fantáziu pri spracovaní grafickej informácie.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Default="00454CC5" w:rsidP="00454CC5">
            <w:r w:rsidRPr="00454CC5">
              <w:t>Rozvíjať porovnávacie a rozhodovacie schopnosti žiakov</w:t>
            </w:r>
            <w:r w:rsidR="001E53C0">
              <w:t>.</w:t>
            </w:r>
          </w:p>
          <w:p w:rsidR="00B44CDB" w:rsidRDefault="0063700D" w:rsidP="00480756">
            <w:r>
              <w:t>Žiak sa naučí pracovať s</w:t>
            </w:r>
            <w:r w:rsidR="007627AF">
              <w:t> </w:t>
            </w:r>
            <w:r>
              <w:t>programom</w:t>
            </w:r>
            <w:r w:rsidR="007627AF">
              <w:t xml:space="preserve"> </w:t>
            </w:r>
            <w:proofErr w:type="spellStart"/>
            <w:r w:rsidR="007627AF">
              <w:t>Zoner</w:t>
            </w:r>
            <w:proofErr w:type="spellEnd"/>
            <w:r w:rsidR="007627AF">
              <w:t xml:space="preserve"> </w:t>
            </w:r>
            <w:proofErr w:type="spellStart"/>
            <w:r w:rsidR="007627AF">
              <w:t>Calisto</w:t>
            </w:r>
            <w:proofErr w:type="spellEnd"/>
            <w:r>
              <w:t xml:space="preserve"> a </w:t>
            </w:r>
            <w:r w:rsidR="007627AF">
              <w:t xml:space="preserve">bude vedieť samostatne uplatniť </w:t>
            </w:r>
            <w:r>
              <w:t xml:space="preserve">nástroje tohto programu pri tvorbe vlastných </w:t>
            </w:r>
            <w:r w:rsidR="00480756">
              <w:t>grafických návrhov, výkresov, plagátov a pod.</w:t>
            </w:r>
            <w:r w:rsidR="00B44CDB">
              <w:t xml:space="preserve">.  Bude vedieť </w:t>
            </w:r>
            <w:r>
              <w:t xml:space="preserve"> </w:t>
            </w:r>
            <w:r w:rsidR="00B44CDB">
              <w:t>popísať rozdiely rastrovej (bitmapovej) a vektorovej grafiky.</w:t>
            </w:r>
            <w:r w:rsidR="00F92E70">
              <w:t xml:space="preserve"> </w:t>
            </w:r>
            <w:r>
              <w:t>Tieto spôsobilosti bude vedieť využiť aj mimo  školy</w:t>
            </w:r>
          </w:p>
          <w:p w:rsidR="0063700D" w:rsidRPr="00454CC5" w:rsidRDefault="0063700D" w:rsidP="00480756">
            <w:r>
              <w:t xml:space="preserve"> ( v záujmovej umeleckej činnosti, v</w:t>
            </w:r>
            <w:r w:rsidR="00480756">
              <w:t>ýtvarná výchova, vyjadrovacie prostriedky umenia</w:t>
            </w:r>
            <w:r>
              <w:t>, sociálne siete, a pod.)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noWrap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Kompetencie rozvoja</w:t>
            </w: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IKT zručnosti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80756">
            <w:r w:rsidRPr="00454CC5">
              <w:t xml:space="preserve">Rozvoj </w:t>
            </w:r>
            <w:r w:rsidR="00480756">
              <w:t xml:space="preserve">grafického </w:t>
            </w:r>
            <w:r w:rsidR="00B44CDB">
              <w:t xml:space="preserve"> prejavu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Porovnávacie schopnosti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Aplikačné zručnosti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noWrap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Prierezové témy</w:t>
            </w: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>IKT - práca s</w:t>
            </w:r>
            <w:r w:rsidR="0063700D">
              <w:t> </w:t>
            </w:r>
            <w:r w:rsidRPr="00454CC5">
              <w:t>počítačom</w:t>
            </w:r>
            <w:r w:rsidR="0063700D">
              <w:t xml:space="preserve">, digitalizácia </w:t>
            </w:r>
            <w:r w:rsidR="00564466">
              <w:t xml:space="preserve"> grafickej </w:t>
            </w:r>
            <w:r w:rsidR="0063700D">
              <w:t>informácie</w:t>
            </w:r>
            <w:r w:rsidRPr="00454CC5">
              <w:t xml:space="preserve"> 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>Etická výchova</w:t>
            </w:r>
            <w:r w:rsidR="00564466">
              <w:t xml:space="preserve">, umenie a kultúra </w:t>
            </w:r>
            <w:r w:rsidRPr="00454CC5">
              <w:t xml:space="preserve"> </w:t>
            </w:r>
            <w:r>
              <w:t>–</w:t>
            </w:r>
            <w:r w:rsidRPr="00454CC5">
              <w:t xml:space="preserve"> estetika</w:t>
            </w:r>
            <w:r>
              <w:t xml:space="preserve"> (v</w:t>
            </w:r>
            <w:r w:rsidR="00564466">
              <w:t>ýtvarný prejav</w:t>
            </w:r>
            <w:r>
              <w:t>)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F92E70" w:rsidP="00F92E70">
            <w:r>
              <w:t>Počítačová grafika -m</w:t>
            </w:r>
            <w:r w:rsidR="00564466">
              <w:t>atematika</w:t>
            </w:r>
            <w:r w:rsidR="00454CC5" w:rsidRPr="00454CC5">
              <w:t>-</w:t>
            </w:r>
            <w:r w:rsidR="00454CC5">
              <w:t xml:space="preserve"> </w:t>
            </w:r>
            <w:r w:rsidR="00454CC5" w:rsidRPr="00454CC5">
              <w:t>(</w:t>
            </w:r>
            <w:r w:rsidR="00454CC5">
              <w:t xml:space="preserve"> </w:t>
            </w:r>
            <w:r w:rsidR="00564466">
              <w:t>geometrické tvary, priestorové telesá</w:t>
            </w:r>
            <w:r w:rsidR="00454CC5" w:rsidRPr="00454CC5">
              <w:t>)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>Tvorba vlastného projektu</w:t>
            </w:r>
            <w:r w:rsidR="001E53C0">
              <w:t xml:space="preserve"> –</w:t>
            </w:r>
            <w:r w:rsidR="00E5160F">
              <w:t xml:space="preserve"> </w:t>
            </w:r>
            <w:r w:rsidR="001E53C0">
              <w:t>vytvorenie</w:t>
            </w:r>
            <w:r w:rsidR="007959F2">
              <w:t xml:space="preserve"> </w:t>
            </w:r>
            <w:r w:rsidR="00564466">
              <w:t>originálnej grafickej informácie-</w:t>
            </w:r>
            <w:r w:rsidR="007959F2">
              <w:t xml:space="preserve"> </w:t>
            </w:r>
            <w:r w:rsidR="00564466">
              <w:t>kresby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 xml:space="preserve">Práca v konkrétnom prostredí programu </w:t>
            </w:r>
            <w:proofErr w:type="spellStart"/>
            <w:r w:rsidR="00564466">
              <w:t>Zoner</w:t>
            </w:r>
            <w:proofErr w:type="spellEnd"/>
            <w:r w:rsidR="00564466">
              <w:t xml:space="preserve"> </w:t>
            </w:r>
            <w:proofErr w:type="spellStart"/>
            <w:r w:rsidR="00564466">
              <w:t>Callisto</w:t>
            </w:r>
            <w:proofErr w:type="spellEnd"/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noWrap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Pomôcky</w:t>
            </w: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Pracovný list</w:t>
            </w:r>
            <w:r>
              <w:t xml:space="preserve"> pre žiaka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>Výpočtová technika</w:t>
            </w:r>
            <w:r w:rsidR="001E53C0">
              <w:t xml:space="preserve"> – samostatný </w:t>
            </w:r>
            <w:r w:rsidRPr="00454CC5">
              <w:t>počítač</w:t>
            </w:r>
            <w:r w:rsidR="001E53C0">
              <w:t xml:space="preserve"> pre každého žiaka</w:t>
            </w:r>
            <w:r w:rsidR="00785304">
              <w:t xml:space="preserve"> s vybavením pre prácu v editore pre úpravu </w:t>
            </w:r>
            <w:r w:rsidR="00564466">
              <w:t>grafickej informácie</w:t>
            </w:r>
            <w:r w:rsidR="007959F2">
              <w:t>, záznamové médium –</w:t>
            </w:r>
            <w:r w:rsidR="00E5160F">
              <w:t xml:space="preserve"> </w:t>
            </w:r>
            <w:r w:rsidR="007959F2">
              <w:t>USB kľúč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 xml:space="preserve">Programové vybavenie </w:t>
            </w:r>
            <w:r w:rsidR="00564466">
              <w:t>–</w:t>
            </w:r>
            <w:r w:rsidR="00E5160F">
              <w:t xml:space="preserve"> </w:t>
            </w:r>
            <w:r w:rsidR="00564466">
              <w:t xml:space="preserve">grafický editor </w:t>
            </w:r>
            <w:proofErr w:type="spellStart"/>
            <w:r w:rsidR="00564466">
              <w:t>Zoner</w:t>
            </w:r>
            <w:proofErr w:type="spellEnd"/>
            <w:r w:rsidR="00564466">
              <w:t xml:space="preserve"> </w:t>
            </w:r>
            <w:proofErr w:type="spellStart"/>
            <w:r w:rsidR="00564466">
              <w:t>Callisto</w:t>
            </w:r>
            <w:proofErr w:type="spellEnd"/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564466">
            <w:r w:rsidRPr="00454CC5">
              <w:t>Interaktívna tabuľa</w:t>
            </w:r>
            <w:r>
              <w:t xml:space="preserve"> </w:t>
            </w:r>
            <w:r w:rsidRPr="00454CC5">
              <w:t>,</w:t>
            </w:r>
            <w:r w:rsidR="001E53C0">
              <w:t xml:space="preserve"> dataprojektor,  pripojenie na </w:t>
            </w:r>
            <w:r>
              <w:t>Internet</w:t>
            </w:r>
            <w:r w:rsidR="001E53C0">
              <w:t>,</w:t>
            </w:r>
            <w:r w:rsidR="007959F2">
              <w:t xml:space="preserve"> </w:t>
            </w:r>
            <w:r w:rsidR="00564466">
              <w:t>ukážky hotových grafických prác,</w:t>
            </w:r>
            <w:r w:rsidR="007959F2">
              <w:t xml:space="preserve"> záznamové médium </w:t>
            </w:r>
            <w:r w:rsidR="00564466">
              <w:t>-</w:t>
            </w:r>
            <w:r w:rsidR="007959F2">
              <w:t xml:space="preserve"> USB kľúč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noWrap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Metódy a</w:t>
            </w:r>
            <w:r w:rsidR="009116D0">
              <w:rPr>
                <w:b/>
                <w:bCs/>
              </w:rPr>
              <w:t> </w:t>
            </w:r>
            <w:r w:rsidRPr="00454CC5">
              <w:rPr>
                <w:b/>
                <w:bCs/>
              </w:rPr>
              <w:t>formy</w:t>
            </w: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 xml:space="preserve">Výklad, </w:t>
            </w:r>
            <w:r w:rsidR="007959F2">
              <w:t>prezentácia,</w:t>
            </w:r>
            <w:r w:rsidR="00E5160F">
              <w:t xml:space="preserve"> ukážka,</w:t>
            </w:r>
            <w:r w:rsidR="007959F2">
              <w:t xml:space="preserve"> </w:t>
            </w:r>
            <w:r w:rsidRPr="00454CC5">
              <w:t>praktická práca, experiment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noWrap/>
            <w:hideMark/>
          </w:tcPr>
          <w:p w:rsidR="00454CC5" w:rsidRPr="00454CC5" w:rsidRDefault="00454CC5" w:rsidP="00454CC5">
            <w:r w:rsidRPr="00454CC5">
              <w:t>Individuálna práca</w:t>
            </w:r>
            <w:r w:rsidR="007959F2">
              <w:t>, porovnávanie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 w:val="restart"/>
            <w:hideMark/>
          </w:tcPr>
          <w:p w:rsidR="00454CC5" w:rsidRPr="00454CC5" w:rsidRDefault="00454CC5">
            <w:pPr>
              <w:rPr>
                <w:b/>
                <w:bCs/>
              </w:rPr>
            </w:pPr>
            <w:r w:rsidRPr="00454CC5">
              <w:rPr>
                <w:b/>
                <w:bCs/>
              </w:rPr>
              <w:t>Činnosti</w:t>
            </w:r>
          </w:p>
        </w:tc>
        <w:tc>
          <w:tcPr>
            <w:tcW w:w="7520" w:type="dxa"/>
            <w:gridSpan w:val="3"/>
            <w:vMerge w:val="restart"/>
            <w:hideMark/>
          </w:tcPr>
          <w:p w:rsidR="00454CC5" w:rsidRDefault="007D67AE" w:rsidP="007D67AE">
            <w:r>
              <w:rPr>
                <w:b/>
                <w:bCs/>
              </w:rPr>
              <w:t>Úvod - m</w:t>
            </w:r>
            <w:r w:rsidR="00454CC5" w:rsidRPr="00454CC5">
              <w:rPr>
                <w:b/>
                <w:bCs/>
              </w:rPr>
              <w:t>otivácia:</w:t>
            </w:r>
            <w:r w:rsidR="00454CC5" w:rsidRPr="00454CC5">
              <w:t xml:space="preserve">   učiteľ spolu so žiakmi</w:t>
            </w:r>
            <w:r w:rsidR="00454CC5">
              <w:t>,</w:t>
            </w:r>
            <w:r w:rsidR="007959F2">
              <w:t xml:space="preserve"> predvedením </w:t>
            </w:r>
            <w:r w:rsidR="00454CC5" w:rsidRPr="00454CC5">
              <w:t xml:space="preserve"> pomocou interaktívnej tabule zopakuje zásady </w:t>
            </w:r>
            <w:r w:rsidR="00564466">
              <w:t>spracovania grafickej informácie</w:t>
            </w:r>
            <w:r w:rsidR="00454CC5" w:rsidRPr="00454CC5">
              <w:t xml:space="preserve">  v</w:t>
            </w:r>
            <w:r w:rsidR="00564466">
              <w:t> </w:t>
            </w:r>
            <w:r w:rsidR="00454CC5" w:rsidRPr="00454CC5">
              <w:t>programe</w:t>
            </w:r>
            <w:r w:rsidR="00564466">
              <w:t xml:space="preserve"> Skicár vo </w:t>
            </w:r>
            <w:r w:rsidR="00454CC5" w:rsidRPr="00454CC5">
              <w:t>Windo</w:t>
            </w:r>
            <w:r w:rsidR="00454CC5">
              <w:t>w</w:t>
            </w:r>
            <w:r w:rsidR="00454CC5" w:rsidRPr="00454CC5">
              <w:t>s,</w:t>
            </w:r>
            <w:r w:rsidR="00454CC5">
              <w:t xml:space="preserve"> </w:t>
            </w:r>
            <w:r w:rsidR="00454CC5" w:rsidRPr="00454CC5">
              <w:t xml:space="preserve">žiaci pomocou metódy pokus -omyl, hľadajú </w:t>
            </w:r>
            <w:r w:rsidR="007959F2">
              <w:t xml:space="preserve">a skúmajú </w:t>
            </w:r>
            <w:r w:rsidR="00454CC5" w:rsidRPr="00454CC5">
              <w:t xml:space="preserve">možnosti ako </w:t>
            </w:r>
            <w:r w:rsidR="00564466">
              <w:t xml:space="preserve">kresliť </w:t>
            </w:r>
            <w:r w:rsidR="00454CC5" w:rsidRPr="00454CC5">
              <w:t xml:space="preserve"> v programe </w:t>
            </w:r>
            <w:proofErr w:type="spellStart"/>
            <w:r w:rsidR="00564466">
              <w:t>Zoner</w:t>
            </w:r>
            <w:proofErr w:type="spellEnd"/>
            <w:r w:rsidR="00564466">
              <w:t xml:space="preserve"> </w:t>
            </w:r>
            <w:proofErr w:type="spellStart"/>
            <w:r w:rsidR="00564466">
              <w:t>Callisto</w:t>
            </w:r>
            <w:proofErr w:type="spellEnd"/>
          </w:p>
          <w:p w:rsidR="007D67AE" w:rsidRPr="00454CC5" w:rsidRDefault="007D67AE" w:rsidP="007D67AE">
            <w:r>
              <w:t>Čas:  7 – 10 min.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 w:val="restart"/>
            <w:hideMark/>
          </w:tcPr>
          <w:p w:rsidR="00454CC5" w:rsidRDefault="00454CC5" w:rsidP="007D67AE">
            <w:r w:rsidRPr="00454CC5">
              <w:rPr>
                <w:b/>
                <w:bCs/>
              </w:rPr>
              <w:t>Hlavná časť</w:t>
            </w:r>
            <w:r w:rsidR="007D67AE">
              <w:rPr>
                <w:b/>
                <w:bCs/>
              </w:rPr>
              <w:t xml:space="preserve"> - expozícia - fixácia</w:t>
            </w:r>
            <w:r w:rsidRPr="00454CC5">
              <w:rPr>
                <w:b/>
                <w:bCs/>
              </w:rPr>
              <w:t>:</w:t>
            </w:r>
            <w:r w:rsidRPr="00454CC5">
              <w:t xml:space="preserve">  učiteľ následne vysvetlí</w:t>
            </w:r>
            <w:r w:rsidR="00B25468">
              <w:t xml:space="preserve"> rozdiely v spracovaní grafickej informácie v rastrovej a vektorovej grafike, popíše </w:t>
            </w:r>
            <w:r w:rsidRPr="00454CC5">
              <w:t xml:space="preserve"> </w:t>
            </w:r>
            <w:r w:rsidR="007959F2">
              <w:t xml:space="preserve">základné </w:t>
            </w:r>
            <w:r w:rsidRPr="00454CC5">
              <w:t>možnosti úpravy</w:t>
            </w:r>
            <w:r w:rsidR="00564466">
              <w:t xml:space="preserve"> grafickej informácie </w:t>
            </w:r>
            <w:r w:rsidRPr="00454CC5">
              <w:t xml:space="preserve">v   programe </w:t>
            </w:r>
            <w:proofErr w:type="spellStart"/>
            <w:r w:rsidR="00564466">
              <w:t>Zoner</w:t>
            </w:r>
            <w:proofErr w:type="spellEnd"/>
            <w:r w:rsidR="00564466">
              <w:t xml:space="preserve"> </w:t>
            </w:r>
            <w:proofErr w:type="spellStart"/>
            <w:r w:rsidR="00564466">
              <w:t>Callisto</w:t>
            </w:r>
            <w:proofErr w:type="spellEnd"/>
            <w:r w:rsidRPr="00454CC5">
              <w:t>,</w:t>
            </w:r>
            <w:r>
              <w:t xml:space="preserve"> </w:t>
            </w:r>
            <w:r w:rsidRPr="00454CC5">
              <w:t xml:space="preserve">predvedie možnosti </w:t>
            </w:r>
            <w:r w:rsidR="00564466">
              <w:t>kreslenia</w:t>
            </w:r>
            <w:r w:rsidRPr="00454CC5">
              <w:t xml:space="preserve"> pomocou jednotlivých nástrojov</w:t>
            </w:r>
            <w:r w:rsidR="007959F2">
              <w:t xml:space="preserve"> </w:t>
            </w:r>
            <w:r w:rsidRPr="00454CC5">
              <w:t xml:space="preserve">(nastavenie </w:t>
            </w:r>
            <w:r w:rsidR="00564466">
              <w:t>kresliacej plochy</w:t>
            </w:r>
            <w:r w:rsidRPr="00454CC5">
              <w:t>,</w:t>
            </w:r>
            <w:r>
              <w:t xml:space="preserve"> </w:t>
            </w:r>
            <w:r w:rsidR="00564466">
              <w:t>možnosti</w:t>
            </w:r>
            <w:r w:rsidRPr="00454CC5">
              <w:t xml:space="preserve"> </w:t>
            </w:r>
            <w:r w:rsidR="00564466">
              <w:t xml:space="preserve">a </w:t>
            </w:r>
            <w:r w:rsidRPr="00454CC5">
              <w:t xml:space="preserve">nastavenie </w:t>
            </w:r>
            <w:r w:rsidR="00564466">
              <w:t xml:space="preserve">ponuky jednotlivých nástrojov, </w:t>
            </w:r>
            <w:r>
              <w:t xml:space="preserve"> </w:t>
            </w:r>
            <w:r w:rsidRPr="00454CC5">
              <w:t xml:space="preserve">funkcie tlačidiel </w:t>
            </w:r>
            <w:r w:rsidR="00564466">
              <w:t>-ikon</w:t>
            </w:r>
            <w:r w:rsidR="002A0F3D">
              <w:t>y</w:t>
            </w:r>
            <w:r w:rsidRPr="00454CC5">
              <w:t>,</w:t>
            </w:r>
            <w:r>
              <w:t xml:space="preserve"> </w:t>
            </w:r>
            <w:r w:rsidRPr="00454CC5">
              <w:t>na precvičenie rozdá žiakom pracovné listy,</w:t>
            </w:r>
            <w:r w:rsidR="00560584">
              <w:t xml:space="preserve"> alebo využije formu elektronického pracovného listu</w:t>
            </w:r>
            <w:r w:rsidR="002A0F3D">
              <w:t xml:space="preserve"> </w:t>
            </w:r>
            <w:r w:rsidR="00560584">
              <w:t>jeho zobrazením v ďalšom okne na monitoroch počítačov pre žiakov,</w:t>
            </w:r>
            <w:r w:rsidRPr="00454CC5">
              <w:t xml:space="preserve"> žiaci postupne podľa inštrukcií</w:t>
            </w:r>
            <w:r w:rsidR="007959F2">
              <w:t xml:space="preserve">  </w:t>
            </w:r>
            <w:r w:rsidR="002A0F3D">
              <w:t xml:space="preserve">upravujú grafickú informáciu </w:t>
            </w:r>
            <w:r w:rsidR="00B25468">
              <w:t xml:space="preserve"> </w:t>
            </w:r>
            <w:r w:rsidR="002A0F3D">
              <w:t xml:space="preserve">kreslia </w:t>
            </w:r>
            <w:r w:rsidRPr="00454CC5">
              <w:t>, experimentujú s</w:t>
            </w:r>
            <w:r w:rsidR="002A0F3D">
              <w:t> nástrojmi kreslenia – krivky, tvary, formovanie</w:t>
            </w:r>
            <w:r w:rsidRPr="00454CC5">
              <w:t>,</w:t>
            </w:r>
            <w:r>
              <w:t xml:space="preserve"> </w:t>
            </w:r>
            <w:r w:rsidRPr="00454CC5">
              <w:t xml:space="preserve">využívajú  možnosti nástrojov pre úpravu </w:t>
            </w:r>
            <w:r w:rsidR="002A0F3D">
              <w:t>grafickej informácie</w:t>
            </w:r>
            <w:r w:rsidRPr="00454CC5">
              <w:t>, uplat</w:t>
            </w:r>
            <w:r>
              <w:t>ňujú</w:t>
            </w:r>
            <w:r w:rsidRPr="00454CC5">
              <w:t xml:space="preserve"> svoju predstavivosť</w:t>
            </w:r>
            <w:r>
              <w:t xml:space="preserve"> a</w:t>
            </w:r>
            <w:r w:rsidR="007D67AE">
              <w:t> </w:t>
            </w:r>
            <w:r>
              <w:t>tvorivosť</w:t>
            </w:r>
          </w:p>
          <w:p w:rsidR="007D67AE" w:rsidRPr="00454CC5" w:rsidRDefault="007D67AE" w:rsidP="007D67AE">
            <w:r>
              <w:t>Čas:  25 – 30 min.</w:t>
            </w:r>
          </w:p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87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 w:val="restart"/>
            <w:hideMark/>
          </w:tcPr>
          <w:p w:rsidR="001E53C0" w:rsidRDefault="00454CC5">
            <w:r w:rsidRPr="00454CC5">
              <w:rPr>
                <w:b/>
                <w:bCs/>
              </w:rPr>
              <w:t>Záver</w:t>
            </w:r>
            <w:r w:rsidR="007D67AE">
              <w:rPr>
                <w:b/>
                <w:bCs/>
              </w:rPr>
              <w:t xml:space="preserve"> - overenie - hodnotenie</w:t>
            </w:r>
            <w:r w:rsidRPr="00454CC5">
              <w:rPr>
                <w:b/>
                <w:bCs/>
              </w:rPr>
              <w:t>:</w:t>
            </w:r>
            <w:r w:rsidRPr="00454CC5">
              <w:t xml:space="preserve"> žiaci spoločne diskutujú, porovnávajú si spracované </w:t>
            </w:r>
            <w:r w:rsidR="002A0F3D">
              <w:t xml:space="preserve"> grafické práce</w:t>
            </w:r>
            <w:r w:rsidRPr="00454CC5">
              <w:t xml:space="preserve"> </w:t>
            </w:r>
          </w:p>
          <w:p w:rsidR="00454CC5" w:rsidRDefault="00454CC5">
            <w:r w:rsidRPr="00454CC5">
              <w:t>a</w:t>
            </w:r>
            <w:r w:rsidR="00B5720D">
              <w:t xml:space="preserve"> navzájom ich hodnotia, </w:t>
            </w:r>
            <w:r w:rsidRPr="00454CC5">
              <w:t xml:space="preserve">niektoré z nich predvedú formou </w:t>
            </w:r>
            <w:proofErr w:type="spellStart"/>
            <w:r w:rsidR="002A0F3D">
              <w:t>zobrazeniea</w:t>
            </w:r>
            <w:proofErr w:type="spellEnd"/>
            <w:r>
              <w:t xml:space="preserve"> </w:t>
            </w:r>
            <w:r w:rsidRPr="00454CC5">
              <w:t xml:space="preserve"> na interaktívnej tabuli, najlepšie </w:t>
            </w:r>
            <w:r w:rsidR="002A0F3D">
              <w:t>práce</w:t>
            </w:r>
            <w:r w:rsidRPr="00454CC5">
              <w:t xml:space="preserve"> môže učiteľ ohodnotiť známkou a tak motivovať ostatných žiakov do ďalšej vyučovacej hodiny</w:t>
            </w:r>
            <w:r w:rsidR="00B5720D">
              <w:t xml:space="preserve">, resp. do experimentovania so </w:t>
            </w:r>
            <w:r w:rsidR="002A0F3D">
              <w:t>spracovaním grafickej informácie</w:t>
            </w:r>
            <w:r w:rsidR="00B5720D">
              <w:t xml:space="preserve"> doma</w:t>
            </w:r>
          </w:p>
          <w:p w:rsidR="007D67AE" w:rsidRDefault="007D67AE">
            <w:r>
              <w:t>Učiteľ môže využiť na dôslednejšie precvičenie a zafixovanie naučených postupov</w:t>
            </w:r>
          </w:p>
          <w:p w:rsidR="007D67AE" w:rsidRDefault="007D67AE" w:rsidP="007D67AE">
            <w:r>
              <w:t>rozšírenie vyučovania o ďalšiu vyučovaciu hodinu</w:t>
            </w:r>
          </w:p>
          <w:p w:rsidR="007D67AE" w:rsidRDefault="007D67AE" w:rsidP="007D67AE">
            <w:r>
              <w:t>Čas: 5 – 13 min.</w:t>
            </w:r>
          </w:p>
          <w:p w:rsidR="007D67AE" w:rsidRDefault="007D67AE" w:rsidP="007D67AE">
            <w:r>
              <w:t>Časy pre jednotlivé činnosti sa môžu prelínať podľa uváženia  učiteľa</w:t>
            </w:r>
          </w:p>
          <w:p w:rsidR="00560584" w:rsidRPr="00454CC5" w:rsidRDefault="00560584" w:rsidP="007D67AE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3162" w:type="dxa"/>
            <w:vMerge/>
            <w:hideMark/>
          </w:tcPr>
          <w:p w:rsidR="00454CC5" w:rsidRPr="00454CC5" w:rsidRDefault="00454CC5">
            <w:pPr>
              <w:rPr>
                <w:b/>
                <w:bCs/>
              </w:rPr>
            </w:pPr>
          </w:p>
        </w:tc>
        <w:tc>
          <w:tcPr>
            <w:tcW w:w="7520" w:type="dxa"/>
            <w:gridSpan w:val="3"/>
            <w:vMerge/>
            <w:hideMark/>
          </w:tcPr>
          <w:p w:rsidR="00454CC5" w:rsidRPr="00454CC5" w:rsidRDefault="00454CC5"/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 w:val="restart"/>
            <w:noWrap/>
            <w:hideMark/>
          </w:tcPr>
          <w:p w:rsidR="00454CC5" w:rsidRDefault="00A906F3" w:rsidP="00454CC5">
            <w:r>
              <w:t xml:space="preserve"> </w:t>
            </w:r>
          </w:p>
          <w:p w:rsidR="008F5FE6" w:rsidRDefault="008F5FE6" w:rsidP="00454CC5">
            <w:r>
              <w:t xml:space="preserve">        </w:t>
            </w:r>
            <w:r w:rsidR="00810F36">
              <w:t>Súčasťou  Metodi</w:t>
            </w:r>
            <w:r w:rsidR="00101AA4">
              <w:t xml:space="preserve">ckého </w:t>
            </w:r>
            <w:r w:rsidR="00810F36">
              <w:t>listu</w:t>
            </w:r>
            <w:r>
              <w:t xml:space="preserve"> </w:t>
            </w:r>
            <w:r w:rsidR="00101AA4">
              <w:t xml:space="preserve">                      </w:t>
            </w:r>
            <w:r>
              <w:t>GEL-PIS-INF-</w:t>
            </w:r>
            <w:r w:rsidR="002A0F3D">
              <w:t>III</w:t>
            </w:r>
            <w:r>
              <w:t>A-</w:t>
            </w:r>
            <w:r w:rsidR="002A0F3D">
              <w:t>1</w:t>
            </w:r>
            <w:r w:rsidR="007F0C0D">
              <w:t>2</w:t>
            </w:r>
            <w:r>
              <w:t xml:space="preserve">                </w:t>
            </w:r>
          </w:p>
          <w:p w:rsidR="00E5682D" w:rsidRDefault="008F5FE6" w:rsidP="00454CC5">
            <w:r>
              <w:t xml:space="preserve">                                                           </w:t>
            </w:r>
            <w:r w:rsidR="00810F36">
              <w:t xml:space="preserve"> sú prílohy</w:t>
            </w:r>
            <w:r w:rsidR="00FA716A">
              <w:t>:</w:t>
            </w:r>
            <w:r w:rsidR="00101AA4">
              <w:t xml:space="preserve">  </w:t>
            </w:r>
            <w:r w:rsidR="00FA716A">
              <w:t xml:space="preserve"> </w:t>
            </w:r>
            <w:r w:rsidR="00E5682D">
              <w:t>GEL-PIS-INF-</w:t>
            </w:r>
            <w:r w:rsidR="002A0F3D">
              <w:t>III</w:t>
            </w:r>
            <w:r w:rsidR="00E5682D">
              <w:t>A-</w:t>
            </w:r>
            <w:r w:rsidR="002A0F3D">
              <w:t>1</w:t>
            </w:r>
            <w:r w:rsidR="007F0C0D">
              <w:t>2</w:t>
            </w:r>
            <w:r w:rsidR="00E5682D">
              <w:t>.1  prezentácia</w:t>
            </w:r>
          </w:p>
          <w:p w:rsidR="00785304" w:rsidRDefault="00E5682D" w:rsidP="00454CC5">
            <w:r>
              <w:t xml:space="preserve">                                                                                  </w:t>
            </w:r>
            <w:r w:rsidR="00FA716A">
              <w:t>GEL-PIS-INF-</w:t>
            </w:r>
            <w:r w:rsidR="002A0F3D">
              <w:t>III</w:t>
            </w:r>
            <w:r w:rsidR="00FA716A">
              <w:t>A-</w:t>
            </w:r>
            <w:r w:rsidR="002A0F3D">
              <w:t>1</w:t>
            </w:r>
            <w:r w:rsidR="007F0C0D">
              <w:t>2</w:t>
            </w:r>
            <w:r w:rsidR="00E10FDE">
              <w:t>.</w:t>
            </w:r>
            <w:r w:rsidR="002A0F3D">
              <w:t>2</w:t>
            </w:r>
            <w:r w:rsidR="00FA716A">
              <w:t xml:space="preserve"> </w:t>
            </w:r>
            <w:r w:rsidR="00E10FDE">
              <w:t xml:space="preserve"> </w:t>
            </w:r>
            <w:r w:rsidR="00FD2968">
              <w:t>PL</w:t>
            </w:r>
          </w:p>
          <w:p w:rsidR="00FA716A" w:rsidRDefault="00FA716A" w:rsidP="00454CC5">
            <w:r>
              <w:t xml:space="preserve">                                                                        </w:t>
            </w:r>
            <w:r w:rsidR="00E10FDE">
              <w:t xml:space="preserve">         </w:t>
            </w:r>
            <w:r>
              <w:t xml:space="preserve"> GEL-PIS-INF-</w:t>
            </w:r>
            <w:r w:rsidR="002A0F3D">
              <w:t>III</w:t>
            </w:r>
            <w:r>
              <w:t>A-</w:t>
            </w:r>
            <w:r w:rsidR="002A0F3D">
              <w:t>1</w:t>
            </w:r>
            <w:r w:rsidR="007F0C0D">
              <w:t>2</w:t>
            </w:r>
            <w:r w:rsidR="00E10FDE">
              <w:t>.</w:t>
            </w:r>
            <w:r w:rsidR="002A0F3D">
              <w:t>3</w:t>
            </w:r>
            <w:r>
              <w:t xml:space="preserve">  </w:t>
            </w:r>
            <w:r w:rsidR="00FD2968">
              <w:t>PL</w:t>
            </w:r>
          </w:p>
          <w:p w:rsidR="00FD2968" w:rsidRDefault="00FD2968" w:rsidP="00454CC5">
            <w:r>
              <w:t xml:space="preserve">                                                                                  </w:t>
            </w:r>
            <w:r>
              <w:t>GEL-PIS-INF-IIIA-12.</w:t>
            </w:r>
            <w:r>
              <w:t>4  PL</w:t>
            </w:r>
          </w:p>
          <w:p w:rsidR="006D4CAA" w:rsidRDefault="006D4CAA" w:rsidP="00454CC5">
            <w:r>
              <w:t xml:space="preserve">       a ukážkové </w:t>
            </w:r>
            <w:r w:rsidR="002A0F3D">
              <w:t xml:space="preserve">práce –výkresy </w:t>
            </w:r>
            <w:r w:rsidR="00101AA4">
              <w:t xml:space="preserve">(tieto sú kreslené rukou, budú použité na motiváciu žiakov pred zadaním úlohy </w:t>
            </w:r>
          </w:p>
          <w:p w:rsidR="00A906F3" w:rsidRPr="00454CC5" w:rsidRDefault="006D4CAA" w:rsidP="002A0F3D">
            <w:r>
              <w:t xml:space="preserve">                                                                                    </w:t>
            </w:r>
          </w:p>
        </w:tc>
      </w:tr>
      <w:tr w:rsidR="00454CC5" w:rsidRPr="00454CC5" w:rsidTr="00810F36">
        <w:trPr>
          <w:trHeight w:val="300"/>
        </w:trPr>
        <w:tc>
          <w:tcPr>
            <w:tcW w:w="10682" w:type="dxa"/>
            <w:gridSpan w:val="4"/>
            <w:vMerge/>
            <w:hideMark/>
          </w:tcPr>
          <w:p w:rsidR="00454CC5" w:rsidRPr="00454CC5" w:rsidRDefault="00454CC5"/>
        </w:tc>
      </w:tr>
    </w:tbl>
    <w:p w:rsidR="00454CC5" w:rsidRDefault="00101AA4">
      <w:r>
        <w:t xml:space="preserve"> </w:t>
      </w:r>
    </w:p>
    <w:p w:rsidR="00454CC5" w:rsidRDefault="00454CC5"/>
    <w:p w:rsidR="00454CC5" w:rsidRDefault="00454CC5"/>
    <w:p w:rsidR="00454CC5" w:rsidRDefault="00454CC5"/>
    <w:p w:rsidR="00454CC5" w:rsidRDefault="00454CC5"/>
    <w:p w:rsidR="00454CC5" w:rsidRDefault="00454CC5"/>
    <w:p w:rsidR="00454CC5" w:rsidRDefault="00454CC5"/>
    <w:p w:rsidR="00454CC5" w:rsidRDefault="00454CC5"/>
    <w:sectPr w:rsidR="00454CC5" w:rsidSect="003116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F2"/>
    <w:rsid w:val="00101AA4"/>
    <w:rsid w:val="001E53C0"/>
    <w:rsid w:val="002A0F3D"/>
    <w:rsid w:val="003116D2"/>
    <w:rsid w:val="003228DC"/>
    <w:rsid w:val="00454CC5"/>
    <w:rsid w:val="00480756"/>
    <w:rsid w:val="005062A0"/>
    <w:rsid w:val="00531E7A"/>
    <w:rsid w:val="00560584"/>
    <w:rsid w:val="00564466"/>
    <w:rsid w:val="0063700D"/>
    <w:rsid w:val="006437A2"/>
    <w:rsid w:val="006B5650"/>
    <w:rsid w:val="006D4CAA"/>
    <w:rsid w:val="0070621A"/>
    <w:rsid w:val="007146D1"/>
    <w:rsid w:val="00722156"/>
    <w:rsid w:val="007627AF"/>
    <w:rsid w:val="00785304"/>
    <w:rsid w:val="007949EE"/>
    <w:rsid w:val="007959F2"/>
    <w:rsid w:val="00796DE1"/>
    <w:rsid w:val="007D67AE"/>
    <w:rsid w:val="007F0C0D"/>
    <w:rsid w:val="00810F36"/>
    <w:rsid w:val="00822BC3"/>
    <w:rsid w:val="008F5FE6"/>
    <w:rsid w:val="009116D0"/>
    <w:rsid w:val="00A4103B"/>
    <w:rsid w:val="00A83354"/>
    <w:rsid w:val="00A906F3"/>
    <w:rsid w:val="00B25468"/>
    <w:rsid w:val="00B44CDB"/>
    <w:rsid w:val="00B5720D"/>
    <w:rsid w:val="00BE0AFB"/>
    <w:rsid w:val="00C45574"/>
    <w:rsid w:val="00C515F2"/>
    <w:rsid w:val="00D514C3"/>
    <w:rsid w:val="00E10FDE"/>
    <w:rsid w:val="00E5160F"/>
    <w:rsid w:val="00E5682D"/>
    <w:rsid w:val="00EA014A"/>
    <w:rsid w:val="00F06FD1"/>
    <w:rsid w:val="00F92E70"/>
    <w:rsid w:val="00FA716A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7D529-3160-4579-B660-A1A5E8C5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54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45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C515F2"/>
    <w:rPr>
      <w:color w:val="0000FF"/>
      <w:u w:val="single"/>
    </w:rPr>
  </w:style>
  <w:style w:type="character" w:styleId="Jemnzvraznenie">
    <w:name w:val="Subtle Emphasis"/>
    <w:basedOn w:val="Predvolenpsmoodseku"/>
    <w:uiPriority w:val="19"/>
    <w:qFormat/>
    <w:rsid w:val="00BE0A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gymgl.s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INF1\Documents\GEL-PIS-INF-1A-04a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GEL-PIS-INF-1A-04a</Template>
  <TotalTime>258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EVSINF1</cp:lastModifiedBy>
  <cp:revision>11</cp:revision>
  <dcterms:created xsi:type="dcterms:W3CDTF">2014-12-03T09:13:00Z</dcterms:created>
  <dcterms:modified xsi:type="dcterms:W3CDTF">2014-12-14T21:51:00Z</dcterms:modified>
</cp:coreProperties>
</file>