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C0D" w:rsidRDefault="00B13FCC">
      <w:r>
        <w:t>Hustota, 6. Ročník</w:t>
      </w:r>
    </w:p>
    <w:p w:rsidR="00B13FCC" w:rsidRDefault="00B13FCC" w:rsidP="00B13FCC">
      <w:pPr>
        <w:pStyle w:val="Odsekzoznamu"/>
        <w:numPr>
          <w:ilvl w:val="0"/>
          <w:numId w:val="1"/>
        </w:numPr>
      </w:pPr>
      <w:r>
        <w:t xml:space="preserve">Korková škatuľa s objemom </w:t>
      </w:r>
      <w:smartTag w:uri="urn:schemas-microsoft-com:office:smarttags" w:element="metricconverter">
        <w:smartTagPr>
          <w:attr w:name="ProductID" w:val="1,5 m3"/>
        </w:smartTagPr>
        <w:r>
          <w:t>1,5 m</w:t>
        </w:r>
        <w:r w:rsidRPr="00B13FCC">
          <w:rPr>
            <w:vertAlign w:val="superscript"/>
          </w:rPr>
          <w:t>3</w:t>
        </w:r>
      </w:smartTag>
      <w:r>
        <w:t xml:space="preserve"> má hmotnosť </w:t>
      </w:r>
      <w:smartTag w:uri="urn:schemas-microsoft-com:office:smarttags" w:element="metricconverter">
        <w:smartTagPr>
          <w:attr w:name="ProductID" w:val="300 kg"/>
        </w:smartTagPr>
        <w:r>
          <w:t>300 kg</w:t>
        </w:r>
      </w:smartTag>
      <w:r>
        <w:t>. Vypočítaj hustotu korku.</w:t>
      </w:r>
    </w:p>
    <w:p w:rsidR="00B13FCC" w:rsidRPr="00B13FCC" w:rsidRDefault="00B13FCC" w:rsidP="00B13FCC">
      <w:pPr>
        <w:numPr>
          <w:ilvl w:val="0"/>
          <w:numId w:val="1"/>
        </w:numPr>
        <w:spacing w:after="0" w:line="240" w:lineRule="auto"/>
      </w:pPr>
      <w:r>
        <w:t xml:space="preserve">Z akej látky je </w:t>
      </w:r>
      <w:r w:rsidRPr="00FA6C76">
        <w:t xml:space="preserve">vyrobené </w:t>
      </w:r>
      <w:r>
        <w:t>t</w:t>
      </w:r>
      <w:r w:rsidRPr="00FA6C76">
        <w:t>eleso</w:t>
      </w:r>
      <w:r>
        <w:t>, ktoré</w:t>
      </w:r>
      <w:r w:rsidRPr="00FA6C76">
        <w:t xml:space="preserve"> má hmotnosť 227 kg a objem </w:t>
      </w:r>
      <w:r>
        <w:t>50000 c</w:t>
      </w:r>
      <w:r w:rsidRPr="00FA6C76">
        <w:t>m</w:t>
      </w:r>
      <w:r w:rsidRPr="00FA6C76">
        <w:rPr>
          <w:vertAlign w:val="superscript"/>
        </w:rPr>
        <w:t>3</w:t>
      </w:r>
      <w:r w:rsidRPr="00FA6C76">
        <w:t>?</w:t>
      </w:r>
      <w:r w:rsidRPr="00FA6C76">
        <w:rPr>
          <w:lang w:val="cs-CZ"/>
        </w:rPr>
        <w:t xml:space="preserve"> </w:t>
      </w:r>
    </w:p>
    <w:p w:rsidR="00B13FCC" w:rsidRDefault="00B13FCC" w:rsidP="00B13FCC">
      <w:pPr>
        <w:spacing w:after="0" w:line="240" w:lineRule="auto"/>
        <w:ind w:left="720"/>
        <w:rPr>
          <w:lang w:val="cs-CZ"/>
        </w:rPr>
      </w:pPr>
    </w:p>
    <w:p w:rsidR="00B13FCC" w:rsidRDefault="00B13FCC" w:rsidP="00B13FCC">
      <w:pPr>
        <w:pStyle w:val="Odsekzoznamu"/>
        <w:numPr>
          <w:ilvl w:val="0"/>
          <w:numId w:val="1"/>
        </w:numPr>
        <w:spacing w:after="0" w:line="240" w:lineRule="auto"/>
      </w:pPr>
      <w:r>
        <w:t>Premeň na jednotky uvedené v zátvorkách:</w:t>
      </w:r>
    </w:p>
    <w:p w:rsidR="00B13FCC" w:rsidRDefault="00B13FCC" w:rsidP="00B13FCC">
      <w:pPr>
        <w:tabs>
          <w:tab w:val="num" w:pos="0"/>
        </w:tabs>
        <w:ind w:left="284" w:hanging="426"/>
      </w:pPr>
      <w:r>
        <w:tab/>
      </w:r>
      <w:r>
        <w:tab/>
        <w:t xml:space="preserve">19 </w:t>
      </w:r>
      <w:r w:rsidRPr="00344F81">
        <w:rPr>
          <w:position w:val="-24"/>
        </w:rPr>
        <w:object w:dxaOrig="49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75pt;height:30.75pt" o:ole="">
            <v:imagedata r:id="rId7" o:title=""/>
          </v:shape>
          <o:OLEObject Type="Embed" ProgID="Equation.3" ShapeID="_x0000_i1025" DrawAspect="Content" ObjectID="_1429934916" r:id="rId8"/>
        </w:object>
      </w:r>
      <w:r w:rsidRPr="008E3251">
        <w:rPr>
          <w:position w:val="-28"/>
        </w:rPr>
        <w:object w:dxaOrig="620" w:dyaOrig="680">
          <v:shape id="_x0000_i1026" type="#_x0000_t75" style="width:30.75pt;height:33.75pt" o:ole="">
            <v:imagedata r:id="rId9" o:title=""/>
          </v:shape>
          <o:OLEObject Type="Embed" ProgID="Equation.3" ShapeID="_x0000_i1026" DrawAspect="Content" ObjectID="_1429934917" r:id="rId10"/>
        </w:object>
      </w:r>
      <w:r>
        <w:t xml:space="preserve"> =</w:t>
      </w:r>
      <w:r>
        <w:tab/>
      </w:r>
      <w:r>
        <w:tab/>
      </w:r>
      <w:r>
        <w:tab/>
        <w:t xml:space="preserve">10 700 </w:t>
      </w:r>
      <w:r w:rsidRPr="008E3251">
        <w:rPr>
          <w:position w:val="-28"/>
        </w:rPr>
        <w:object w:dxaOrig="1080" w:dyaOrig="680">
          <v:shape id="_x0000_i1027" type="#_x0000_t75" style="width:54pt;height:33.75pt" o:ole="">
            <v:imagedata r:id="rId11" o:title=""/>
          </v:shape>
          <o:OLEObject Type="Embed" ProgID="Equation.3" ShapeID="_x0000_i1027" DrawAspect="Content" ObjectID="_1429934918" r:id="rId12"/>
        </w:object>
      </w:r>
      <w:r>
        <w:t xml:space="preserve"> =</w:t>
      </w:r>
      <w:r>
        <w:tab/>
      </w:r>
      <w:r>
        <w:tab/>
        <w:t xml:space="preserve">       </w:t>
      </w:r>
    </w:p>
    <w:p w:rsidR="00B13FCC" w:rsidRPr="00FA6C76" w:rsidRDefault="00B13FCC" w:rsidP="00B13FCC">
      <w:pPr>
        <w:tabs>
          <w:tab w:val="num" w:pos="0"/>
        </w:tabs>
        <w:ind w:left="284" w:hanging="426"/>
      </w:pPr>
      <w:r>
        <w:t xml:space="preserve">        8,8 </w:t>
      </w:r>
      <w:r w:rsidRPr="00344F81">
        <w:rPr>
          <w:position w:val="-24"/>
        </w:rPr>
        <w:object w:dxaOrig="499" w:dyaOrig="620">
          <v:shape id="_x0000_i1028" type="#_x0000_t75" style="width:24.75pt;height:30.75pt" o:ole="">
            <v:imagedata r:id="rId7" o:title=""/>
          </v:shape>
          <o:OLEObject Type="Embed" ProgID="Equation.3" ShapeID="_x0000_i1028" DrawAspect="Content" ObjectID="_1429934919" r:id="rId13"/>
        </w:object>
      </w:r>
      <w:r w:rsidRPr="008E3251">
        <w:rPr>
          <w:position w:val="-28"/>
        </w:rPr>
        <w:object w:dxaOrig="620" w:dyaOrig="680">
          <v:shape id="_x0000_i1029" type="#_x0000_t75" style="width:30.75pt;height:33.75pt" o:ole="">
            <v:imagedata r:id="rId9" o:title=""/>
          </v:shape>
          <o:OLEObject Type="Embed" ProgID="Equation.3" ShapeID="_x0000_i1029" DrawAspect="Content" ObjectID="_1429934920" r:id="rId14"/>
        </w:object>
      </w:r>
      <w:r>
        <w:t xml:space="preserve"> =                                              0,86 </w:t>
      </w:r>
      <w:r w:rsidRPr="00344F81">
        <w:rPr>
          <w:position w:val="-24"/>
        </w:rPr>
        <w:object w:dxaOrig="499" w:dyaOrig="620">
          <v:shape id="_x0000_i1030" type="#_x0000_t75" style="width:24.75pt;height:30.75pt" o:ole="">
            <v:imagedata r:id="rId7" o:title=""/>
          </v:shape>
          <o:OLEObject Type="Embed" ProgID="Equation.3" ShapeID="_x0000_i1030" DrawAspect="Content" ObjectID="_1429934921" r:id="rId15"/>
        </w:object>
      </w:r>
      <w:r w:rsidRPr="008E3251">
        <w:rPr>
          <w:position w:val="-28"/>
        </w:rPr>
        <w:object w:dxaOrig="620" w:dyaOrig="680">
          <v:shape id="_x0000_i1031" type="#_x0000_t75" style="width:30.75pt;height:33.75pt" o:ole="">
            <v:imagedata r:id="rId9" o:title=""/>
          </v:shape>
          <o:OLEObject Type="Embed" ProgID="Equation.3" ShapeID="_x0000_i1031" DrawAspect="Content" ObjectID="_1429934922" r:id="rId16"/>
        </w:object>
      </w:r>
      <w:r>
        <w:t xml:space="preserve"> =</w:t>
      </w:r>
      <w:r>
        <w:tab/>
      </w:r>
      <w:r>
        <w:tab/>
      </w:r>
      <w:r>
        <w:tab/>
      </w:r>
      <w:r>
        <w:tab/>
      </w:r>
    </w:p>
    <w:p w:rsidR="00B13FCC" w:rsidRDefault="00B13FCC" w:rsidP="00B13FCC">
      <w:pPr>
        <w:pStyle w:val="Odsekzoznamu"/>
      </w:pPr>
    </w:p>
    <w:p w:rsidR="00B13FCC" w:rsidRDefault="00B13FCC" w:rsidP="00B13FCC">
      <w:pPr>
        <w:pStyle w:val="Odsekzoznamu"/>
      </w:pPr>
    </w:p>
    <w:p w:rsidR="00B13FCC" w:rsidRDefault="00B13FCC" w:rsidP="00B13FCC">
      <w:pPr>
        <w:pStyle w:val="Odsekzoznamu"/>
      </w:pPr>
    </w:p>
    <w:p w:rsidR="00B13FCC" w:rsidRDefault="00B13FCC" w:rsidP="00B13FCC">
      <w:pPr>
        <w:pStyle w:val="Odsekzoznamu"/>
      </w:pPr>
    </w:p>
    <w:p w:rsidR="00B13FCC" w:rsidRDefault="00B13FCC" w:rsidP="00B13FCC">
      <w:pPr>
        <w:pStyle w:val="Odsekzoznamu"/>
      </w:pPr>
    </w:p>
    <w:p w:rsidR="00510362" w:rsidRDefault="00510362" w:rsidP="00B13FCC">
      <w:pPr>
        <w:pStyle w:val="Odsekzoznamu"/>
      </w:pPr>
      <w:bookmarkStart w:id="0" w:name="_GoBack"/>
      <w:bookmarkEnd w:id="0"/>
    </w:p>
    <w:p w:rsidR="00B13FCC" w:rsidRDefault="00B13FCC" w:rsidP="00B13FCC">
      <w:pPr>
        <w:pStyle w:val="Odsekzoznamu"/>
      </w:pPr>
    </w:p>
    <w:p w:rsidR="00B13FCC" w:rsidRDefault="00B13FCC" w:rsidP="00B13FCC">
      <w:pPr>
        <w:pStyle w:val="Odsekzoznamu"/>
      </w:pPr>
    </w:p>
    <w:p w:rsidR="00B13FCC" w:rsidRDefault="00B13FCC" w:rsidP="00B13FCC">
      <w:pPr>
        <w:pStyle w:val="Odsekzoznamu"/>
      </w:pPr>
    </w:p>
    <w:p w:rsidR="00B13FCC" w:rsidRDefault="00B13FCC" w:rsidP="00B13FCC">
      <w:pPr>
        <w:pStyle w:val="Odsekzoznamu"/>
      </w:pPr>
    </w:p>
    <w:p w:rsidR="00B13FCC" w:rsidRDefault="00B13FCC" w:rsidP="00B13FCC">
      <w:pPr>
        <w:pStyle w:val="Odsekzoznamu"/>
        <w:ind w:left="0"/>
      </w:pPr>
      <w:r>
        <w:t>Hustota, 6. Ročník</w:t>
      </w:r>
    </w:p>
    <w:p w:rsidR="00B13FCC" w:rsidRDefault="00B13FCC" w:rsidP="00B13FCC">
      <w:pPr>
        <w:pStyle w:val="Odsekzoznamu"/>
        <w:ind w:left="0"/>
      </w:pPr>
    </w:p>
    <w:p w:rsidR="00B13FCC" w:rsidRDefault="00B13FCC" w:rsidP="00B13FCC">
      <w:pPr>
        <w:numPr>
          <w:ilvl w:val="0"/>
          <w:numId w:val="5"/>
        </w:numPr>
        <w:spacing w:after="0" w:line="240" w:lineRule="auto"/>
      </w:pPr>
      <w:r>
        <w:t xml:space="preserve">Korková škatuľa s objemom </w:t>
      </w:r>
      <w:smartTag w:uri="urn:schemas-microsoft-com:office:smarttags" w:element="metricconverter">
        <w:smartTagPr>
          <w:attr w:name="ProductID" w:val="1,5 m3"/>
        </w:smartTagPr>
        <w:r>
          <w:t>1,5 m</w:t>
        </w:r>
        <w:r>
          <w:rPr>
            <w:vertAlign w:val="superscript"/>
          </w:rPr>
          <w:t>3</w:t>
        </w:r>
      </w:smartTag>
      <w:r>
        <w:t xml:space="preserve"> má hmotnosť </w:t>
      </w:r>
      <w:smartTag w:uri="urn:schemas-microsoft-com:office:smarttags" w:element="metricconverter">
        <w:smartTagPr>
          <w:attr w:name="ProductID" w:val="300 kg"/>
        </w:smartTagPr>
        <w:r>
          <w:t>300 kg</w:t>
        </w:r>
      </w:smartTag>
      <w:r>
        <w:t>. Vypočítaj hustotu korku.</w:t>
      </w:r>
    </w:p>
    <w:p w:rsidR="00B13FCC" w:rsidRDefault="00B13FCC" w:rsidP="00B13FCC">
      <w:pPr>
        <w:spacing w:line="240" w:lineRule="auto"/>
        <w:ind w:left="360"/>
      </w:pPr>
    </w:p>
    <w:p w:rsidR="00B13FCC" w:rsidRDefault="00B13FCC" w:rsidP="00B13FCC">
      <w:pPr>
        <w:pStyle w:val="Odsekzoznamu"/>
        <w:numPr>
          <w:ilvl w:val="0"/>
          <w:numId w:val="5"/>
        </w:numPr>
        <w:spacing w:line="240" w:lineRule="auto"/>
      </w:pPr>
      <w:r w:rsidRPr="00FA6C76">
        <w:t xml:space="preserve">Teleso s hmotnosťou </w:t>
      </w:r>
      <w:r>
        <w:t>0,0045</w:t>
      </w:r>
      <w:r w:rsidRPr="00FA6C76">
        <w:t xml:space="preserve"> </w:t>
      </w:r>
      <w:r>
        <w:t>k</w:t>
      </w:r>
      <w:r w:rsidRPr="00FA6C76">
        <w:t>g má objem 5 cm</w:t>
      </w:r>
      <w:r w:rsidRPr="00FA6C76">
        <w:rPr>
          <w:vertAlign w:val="superscript"/>
        </w:rPr>
        <w:t>3</w:t>
      </w:r>
      <w:r w:rsidRPr="00FA6C76">
        <w:t xml:space="preserve">. </w:t>
      </w:r>
      <w:r>
        <w:t>Z</w:t>
      </w:r>
      <w:r w:rsidRPr="00FA6C76">
        <w:t xml:space="preserve"> ktorého materiál</w:t>
      </w:r>
      <w:r>
        <w:t>u</w:t>
      </w:r>
      <w:r w:rsidRPr="00FA6C76">
        <w:t xml:space="preserve"> je vyrobené?</w:t>
      </w:r>
    </w:p>
    <w:p w:rsidR="00B13FCC" w:rsidRDefault="00B13FCC" w:rsidP="00B13FCC">
      <w:pPr>
        <w:pStyle w:val="Odsekzoznamu"/>
        <w:spacing w:line="240" w:lineRule="auto"/>
      </w:pPr>
    </w:p>
    <w:p w:rsidR="00B13FCC" w:rsidRDefault="00B13FCC" w:rsidP="00B13FCC">
      <w:pPr>
        <w:pStyle w:val="Odsekzoznamu"/>
        <w:numPr>
          <w:ilvl w:val="0"/>
          <w:numId w:val="5"/>
        </w:numPr>
        <w:spacing w:after="0" w:line="240" w:lineRule="auto"/>
      </w:pPr>
      <w:r>
        <w:t>Premeň na jednotky uvedené v zátvorkách:</w:t>
      </w:r>
    </w:p>
    <w:p w:rsidR="00B13FCC" w:rsidRDefault="00B13FCC" w:rsidP="00B13FCC">
      <w:pPr>
        <w:tabs>
          <w:tab w:val="num" w:pos="0"/>
        </w:tabs>
        <w:spacing w:line="240" w:lineRule="auto"/>
        <w:ind w:left="284" w:hanging="426"/>
      </w:pPr>
      <w:r>
        <w:tab/>
      </w:r>
      <w:r>
        <w:tab/>
        <w:t xml:space="preserve">19 </w:t>
      </w:r>
      <w:r w:rsidRPr="00344F81">
        <w:rPr>
          <w:position w:val="-24"/>
        </w:rPr>
        <w:object w:dxaOrig="499" w:dyaOrig="620">
          <v:shape id="_x0000_i1032" type="#_x0000_t75" style="width:24.75pt;height:30.75pt" o:ole="">
            <v:imagedata r:id="rId7" o:title=""/>
          </v:shape>
          <o:OLEObject Type="Embed" ProgID="Equation.3" ShapeID="_x0000_i1032" DrawAspect="Content" ObjectID="_1429934923" r:id="rId17"/>
        </w:object>
      </w:r>
      <w:r w:rsidRPr="008E3251">
        <w:rPr>
          <w:position w:val="-28"/>
        </w:rPr>
        <w:object w:dxaOrig="620" w:dyaOrig="680">
          <v:shape id="_x0000_i1033" type="#_x0000_t75" style="width:30.75pt;height:33.75pt" o:ole="">
            <v:imagedata r:id="rId9" o:title=""/>
          </v:shape>
          <o:OLEObject Type="Embed" ProgID="Equation.3" ShapeID="_x0000_i1033" DrawAspect="Content" ObjectID="_1429934924" r:id="rId18"/>
        </w:object>
      </w:r>
      <w:r>
        <w:t xml:space="preserve"> =</w:t>
      </w:r>
      <w:r>
        <w:tab/>
      </w:r>
      <w:r>
        <w:tab/>
      </w:r>
      <w:r>
        <w:tab/>
        <w:t xml:space="preserve">10 7000 </w:t>
      </w:r>
      <w:r w:rsidRPr="008E3251">
        <w:rPr>
          <w:position w:val="-28"/>
        </w:rPr>
        <w:object w:dxaOrig="1080" w:dyaOrig="680">
          <v:shape id="_x0000_i1034" type="#_x0000_t75" style="width:54pt;height:33.75pt" o:ole="">
            <v:imagedata r:id="rId11" o:title=""/>
          </v:shape>
          <o:OLEObject Type="Embed" ProgID="Equation.3" ShapeID="_x0000_i1034" DrawAspect="Content" ObjectID="_1429934925" r:id="rId19"/>
        </w:object>
      </w:r>
      <w:r>
        <w:t xml:space="preserve"> =</w:t>
      </w:r>
      <w:r>
        <w:tab/>
      </w:r>
      <w:r>
        <w:tab/>
        <w:t xml:space="preserve">        </w:t>
      </w:r>
    </w:p>
    <w:p w:rsidR="00B13FCC" w:rsidRDefault="00B13FCC" w:rsidP="00B13FCC">
      <w:pPr>
        <w:tabs>
          <w:tab w:val="num" w:pos="0"/>
        </w:tabs>
        <w:ind w:left="284" w:hanging="426"/>
      </w:pPr>
      <w:r>
        <w:tab/>
      </w:r>
      <w:r>
        <w:tab/>
        <w:t xml:space="preserve">8,6 </w:t>
      </w:r>
      <w:r w:rsidRPr="00344F81">
        <w:rPr>
          <w:position w:val="-24"/>
        </w:rPr>
        <w:object w:dxaOrig="499" w:dyaOrig="620">
          <v:shape id="_x0000_i1035" type="#_x0000_t75" style="width:24.75pt;height:30.75pt" o:ole="">
            <v:imagedata r:id="rId7" o:title=""/>
          </v:shape>
          <o:OLEObject Type="Embed" ProgID="Equation.3" ShapeID="_x0000_i1035" DrawAspect="Content" ObjectID="_1429934926" r:id="rId20"/>
        </w:object>
      </w:r>
      <w:r w:rsidRPr="008E3251">
        <w:rPr>
          <w:position w:val="-28"/>
        </w:rPr>
        <w:object w:dxaOrig="620" w:dyaOrig="680">
          <v:shape id="_x0000_i1036" type="#_x0000_t75" style="width:30.75pt;height:33.75pt" o:ole="">
            <v:imagedata r:id="rId9" o:title=""/>
          </v:shape>
          <o:OLEObject Type="Embed" ProgID="Equation.3" ShapeID="_x0000_i1036" DrawAspect="Content" ObjectID="_1429934927" r:id="rId21"/>
        </w:object>
      </w:r>
      <w:r>
        <w:t xml:space="preserve"> =</w:t>
      </w:r>
      <w:r>
        <w:tab/>
      </w:r>
      <w:r>
        <w:tab/>
      </w:r>
      <w:r>
        <w:tab/>
        <w:t xml:space="preserve">164 </w:t>
      </w:r>
      <w:r w:rsidRPr="008E3251">
        <w:rPr>
          <w:position w:val="-28"/>
        </w:rPr>
        <w:object w:dxaOrig="1080" w:dyaOrig="680">
          <v:shape id="_x0000_i1037" type="#_x0000_t75" style="width:54pt;height:33.75pt" o:ole="">
            <v:imagedata r:id="rId11" o:title=""/>
          </v:shape>
          <o:OLEObject Type="Embed" ProgID="Equation.3" ShapeID="_x0000_i1037" DrawAspect="Content" ObjectID="_1429934928" r:id="rId22"/>
        </w:object>
      </w:r>
      <w:r>
        <w:t xml:space="preserve"> =</w:t>
      </w:r>
      <w:r>
        <w:tab/>
      </w:r>
      <w:r>
        <w:tab/>
      </w:r>
    </w:p>
    <w:p w:rsidR="00B13FCC" w:rsidRDefault="00B13FCC" w:rsidP="00B13FCC">
      <w:pPr>
        <w:spacing w:line="480" w:lineRule="auto"/>
        <w:ind w:left="360"/>
      </w:pPr>
    </w:p>
    <w:sectPr w:rsidR="00B13FCC" w:rsidSect="00031C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17C7F"/>
    <w:multiLevelType w:val="hybridMultilevel"/>
    <w:tmpl w:val="A4DE84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A62E0C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0F04E85"/>
    <w:multiLevelType w:val="hybridMultilevel"/>
    <w:tmpl w:val="7398E9F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AE7D97"/>
    <w:multiLevelType w:val="hybridMultilevel"/>
    <w:tmpl w:val="ED846CBC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4F81883"/>
    <w:multiLevelType w:val="hybridMultilevel"/>
    <w:tmpl w:val="F02A063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B1548D"/>
    <w:multiLevelType w:val="hybridMultilevel"/>
    <w:tmpl w:val="C40A56B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13FCC"/>
    <w:rsid w:val="00031C0D"/>
    <w:rsid w:val="00510362"/>
    <w:rsid w:val="00B1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3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31C0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13F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oleObject" Target="embeddings/oleObject12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6.bin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10.bin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79D855-3E21-4136-B7EB-6377AE039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2</cp:revision>
  <cp:lastPrinted>2013-05-13T05:22:00Z</cp:lastPrinted>
  <dcterms:created xsi:type="dcterms:W3CDTF">2013-05-12T16:46:00Z</dcterms:created>
  <dcterms:modified xsi:type="dcterms:W3CDTF">2013-05-13T05:22:00Z</dcterms:modified>
</cp:coreProperties>
</file>