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C307" w14:textId="77777777" w:rsidR="00FA4F5A" w:rsidRDefault="00FA4F5A" w:rsidP="00FA4F5A">
      <w:pPr>
        <w:spacing w:line="360" w:lineRule="auto"/>
        <w:jc w:val="center"/>
        <w:rPr>
          <w:b/>
          <w:bCs/>
          <w:iCs/>
          <w:caps/>
          <w:kern w:val="24"/>
        </w:rPr>
      </w:pPr>
      <w:bookmarkStart w:id="0" w:name="_Hlk150703125"/>
      <w:r w:rsidRPr="00E536FB">
        <w:rPr>
          <w:b/>
          <w:bCs/>
          <w:iCs/>
          <w:caps/>
          <w:kern w:val="24"/>
        </w:rPr>
        <w:t xml:space="preserve">Projekt vyučovacej hodiny </w:t>
      </w:r>
    </w:p>
    <w:p w14:paraId="1492E6F8" w14:textId="77777777" w:rsidR="00FA4F5A" w:rsidRDefault="00FA4F5A" w:rsidP="00FA4F5A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  <w:iCs/>
          <w:caps/>
          <w:kern w:val="24"/>
        </w:rPr>
        <w:t>oBčIANSKá NáUKA</w:t>
      </w:r>
    </w:p>
    <w:p w14:paraId="62B382A5" w14:textId="4C1DACB3" w:rsidR="00FA4F5A" w:rsidRPr="009F07C9" w:rsidRDefault="00FA4F5A" w:rsidP="00FA4F5A">
      <w:pPr>
        <w:spacing w:line="360" w:lineRule="auto"/>
        <w:jc w:val="center"/>
        <w:rPr>
          <w:b/>
          <w:bCs/>
          <w:iCs/>
          <w:caps/>
          <w:kern w:val="24"/>
        </w:rPr>
      </w:pPr>
      <w:r w:rsidRPr="009F07C9">
        <w:rPr>
          <w:b/>
          <w:bCs/>
        </w:rPr>
        <w:t>B</w:t>
      </w:r>
      <w:r>
        <w:rPr>
          <w:b/>
          <w:bCs/>
        </w:rPr>
        <w:t>C</w:t>
      </w:r>
      <w:r w:rsidRPr="009F07C9">
        <w:rPr>
          <w:b/>
          <w:bCs/>
        </w:rPr>
        <w:t>. Dominik Valeš</w:t>
      </w:r>
    </w:p>
    <w:p w14:paraId="1BA7E9E2" w14:textId="77777777" w:rsidR="00FA4F5A" w:rsidRPr="00E536FB" w:rsidRDefault="00FA4F5A" w:rsidP="00FA4F5A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13C432D5" w14:textId="02AD294F" w:rsidR="00FA4F5A" w:rsidRDefault="00FA4F5A" w:rsidP="00FA4F5A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>: III.A</w:t>
      </w:r>
    </w:p>
    <w:p w14:paraId="68DEE3E7" w14:textId="77777777" w:rsidR="00FA4F5A" w:rsidRDefault="00FA4F5A" w:rsidP="00FA4F5A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>: Štát a právo</w:t>
      </w:r>
    </w:p>
    <w:p w14:paraId="49D9FC8B" w14:textId="77777777" w:rsidR="00FA4F5A" w:rsidRDefault="00FA4F5A" w:rsidP="00FA4F5A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>: Trestné právo</w:t>
      </w:r>
    </w:p>
    <w:p w14:paraId="4ABA425A" w14:textId="77777777" w:rsidR="00FA4F5A" w:rsidRDefault="00FA4F5A" w:rsidP="00FA4F5A">
      <w:pPr>
        <w:spacing w:line="480" w:lineRule="auto"/>
        <w:jc w:val="both"/>
      </w:pPr>
      <w:r>
        <w:rPr>
          <w:b/>
          <w:bCs/>
        </w:rPr>
        <w:t>VZDELÁVACÍ CIEĽ</w:t>
      </w:r>
      <w:r>
        <w:t xml:space="preserve">: </w:t>
      </w:r>
    </w:p>
    <w:p w14:paraId="66905913" w14:textId="77777777" w:rsidR="00FA4F5A" w:rsidRDefault="00FA4F5A" w:rsidP="00FA4F5A">
      <w:pPr>
        <w:spacing w:line="480" w:lineRule="auto"/>
        <w:jc w:val="both"/>
        <w:rPr>
          <w:b/>
          <w:bCs/>
        </w:rPr>
      </w:pPr>
      <w:r w:rsidRPr="00477B0F">
        <w:rPr>
          <w:b/>
          <w:bCs/>
        </w:rPr>
        <w:t>Žiak vie:</w:t>
      </w:r>
    </w:p>
    <w:p w14:paraId="4AB61AB3" w14:textId="77777777" w:rsidR="00FA4F5A" w:rsidRPr="00477B0F" w:rsidRDefault="00FA4F5A" w:rsidP="00FA4F5A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>
        <w:t>Vysvetliť a definovať základné pojmy: trestný zákon, trestný čin, trestná zodpovednosť, zadržanie, obvinený, polícia ako orgán činný v trestnom konaní.</w:t>
      </w:r>
    </w:p>
    <w:p w14:paraId="472B14FA" w14:textId="77777777" w:rsidR="00FA4F5A" w:rsidRPr="00477B0F" w:rsidRDefault="00FA4F5A" w:rsidP="00FA4F5A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>
        <w:t xml:space="preserve">Odpovedať na otázky: </w:t>
      </w:r>
    </w:p>
    <w:p w14:paraId="5AD08D64" w14:textId="77777777" w:rsidR="00FA4F5A" w:rsidRPr="00477B0F" w:rsidRDefault="00FA4F5A" w:rsidP="00FA4F5A">
      <w:pPr>
        <w:pStyle w:val="Odsekzoznamu"/>
        <w:numPr>
          <w:ilvl w:val="0"/>
          <w:numId w:val="4"/>
        </w:numPr>
        <w:spacing w:line="480" w:lineRule="auto"/>
        <w:jc w:val="both"/>
        <w:rPr>
          <w:b/>
          <w:bCs/>
        </w:rPr>
      </w:pPr>
      <w:r>
        <w:t>Kto je mladistvý?</w:t>
      </w:r>
    </w:p>
    <w:p w14:paraId="0DCD159D" w14:textId="77777777" w:rsidR="00FA4F5A" w:rsidRPr="00477B0F" w:rsidRDefault="00FA4F5A" w:rsidP="00FA4F5A">
      <w:pPr>
        <w:pStyle w:val="Odsekzoznamu"/>
        <w:numPr>
          <w:ilvl w:val="0"/>
          <w:numId w:val="4"/>
        </w:numPr>
        <w:spacing w:line="480" w:lineRule="auto"/>
        <w:jc w:val="both"/>
        <w:rPr>
          <w:b/>
          <w:bCs/>
        </w:rPr>
      </w:pPr>
      <w:r>
        <w:t>Aký je rozdiel medzi zadržaným a obvineným?</w:t>
      </w:r>
    </w:p>
    <w:p w14:paraId="0FC2EB2D" w14:textId="77777777" w:rsidR="00FA4F5A" w:rsidRPr="00477B0F" w:rsidRDefault="00FA4F5A" w:rsidP="00FA4F5A">
      <w:pPr>
        <w:pStyle w:val="Odsekzoznamu"/>
        <w:numPr>
          <w:ilvl w:val="0"/>
          <w:numId w:val="4"/>
        </w:numPr>
        <w:spacing w:line="480" w:lineRule="auto"/>
        <w:jc w:val="both"/>
        <w:rPr>
          <w:b/>
          <w:bCs/>
        </w:rPr>
      </w:pPr>
      <w:r>
        <w:t>Vysvetlite rozdiel medzi trestným činom a priestupkom?</w:t>
      </w:r>
    </w:p>
    <w:p w14:paraId="43C4C73C" w14:textId="77777777" w:rsidR="00FA4F5A" w:rsidRPr="00477B0F" w:rsidRDefault="00FA4F5A" w:rsidP="00FA4F5A">
      <w:pPr>
        <w:pStyle w:val="Odsekzoznamu"/>
        <w:numPr>
          <w:ilvl w:val="0"/>
          <w:numId w:val="4"/>
        </w:numPr>
        <w:spacing w:line="480" w:lineRule="auto"/>
        <w:jc w:val="both"/>
        <w:rPr>
          <w:b/>
          <w:bCs/>
        </w:rPr>
      </w:pPr>
      <w:r>
        <w:t>Čo by podľa Vás znížilo kriminalitu mladistvých?</w:t>
      </w:r>
    </w:p>
    <w:p w14:paraId="22C0578A" w14:textId="77777777" w:rsidR="00FA4F5A" w:rsidRDefault="00FA4F5A" w:rsidP="00FA4F5A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47EB0DD8" w14:textId="77777777" w:rsidR="00FA4F5A" w:rsidRPr="00320B52" w:rsidRDefault="00FA4F5A" w:rsidP="00FA4F5A">
      <w:pPr>
        <w:spacing w:line="480" w:lineRule="auto"/>
        <w:jc w:val="both"/>
        <w:rPr>
          <w:b/>
          <w:bCs/>
        </w:rPr>
      </w:pPr>
      <w:r w:rsidRPr="00477B0F">
        <w:rPr>
          <w:b/>
          <w:bCs/>
        </w:rPr>
        <w:t>Žiak vie:</w:t>
      </w:r>
    </w:p>
    <w:p w14:paraId="1F7EE09A" w14:textId="77777777" w:rsidR="00FA4F5A" w:rsidRDefault="00FA4F5A" w:rsidP="00FA4F5A">
      <w:pPr>
        <w:pStyle w:val="Odsekzoznamu"/>
        <w:numPr>
          <w:ilvl w:val="0"/>
          <w:numId w:val="5"/>
        </w:numPr>
        <w:spacing w:line="480" w:lineRule="auto"/>
        <w:jc w:val="both"/>
      </w:pPr>
      <w:r>
        <w:t>Vyhodnotiť svoje správanie v zmysle zákona.</w:t>
      </w:r>
    </w:p>
    <w:p w14:paraId="617B3236" w14:textId="77777777" w:rsidR="00FA4F5A" w:rsidRDefault="00FA4F5A" w:rsidP="00FA4F5A">
      <w:pPr>
        <w:pStyle w:val="Odsekzoznamu"/>
        <w:numPr>
          <w:ilvl w:val="0"/>
          <w:numId w:val="5"/>
        </w:numPr>
        <w:spacing w:line="480" w:lineRule="auto"/>
        <w:jc w:val="both"/>
      </w:pPr>
      <w:r>
        <w:t>Uviesť či sa stretol/a s nejakou formou trestného činu alebo priestupku.</w:t>
      </w:r>
    </w:p>
    <w:p w14:paraId="4E421948" w14:textId="77777777" w:rsidR="00FA4F5A" w:rsidRDefault="00FA4F5A" w:rsidP="00FA4F5A">
      <w:pPr>
        <w:pStyle w:val="Odsekzoznamu"/>
        <w:numPr>
          <w:ilvl w:val="0"/>
          <w:numId w:val="5"/>
        </w:numPr>
        <w:spacing w:line="480" w:lineRule="auto"/>
        <w:jc w:val="both"/>
      </w:pPr>
      <w:r>
        <w:t>Uvedomiť si hranice svojej trestnej zodpovednosti.</w:t>
      </w:r>
    </w:p>
    <w:p w14:paraId="58D0CCED" w14:textId="082A1940" w:rsidR="00FA4F5A" w:rsidRPr="00320B52" w:rsidRDefault="00FA4F5A" w:rsidP="00FA4F5A">
      <w:pPr>
        <w:spacing w:line="480" w:lineRule="auto"/>
        <w:jc w:val="both"/>
        <w:rPr>
          <w:b/>
          <w:bCs/>
        </w:rPr>
      </w:pPr>
      <w:r w:rsidRPr="00320B52">
        <w:rPr>
          <w:b/>
          <w:bCs/>
        </w:rPr>
        <w:t xml:space="preserve">KĽÚČOVÉ POJMY: </w:t>
      </w:r>
      <w:r>
        <w:t xml:space="preserve"> trestný zákon, trestný čin, trestná zodpovednosť, obvinený, polícia.</w:t>
      </w:r>
    </w:p>
    <w:p w14:paraId="5D527DE8" w14:textId="77777777" w:rsidR="00FA4F5A" w:rsidRDefault="00FA4F5A" w:rsidP="00FA4F5A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Hodina výkladu a osvojovania si nových vedomostí</w:t>
      </w:r>
    </w:p>
    <w:p w14:paraId="40B51701" w14:textId="77777777" w:rsidR="00FA4F5A" w:rsidRDefault="00FA4F5A" w:rsidP="00FA4F5A">
      <w:pPr>
        <w:spacing w:line="480" w:lineRule="auto"/>
        <w:jc w:val="both"/>
      </w:pPr>
      <w:r>
        <w:rPr>
          <w:b/>
          <w:bCs/>
        </w:rPr>
        <w:t>DRUH VYUČOVACEJ HODINY</w:t>
      </w:r>
      <w:r>
        <w:t xml:space="preserve">: výkladovo - </w:t>
      </w:r>
      <w:proofErr w:type="spellStart"/>
      <w:r>
        <w:t>reproduktívny</w:t>
      </w:r>
      <w:proofErr w:type="spellEnd"/>
    </w:p>
    <w:p w14:paraId="7E406683" w14:textId="77777777" w:rsidR="00FA4F5A" w:rsidRDefault="00FA4F5A" w:rsidP="00FA4F5A">
      <w:pPr>
        <w:spacing w:line="480" w:lineRule="auto"/>
        <w:jc w:val="both"/>
        <w:rPr>
          <w:b/>
        </w:rPr>
      </w:pPr>
      <w:r w:rsidRPr="00506B26">
        <w:rPr>
          <w:b/>
        </w:rPr>
        <w:t xml:space="preserve">FORMA VYUČOVACEJ HODINY: </w:t>
      </w:r>
    </w:p>
    <w:p w14:paraId="07A9B80A" w14:textId="77777777" w:rsidR="00FA4F5A" w:rsidRPr="00F72970" w:rsidRDefault="00FA4F5A" w:rsidP="00FA4F5A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506B26">
        <w:rPr>
          <w:color w:val="000000"/>
          <w:shd w:val="clear" w:color="auto" w:fill="FFFFFF"/>
        </w:rPr>
        <w:t xml:space="preserve">hodiny základného preberania učiva, </w:t>
      </w:r>
      <w:r w:rsidRPr="00F72970">
        <w:rPr>
          <w:color w:val="000000"/>
          <w:shd w:val="clear" w:color="auto" w:fill="FFFFFF"/>
        </w:rPr>
        <w:t xml:space="preserve">vyučovanie v triede, </w:t>
      </w:r>
      <w:r w:rsidRPr="008D6137">
        <w:t>frontálna</w:t>
      </w:r>
    </w:p>
    <w:bookmarkEnd w:id="0"/>
    <w:p w14:paraId="15060245" w14:textId="77777777" w:rsidR="00FA4F5A" w:rsidRDefault="00FA4F5A" w:rsidP="00FA4F5A">
      <w:pPr>
        <w:spacing w:line="480" w:lineRule="auto"/>
        <w:jc w:val="both"/>
        <w:rPr>
          <w:b/>
          <w:bCs/>
        </w:rPr>
      </w:pPr>
      <w:r>
        <w:rPr>
          <w:b/>
          <w:bCs/>
        </w:rPr>
        <w:lastRenderedPageBreak/>
        <w:t>METÓDY</w:t>
      </w:r>
      <w:r>
        <w:t>: vysvetľovanie, diskusná metóda</w:t>
      </w:r>
    </w:p>
    <w:p w14:paraId="2291D21B" w14:textId="7E6A4978" w:rsidR="00FA4F5A" w:rsidRPr="0036425D" w:rsidRDefault="00FA4F5A" w:rsidP="00FA4F5A">
      <w:pPr>
        <w:spacing w:line="480" w:lineRule="auto"/>
        <w:jc w:val="both"/>
        <w:rPr>
          <w:color w:val="212529"/>
          <w:shd w:val="clear" w:color="auto" w:fill="FFFFFF"/>
        </w:rPr>
      </w:pPr>
      <w:r>
        <w:rPr>
          <w:b/>
          <w:bCs/>
        </w:rPr>
        <w:t>POMÔCKY</w:t>
      </w:r>
      <w:r>
        <w:t>: prezentácia</w:t>
      </w:r>
    </w:p>
    <w:p w14:paraId="4F3622C2" w14:textId="77777777" w:rsidR="00FA4F5A" w:rsidRDefault="00FA4F5A" w:rsidP="00FA4F5A">
      <w:pPr>
        <w:spacing w:line="480" w:lineRule="auto"/>
        <w:jc w:val="both"/>
      </w:pPr>
      <w:r>
        <w:rPr>
          <w:b/>
          <w:bCs/>
        </w:rPr>
        <w:t>OSNOVA NOVÉHO UČIVA</w:t>
      </w:r>
      <w:r>
        <w:t xml:space="preserve">: </w:t>
      </w:r>
    </w:p>
    <w:p w14:paraId="6AE05B38" w14:textId="77777777" w:rsidR="00FA4F5A" w:rsidRDefault="00FA4F5A" w:rsidP="00FA4F5A">
      <w:pPr>
        <w:pStyle w:val="Odsekzoznamu"/>
        <w:numPr>
          <w:ilvl w:val="0"/>
          <w:numId w:val="6"/>
        </w:numPr>
        <w:spacing w:line="480" w:lineRule="auto"/>
      </w:pPr>
      <w:r>
        <w:t xml:space="preserve">Predstavenie témy vyučovacej hodiny: Trestné právo. </w:t>
      </w:r>
    </w:p>
    <w:p w14:paraId="3C185F04" w14:textId="77777777" w:rsidR="00FA4F5A" w:rsidRDefault="00FA4F5A" w:rsidP="00FA4F5A">
      <w:pPr>
        <w:pStyle w:val="Odsekzoznamu"/>
        <w:numPr>
          <w:ilvl w:val="0"/>
          <w:numId w:val="6"/>
        </w:numPr>
        <w:spacing w:line="480" w:lineRule="auto"/>
      </w:pPr>
      <w:r>
        <w:t xml:space="preserve">Vysvetlenie základných pojmov. </w:t>
      </w:r>
    </w:p>
    <w:p w14:paraId="0E01F70B" w14:textId="77777777" w:rsidR="00FA4F5A" w:rsidRDefault="00FA4F5A" w:rsidP="00FA4F5A">
      <w:pPr>
        <w:pStyle w:val="Odsekzoznamu"/>
        <w:numPr>
          <w:ilvl w:val="0"/>
          <w:numId w:val="6"/>
        </w:numPr>
        <w:spacing w:line="480" w:lineRule="auto"/>
      </w:pPr>
      <w:r>
        <w:t>Výklad spojený z písaním poznámok.</w:t>
      </w:r>
    </w:p>
    <w:p w14:paraId="7C6F2B9F" w14:textId="77777777" w:rsidR="00FA4F5A" w:rsidRDefault="00FA4F5A" w:rsidP="00FA4F5A">
      <w:pPr>
        <w:pStyle w:val="Odsekzoznamu"/>
        <w:numPr>
          <w:ilvl w:val="0"/>
          <w:numId w:val="6"/>
        </w:numPr>
        <w:spacing w:line="480" w:lineRule="auto"/>
      </w:pPr>
      <w:r>
        <w:t>Diskusia na ujasnenie otázky trestnej zodpovednosti.</w:t>
      </w:r>
    </w:p>
    <w:p w14:paraId="4FE96FAB" w14:textId="77777777" w:rsidR="00FA4F5A" w:rsidRDefault="00FA4F5A" w:rsidP="00FA4F5A">
      <w:pPr>
        <w:pStyle w:val="Odsekzoznamu"/>
        <w:numPr>
          <w:ilvl w:val="0"/>
          <w:numId w:val="6"/>
        </w:numPr>
        <w:spacing w:line="480" w:lineRule="auto"/>
      </w:pPr>
      <w:r>
        <w:t>Rozhodovanie o príkladoch : Trestný čin alebo priestupok.</w:t>
      </w:r>
    </w:p>
    <w:p w14:paraId="3F741EF1" w14:textId="77777777" w:rsidR="00FA4F5A" w:rsidRDefault="00FA4F5A" w:rsidP="00FA4F5A">
      <w:pPr>
        <w:spacing w:line="480" w:lineRule="auto"/>
      </w:pPr>
    </w:p>
    <w:p w14:paraId="6E4517DA" w14:textId="77777777" w:rsidR="00FA4F5A" w:rsidRDefault="00FA4F5A" w:rsidP="00FA4F5A">
      <w:pPr>
        <w:spacing w:line="480" w:lineRule="auto"/>
      </w:pPr>
    </w:p>
    <w:p w14:paraId="7CCE9CBC" w14:textId="77777777" w:rsidR="00FA4F5A" w:rsidRDefault="00FA4F5A" w:rsidP="00FA4F5A">
      <w:pPr>
        <w:spacing w:line="480" w:lineRule="auto"/>
      </w:pPr>
    </w:p>
    <w:p w14:paraId="7DBA1E02" w14:textId="77777777" w:rsidR="00FA4F5A" w:rsidRDefault="00FA4F5A" w:rsidP="00FA4F5A">
      <w:pPr>
        <w:spacing w:line="480" w:lineRule="auto"/>
      </w:pPr>
    </w:p>
    <w:p w14:paraId="66EB64EE" w14:textId="77777777" w:rsidR="00FA4F5A" w:rsidRDefault="00FA4F5A" w:rsidP="00FA4F5A">
      <w:pPr>
        <w:spacing w:line="480" w:lineRule="auto"/>
      </w:pPr>
    </w:p>
    <w:p w14:paraId="679EBDF9" w14:textId="77777777" w:rsidR="00FA4F5A" w:rsidRDefault="00FA4F5A" w:rsidP="00FA4F5A">
      <w:pPr>
        <w:spacing w:line="480" w:lineRule="auto"/>
      </w:pPr>
    </w:p>
    <w:p w14:paraId="01148120" w14:textId="77777777" w:rsidR="00FA4F5A" w:rsidRDefault="00FA4F5A" w:rsidP="00FA4F5A">
      <w:pPr>
        <w:spacing w:line="480" w:lineRule="auto"/>
      </w:pPr>
    </w:p>
    <w:p w14:paraId="471486AB" w14:textId="77777777" w:rsidR="00FA4F5A" w:rsidRDefault="00FA4F5A" w:rsidP="00FA4F5A">
      <w:pPr>
        <w:spacing w:line="480" w:lineRule="auto"/>
      </w:pPr>
    </w:p>
    <w:p w14:paraId="1C3180E8" w14:textId="77777777" w:rsidR="00FA4F5A" w:rsidRDefault="00FA4F5A" w:rsidP="00FA4F5A">
      <w:pPr>
        <w:spacing w:line="480" w:lineRule="auto"/>
      </w:pPr>
    </w:p>
    <w:p w14:paraId="35A91C90" w14:textId="77777777" w:rsidR="00FA4F5A" w:rsidRDefault="00FA4F5A" w:rsidP="00FA4F5A">
      <w:pPr>
        <w:spacing w:line="480" w:lineRule="auto"/>
      </w:pPr>
    </w:p>
    <w:p w14:paraId="716FE671" w14:textId="77777777" w:rsidR="00FA4F5A" w:rsidRDefault="00FA4F5A" w:rsidP="00FA4F5A">
      <w:pPr>
        <w:spacing w:line="480" w:lineRule="auto"/>
      </w:pPr>
    </w:p>
    <w:p w14:paraId="2CEF05D0" w14:textId="77777777" w:rsidR="00FA4F5A" w:rsidRDefault="00FA4F5A" w:rsidP="00FA4F5A">
      <w:pPr>
        <w:spacing w:line="480" w:lineRule="auto"/>
      </w:pPr>
    </w:p>
    <w:p w14:paraId="786E2A8A" w14:textId="77777777" w:rsidR="00FA4F5A" w:rsidRDefault="00FA4F5A" w:rsidP="00FA4F5A">
      <w:pPr>
        <w:spacing w:line="480" w:lineRule="auto"/>
      </w:pPr>
    </w:p>
    <w:p w14:paraId="30239F8F" w14:textId="77777777" w:rsidR="00FA4F5A" w:rsidRDefault="00FA4F5A" w:rsidP="00FA4F5A">
      <w:pPr>
        <w:spacing w:line="480" w:lineRule="auto"/>
      </w:pPr>
    </w:p>
    <w:p w14:paraId="448CAFB0" w14:textId="77777777" w:rsidR="00FA4F5A" w:rsidRDefault="00FA4F5A" w:rsidP="00FA4F5A">
      <w:pPr>
        <w:spacing w:line="480" w:lineRule="auto"/>
      </w:pPr>
    </w:p>
    <w:p w14:paraId="0A4F6E11" w14:textId="77777777" w:rsidR="00FA4F5A" w:rsidRDefault="00FA4F5A" w:rsidP="00FA4F5A">
      <w:pPr>
        <w:spacing w:line="480" w:lineRule="auto"/>
      </w:pPr>
    </w:p>
    <w:p w14:paraId="7A4B1364" w14:textId="77777777" w:rsidR="00FA4F5A" w:rsidRDefault="00FA4F5A" w:rsidP="00FA4F5A">
      <w:pPr>
        <w:spacing w:line="480" w:lineRule="auto"/>
        <w:jc w:val="center"/>
        <w:rPr>
          <w:b/>
          <w:bCs/>
        </w:rPr>
      </w:pPr>
      <w:r>
        <w:rPr>
          <w:b/>
          <w:bCs/>
        </w:rPr>
        <w:t>ŠTRUKTÚRA VYUČOVACEJ HODINY:</w:t>
      </w:r>
    </w:p>
    <w:p w14:paraId="2D33D752" w14:textId="77777777" w:rsidR="00FA4F5A" w:rsidRDefault="00FA4F5A" w:rsidP="00FA4F5A">
      <w:pPr>
        <w:pStyle w:val="Odsekzoznamu"/>
        <w:numPr>
          <w:ilvl w:val="0"/>
          <w:numId w:val="2"/>
        </w:numPr>
        <w:spacing w:line="480" w:lineRule="auto"/>
        <w:jc w:val="center"/>
      </w:pPr>
      <w:r w:rsidRPr="00356E04">
        <w:rPr>
          <w:b/>
          <w:bCs/>
        </w:rPr>
        <w:lastRenderedPageBreak/>
        <w:t>Organizačná časť</w:t>
      </w:r>
    </w:p>
    <w:p w14:paraId="38D81F29" w14:textId="5D3516DD" w:rsidR="00FA4F5A" w:rsidRDefault="00FA4F5A" w:rsidP="00FA4F5A">
      <w:pPr>
        <w:jc w:val="center"/>
        <w:rPr>
          <w:rFonts w:eastAsia="Times New Roman"/>
        </w:rPr>
      </w:pPr>
      <w:r>
        <w:rPr>
          <w:rFonts w:eastAsia="Times New Roman"/>
        </w:rPr>
        <w:t>Učiteľ sa privíta so žiakmi a zapíše tému a chýbajúcich.</w:t>
      </w:r>
    </w:p>
    <w:p w14:paraId="56302E7A" w14:textId="77777777" w:rsidR="00FA4F5A" w:rsidRPr="00DA3137" w:rsidRDefault="00FA4F5A" w:rsidP="00FA4F5A">
      <w:pPr>
        <w:jc w:val="center"/>
        <w:rPr>
          <w:rFonts w:eastAsia="Times New Roman"/>
        </w:rPr>
      </w:pPr>
    </w:p>
    <w:p w14:paraId="1173DC35" w14:textId="77777777" w:rsidR="00FA4F5A" w:rsidRPr="00356E04" w:rsidRDefault="00FA4F5A" w:rsidP="00FA4F5A">
      <w:pPr>
        <w:pStyle w:val="Odsekzoznamu"/>
        <w:numPr>
          <w:ilvl w:val="0"/>
          <w:numId w:val="2"/>
        </w:numPr>
        <w:spacing w:line="480" w:lineRule="auto"/>
        <w:jc w:val="center"/>
        <w:rPr>
          <w:b/>
          <w:bCs/>
        </w:rPr>
      </w:pPr>
      <w:r w:rsidRPr="00356E04">
        <w:rPr>
          <w:b/>
          <w:bCs/>
        </w:rPr>
        <w:t>Oznámenie cieľa vyučovacej hodiny</w:t>
      </w:r>
      <w:r>
        <w:rPr>
          <w:b/>
          <w:bCs/>
        </w:rPr>
        <w:t xml:space="preserve"> </w:t>
      </w:r>
    </w:p>
    <w:p w14:paraId="24D3A796" w14:textId="77777777" w:rsidR="00FA4F5A" w:rsidRDefault="00FA4F5A" w:rsidP="00FA4F5A">
      <w:pPr>
        <w:jc w:val="center"/>
      </w:pPr>
      <w:r w:rsidRPr="00EE5EA2">
        <w:t>Učiteľ oboznámi žiakov s</w:t>
      </w:r>
      <w:r>
        <w:t> </w:t>
      </w:r>
      <w:r w:rsidRPr="00EE5EA2">
        <w:t>cieľo</w:t>
      </w:r>
      <w:r>
        <w:t>m vyučovacej hodiny.</w:t>
      </w:r>
    </w:p>
    <w:p w14:paraId="76346759" w14:textId="77777777" w:rsidR="00FA4F5A" w:rsidRDefault="00FA4F5A" w:rsidP="00FA4F5A"/>
    <w:p w14:paraId="536DB518" w14:textId="77777777" w:rsidR="00FA4F5A" w:rsidRPr="00DA3137" w:rsidRDefault="00FA4F5A" w:rsidP="00FA4F5A">
      <w:pPr>
        <w:rPr>
          <w:i/>
          <w:iCs/>
        </w:rPr>
      </w:pPr>
      <w:r>
        <w:rPr>
          <w:i/>
          <w:iCs/>
        </w:rPr>
        <w:t>„ Na dnešnej hodine si budeme hovoriť o Trestnom práve. Povieme si o tom čo je to trestný čin a čo je to priestupok. Zadefinujeme si čo je to trestná zodpovednosť a od ktorého veku platí. Uvedieme si zopár príkladov a spoločne sa skúsime zamyslieť nad tým akú nesieme zodpovednosť z hľadiska práva za naše činy.“</w:t>
      </w:r>
    </w:p>
    <w:p w14:paraId="06A7ADA9" w14:textId="77777777" w:rsidR="00FA4F5A" w:rsidRPr="00356E04" w:rsidRDefault="00FA4F5A" w:rsidP="00FA4F5A"/>
    <w:p w14:paraId="69BDE5A3" w14:textId="77777777" w:rsidR="00FA4F5A" w:rsidRPr="00356E04" w:rsidRDefault="00FA4F5A" w:rsidP="00FA4F5A">
      <w:pPr>
        <w:pStyle w:val="Odsekzoznamu"/>
        <w:numPr>
          <w:ilvl w:val="0"/>
          <w:numId w:val="2"/>
        </w:numPr>
        <w:spacing w:line="480" w:lineRule="auto"/>
        <w:jc w:val="center"/>
        <w:rPr>
          <w:b/>
          <w:bCs/>
        </w:rPr>
      </w:pPr>
      <w:r w:rsidRPr="00356E04">
        <w:rPr>
          <w:b/>
          <w:bCs/>
        </w:rPr>
        <w:t>Motivácia žiakov a aktualizácia učiva</w:t>
      </w:r>
      <w:r>
        <w:rPr>
          <w:b/>
          <w:bCs/>
        </w:rPr>
        <w:t xml:space="preserve"> </w:t>
      </w:r>
    </w:p>
    <w:p w14:paraId="351F95BA" w14:textId="77777777" w:rsidR="00FA4F5A" w:rsidRDefault="00FA4F5A" w:rsidP="00FA4F5A">
      <w:pPr>
        <w:spacing w:line="276" w:lineRule="auto"/>
        <w:jc w:val="both"/>
      </w:pPr>
      <w:r>
        <w:t xml:space="preserve">Na motiváciu žiakov vzhľadom na predošlé témy učiteľ nastolí otázku: </w:t>
      </w:r>
    </w:p>
    <w:p w14:paraId="1BAE4B31" w14:textId="77777777" w:rsidR="00FA4F5A" w:rsidRDefault="00FA4F5A" w:rsidP="00FA4F5A">
      <w:pPr>
        <w:spacing w:line="276" w:lineRule="auto"/>
        <w:jc w:val="both"/>
      </w:pPr>
      <w:r>
        <w:rPr>
          <w:i/>
          <w:iCs/>
        </w:rPr>
        <w:t>„Čoho sa týka podľa Vás trestné právo, čím sa zaoberá?“</w:t>
      </w:r>
      <w:r>
        <w:t xml:space="preserve"> </w:t>
      </w:r>
    </w:p>
    <w:p w14:paraId="17BFCF8C" w14:textId="58BB11FF" w:rsidR="00FA4F5A" w:rsidRPr="00B71566" w:rsidRDefault="00FA4F5A" w:rsidP="00FA4F5A">
      <w:pPr>
        <w:spacing w:line="276" w:lineRule="auto"/>
        <w:jc w:val="both"/>
      </w:pPr>
      <w:r>
        <w:t>Touto metódou učiteľ dáva možnosť žiakovi odpovedať si na otázku témy vyučovacej hodiny sám. Či je odpoveď správna sa dozvie následne vo výklade.</w:t>
      </w:r>
    </w:p>
    <w:p w14:paraId="3489F292" w14:textId="77777777" w:rsidR="00FA4F5A" w:rsidRPr="0017296C" w:rsidRDefault="00FA4F5A" w:rsidP="00FA4F5A">
      <w:pPr>
        <w:spacing w:line="276" w:lineRule="auto"/>
        <w:jc w:val="both"/>
        <w:rPr>
          <w:i/>
          <w:iCs/>
        </w:rPr>
      </w:pPr>
      <w:r>
        <w:rPr>
          <w:i/>
          <w:iCs/>
        </w:rPr>
        <w:t xml:space="preserve">  </w:t>
      </w:r>
    </w:p>
    <w:p w14:paraId="2B2B942C" w14:textId="77777777" w:rsidR="00FA4F5A" w:rsidRPr="00356E04" w:rsidRDefault="00FA4F5A" w:rsidP="00FA4F5A">
      <w:pPr>
        <w:pStyle w:val="Odsekzoznamu"/>
        <w:numPr>
          <w:ilvl w:val="0"/>
          <w:numId w:val="2"/>
        </w:numPr>
        <w:spacing w:line="480" w:lineRule="auto"/>
        <w:jc w:val="both"/>
        <w:rPr>
          <w:b/>
          <w:bCs/>
        </w:rPr>
      </w:pPr>
      <w:r w:rsidRPr="00356E04">
        <w:rPr>
          <w:b/>
          <w:bCs/>
        </w:rPr>
        <w:t>Preverovanie vedomostí nadobudnutých na predchádzajúcich hodinách</w:t>
      </w:r>
      <w:r>
        <w:rPr>
          <w:b/>
          <w:bCs/>
        </w:rPr>
        <w:t xml:space="preserve"> </w:t>
      </w:r>
    </w:p>
    <w:p w14:paraId="41E01A40" w14:textId="77777777" w:rsidR="00FA4F5A" w:rsidRDefault="00FA4F5A" w:rsidP="00FA4F5A">
      <w:pPr>
        <w:spacing w:line="480" w:lineRule="auto"/>
        <w:jc w:val="both"/>
      </w:pPr>
      <w:r>
        <w:t xml:space="preserve">Učiteľ sa v prepojení na predošlé učivá opýta: </w:t>
      </w:r>
    </w:p>
    <w:p w14:paraId="4D5BE0EA" w14:textId="77777777" w:rsidR="00FA4F5A" w:rsidRDefault="00FA4F5A" w:rsidP="00FA4F5A">
      <w:pPr>
        <w:spacing w:line="480" w:lineRule="auto"/>
        <w:jc w:val="both"/>
      </w:pPr>
      <w:r>
        <w:rPr>
          <w:i/>
          <w:iCs/>
        </w:rPr>
        <w:t>„ Myslíte si, že rodinné právo a občianske právo súvisí z trestným právom?“</w:t>
      </w:r>
      <w:r>
        <w:t xml:space="preserve"> </w:t>
      </w:r>
    </w:p>
    <w:p w14:paraId="58D05EC7" w14:textId="77777777" w:rsidR="00FA4F5A" w:rsidRPr="0017296C" w:rsidRDefault="00FA4F5A" w:rsidP="00FA4F5A">
      <w:pPr>
        <w:spacing w:line="480" w:lineRule="auto"/>
        <w:jc w:val="both"/>
      </w:pPr>
      <w:r>
        <w:t>Dualita odpovedí (áno – nie) podnieti diskusiu, ktorú učiteľ koordinuje až do momentu kedy túto súvislosť objasní z nadväznosťou na výklad nového učiva.</w:t>
      </w:r>
    </w:p>
    <w:p w14:paraId="4CD0D61A" w14:textId="77777777" w:rsidR="00FA4F5A" w:rsidRPr="005B4A40" w:rsidRDefault="00FA4F5A" w:rsidP="00FA4F5A">
      <w:pPr>
        <w:spacing w:line="480" w:lineRule="auto"/>
        <w:jc w:val="both"/>
      </w:pPr>
    </w:p>
    <w:p w14:paraId="02B28D2C" w14:textId="77777777" w:rsidR="00FA4F5A" w:rsidRPr="00B26CD0" w:rsidRDefault="00FA4F5A" w:rsidP="00FA4F5A">
      <w:pPr>
        <w:pStyle w:val="Odsekzoznamu"/>
        <w:numPr>
          <w:ilvl w:val="0"/>
          <w:numId w:val="2"/>
        </w:numPr>
        <w:spacing w:line="480" w:lineRule="auto"/>
        <w:jc w:val="center"/>
        <w:rPr>
          <w:b/>
          <w:bCs/>
        </w:rPr>
      </w:pPr>
      <w:r w:rsidRPr="005B4A40">
        <w:rPr>
          <w:b/>
          <w:bCs/>
        </w:rPr>
        <w:t>Prezentácia nového učiva</w:t>
      </w:r>
      <w:r>
        <w:rPr>
          <w:b/>
          <w:bCs/>
        </w:rPr>
        <w:t xml:space="preserve"> </w:t>
      </w:r>
    </w:p>
    <w:p w14:paraId="16DE8FC7" w14:textId="77777777" w:rsidR="00FA4F5A" w:rsidRDefault="00FA4F5A" w:rsidP="00FA4F5A">
      <w:pPr>
        <w:spacing w:line="480" w:lineRule="auto"/>
        <w:jc w:val="both"/>
      </w:pPr>
      <w:r>
        <w:t>Učiteľ nariadi žiakom, aby si otvorili knihy a zošity. Žiaci si napíšu názov témy : Trestné právo. Učiteľ začne výklad. Výklad je vedený v súlade s učebnicou. Žiaci sledujú výklad učiteľa v učebnici. Učiteľ počas výkladu kladie kontrolné otázky, zisťuje či žiaci vnímajú a či rozumejú výkladu. Po výklade nasleduje nadiktovanie poznámok a doplňujúce otázky.</w:t>
      </w:r>
    </w:p>
    <w:p w14:paraId="733E8103" w14:textId="77777777" w:rsidR="00FA4F5A" w:rsidRPr="00B26CD0" w:rsidRDefault="00FA4F5A" w:rsidP="00FA4F5A">
      <w:pPr>
        <w:pStyle w:val="Odsekzoznamu"/>
        <w:numPr>
          <w:ilvl w:val="0"/>
          <w:numId w:val="2"/>
        </w:numPr>
        <w:spacing w:line="480" w:lineRule="auto"/>
        <w:jc w:val="center"/>
        <w:rPr>
          <w:b/>
          <w:bCs/>
        </w:rPr>
      </w:pPr>
      <w:r w:rsidRPr="00B26CD0">
        <w:rPr>
          <w:b/>
          <w:bCs/>
        </w:rPr>
        <w:t>Fixácia nového učiva</w:t>
      </w:r>
    </w:p>
    <w:p w14:paraId="3FE83804" w14:textId="77777777" w:rsidR="00FA4F5A" w:rsidRDefault="00FA4F5A" w:rsidP="00FA4F5A">
      <w:pPr>
        <w:spacing w:line="480" w:lineRule="auto"/>
        <w:jc w:val="both"/>
      </w:pPr>
      <w:r>
        <w:t xml:space="preserve">V záverečnej fázy vyučovacej hodiny učiteľ pokladá otázky v ktorých sa pýta na to čo si zapamätali z tejto vyučovacej hodiny. Znova sa pýta na kľúčové pojmy témy vyučovacej hodiny. </w:t>
      </w:r>
    </w:p>
    <w:p w14:paraId="4AB9C8E5" w14:textId="77777777" w:rsidR="00FA4F5A" w:rsidRPr="00E93928" w:rsidRDefault="00FA4F5A" w:rsidP="00FA4F5A">
      <w:pPr>
        <w:spacing w:line="480" w:lineRule="auto"/>
        <w:jc w:val="both"/>
        <w:rPr>
          <w:b/>
          <w:bCs/>
          <w:i/>
          <w:iCs/>
        </w:rPr>
      </w:pPr>
      <w:r w:rsidRPr="00E93928">
        <w:rPr>
          <w:b/>
          <w:bCs/>
          <w:i/>
          <w:iCs/>
        </w:rPr>
        <w:lastRenderedPageBreak/>
        <w:t xml:space="preserve">Nakoniec učiteľ položí otázky: </w:t>
      </w:r>
    </w:p>
    <w:p w14:paraId="545CD20E" w14:textId="77777777" w:rsidR="00FA4F5A" w:rsidRPr="00E93928" w:rsidRDefault="00FA4F5A" w:rsidP="00FA4F5A">
      <w:pPr>
        <w:pStyle w:val="Odsekzoznamu"/>
        <w:numPr>
          <w:ilvl w:val="0"/>
          <w:numId w:val="7"/>
        </w:numPr>
        <w:spacing w:line="480" w:lineRule="auto"/>
        <w:jc w:val="both"/>
        <w:rPr>
          <w:b/>
          <w:bCs/>
          <w:i/>
          <w:iCs/>
        </w:rPr>
      </w:pPr>
      <w:r w:rsidRPr="00E93928">
        <w:rPr>
          <w:i/>
          <w:iCs/>
        </w:rPr>
        <w:t>Kto je mladistvý?</w:t>
      </w:r>
    </w:p>
    <w:p w14:paraId="07F34D43" w14:textId="77777777" w:rsidR="00FA4F5A" w:rsidRPr="00E93928" w:rsidRDefault="00FA4F5A" w:rsidP="00FA4F5A">
      <w:pPr>
        <w:pStyle w:val="Odsekzoznamu"/>
        <w:numPr>
          <w:ilvl w:val="0"/>
          <w:numId w:val="7"/>
        </w:numPr>
        <w:spacing w:line="480" w:lineRule="auto"/>
        <w:jc w:val="both"/>
        <w:rPr>
          <w:b/>
          <w:bCs/>
          <w:i/>
          <w:iCs/>
        </w:rPr>
      </w:pPr>
      <w:r w:rsidRPr="00E93928">
        <w:rPr>
          <w:i/>
          <w:iCs/>
        </w:rPr>
        <w:t>Aký je rozdiel medzi zadržaným a obvineným?</w:t>
      </w:r>
    </w:p>
    <w:p w14:paraId="1BE7C594" w14:textId="77777777" w:rsidR="00FA4F5A" w:rsidRPr="00E93928" w:rsidRDefault="00FA4F5A" w:rsidP="00FA4F5A">
      <w:pPr>
        <w:pStyle w:val="Odsekzoznamu"/>
        <w:numPr>
          <w:ilvl w:val="0"/>
          <w:numId w:val="7"/>
        </w:numPr>
        <w:spacing w:line="480" w:lineRule="auto"/>
        <w:jc w:val="both"/>
        <w:rPr>
          <w:b/>
          <w:bCs/>
          <w:i/>
          <w:iCs/>
        </w:rPr>
      </w:pPr>
      <w:r w:rsidRPr="00E93928">
        <w:rPr>
          <w:i/>
          <w:iCs/>
        </w:rPr>
        <w:t>Vysvetlite rozdiel medzi trestným činom a priestupkom?</w:t>
      </w:r>
    </w:p>
    <w:p w14:paraId="2593881F" w14:textId="77777777" w:rsidR="00FA4F5A" w:rsidRPr="00E93928" w:rsidRDefault="00FA4F5A" w:rsidP="00FA4F5A">
      <w:pPr>
        <w:pStyle w:val="Odsekzoznamu"/>
        <w:numPr>
          <w:ilvl w:val="0"/>
          <w:numId w:val="7"/>
        </w:numPr>
        <w:spacing w:line="480" w:lineRule="auto"/>
        <w:jc w:val="both"/>
        <w:rPr>
          <w:b/>
          <w:bCs/>
          <w:i/>
          <w:iCs/>
        </w:rPr>
      </w:pPr>
      <w:r w:rsidRPr="00E93928">
        <w:rPr>
          <w:i/>
          <w:iCs/>
        </w:rPr>
        <w:t>Čo by podľa Vás znížilo kriminalitu mladistvých</w:t>
      </w:r>
    </w:p>
    <w:p w14:paraId="27D9E06F" w14:textId="77777777" w:rsidR="00FA4F5A" w:rsidRPr="00E93928" w:rsidRDefault="00FA4F5A" w:rsidP="00FA4F5A">
      <w:pPr>
        <w:spacing w:line="48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Učiteľ uvedie pár príkladov, úlohou žiakov je rozhodnúť či ide o trestný čin alebo priestupok.</w:t>
      </w:r>
    </w:p>
    <w:p w14:paraId="6C83CDA0" w14:textId="77777777" w:rsidR="00FA4F5A" w:rsidRPr="005B4A40" w:rsidRDefault="00FA4F5A" w:rsidP="00FA4F5A">
      <w:pPr>
        <w:pStyle w:val="Odsekzoznamu"/>
        <w:numPr>
          <w:ilvl w:val="0"/>
          <w:numId w:val="2"/>
        </w:numPr>
        <w:spacing w:line="480" w:lineRule="auto"/>
        <w:jc w:val="center"/>
        <w:rPr>
          <w:b/>
          <w:bCs/>
        </w:rPr>
      </w:pPr>
      <w:r w:rsidRPr="005B4A40">
        <w:rPr>
          <w:b/>
          <w:bCs/>
        </w:rPr>
        <w:t>Zhrnutie učiva</w:t>
      </w:r>
      <w:r>
        <w:rPr>
          <w:b/>
          <w:bCs/>
        </w:rPr>
        <w:t>( 2 min)</w:t>
      </w:r>
    </w:p>
    <w:p w14:paraId="17746206" w14:textId="77777777" w:rsidR="00FA4F5A" w:rsidRPr="00E4001B" w:rsidRDefault="00FA4F5A" w:rsidP="00FA4F5A">
      <w:pPr>
        <w:spacing w:line="480" w:lineRule="auto"/>
        <w:jc w:val="center"/>
      </w:pPr>
      <w:r>
        <w:t xml:space="preserve">Učiteľ zhrnie v pár vetách podstatu témy Trestné právo a jeho význam v spoločnosti. Pri tejto fáze použije na zhrnutie učiteľ podľa času tajničku v učebnici na strane </w:t>
      </w:r>
    </w:p>
    <w:p w14:paraId="66E12D0F" w14:textId="77777777" w:rsidR="00FA4F5A" w:rsidRDefault="00FA4F5A" w:rsidP="00FA4F5A">
      <w:pPr>
        <w:pStyle w:val="Odsekzoznamu"/>
        <w:numPr>
          <w:ilvl w:val="0"/>
          <w:numId w:val="2"/>
        </w:numPr>
        <w:spacing w:line="480" w:lineRule="auto"/>
        <w:jc w:val="center"/>
        <w:rPr>
          <w:b/>
          <w:bCs/>
        </w:rPr>
      </w:pPr>
      <w:r w:rsidRPr="00E4001B">
        <w:rPr>
          <w:b/>
          <w:bCs/>
        </w:rPr>
        <w:t>Zadanie a vysvetlenie domácej úlohy</w:t>
      </w:r>
    </w:p>
    <w:p w14:paraId="678A9115" w14:textId="77777777" w:rsidR="00FA4F5A" w:rsidRPr="00E93928" w:rsidRDefault="00FA4F5A" w:rsidP="00FA4F5A">
      <w:pPr>
        <w:spacing w:line="480" w:lineRule="auto"/>
        <w:ind w:left="360"/>
        <w:rPr>
          <w:i/>
          <w:iCs/>
        </w:rPr>
      </w:pPr>
      <w:r>
        <w:rPr>
          <w:i/>
          <w:iCs/>
        </w:rPr>
        <w:t>„</w:t>
      </w:r>
      <w:r w:rsidRPr="00E93928">
        <w:rPr>
          <w:i/>
          <w:iCs/>
        </w:rPr>
        <w:t>Za domácu úlohy si prečítajte v knihe alebo vyhľadajte na internete akú úlohu má Sudca a akú úlohu má právnik na súde.</w:t>
      </w:r>
      <w:r>
        <w:rPr>
          <w:i/>
          <w:iCs/>
        </w:rPr>
        <w:t>“</w:t>
      </w:r>
    </w:p>
    <w:p w14:paraId="49ECBD67" w14:textId="77777777" w:rsidR="00FA4F5A" w:rsidRPr="000E7B64" w:rsidRDefault="00FA4F5A" w:rsidP="00FA4F5A">
      <w:pPr>
        <w:spacing w:line="480" w:lineRule="auto"/>
        <w:jc w:val="center"/>
        <w:rPr>
          <w:b/>
          <w:bCs/>
          <w:i/>
          <w:iCs/>
        </w:rPr>
      </w:pPr>
      <w:r>
        <w:rPr>
          <w:b/>
          <w:bCs/>
        </w:rPr>
        <w:t>9. Zhodnotenie vyučovacej hodiny a jej záver</w:t>
      </w:r>
    </w:p>
    <w:p w14:paraId="1A2AEC0A" w14:textId="77777777" w:rsidR="00FA4F5A" w:rsidRDefault="00FA4F5A" w:rsidP="00FA4F5A">
      <w:pPr>
        <w:jc w:val="center"/>
      </w:pPr>
      <w:r>
        <w:t>Učiteľ zhodnotí splnenie cieľa vyučovacej hodiny a rozlúči sa so žiakmi.</w:t>
      </w:r>
    </w:p>
    <w:p w14:paraId="7BAE0A61" w14:textId="77777777" w:rsidR="00FA4F5A" w:rsidRDefault="00FA4F5A" w:rsidP="00FA4F5A"/>
    <w:p w14:paraId="5ED127C4" w14:textId="77777777" w:rsidR="00FA4F5A" w:rsidRDefault="00FA4F5A" w:rsidP="00FA4F5A"/>
    <w:p w14:paraId="18EF8636" w14:textId="77777777" w:rsidR="00FA4F5A" w:rsidRDefault="00FA4F5A" w:rsidP="00FA4F5A"/>
    <w:p w14:paraId="37FC90B2" w14:textId="77777777" w:rsidR="00FA4F5A" w:rsidRDefault="00FA4F5A" w:rsidP="00FA4F5A"/>
    <w:p w14:paraId="6F47D6A6" w14:textId="77777777" w:rsidR="00FA4F5A" w:rsidRDefault="00FA4F5A" w:rsidP="00FA4F5A"/>
    <w:p w14:paraId="3202A447" w14:textId="77777777" w:rsidR="00FA4F5A" w:rsidRDefault="00FA4F5A" w:rsidP="00FA4F5A"/>
    <w:p w14:paraId="2A6508F1" w14:textId="77777777" w:rsidR="00FA4F5A" w:rsidRDefault="00FA4F5A" w:rsidP="00FA4F5A"/>
    <w:p w14:paraId="0114D488" w14:textId="77777777" w:rsidR="00FA4F5A" w:rsidRDefault="00FA4F5A" w:rsidP="00FA4F5A"/>
    <w:p w14:paraId="172A03C1" w14:textId="77777777" w:rsidR="00FA4F5A" w:rsidRDefault="00FA4F5A" w:rsidP="00FA4F5A"/>
    <w:p w14:paraId="41DECC3F" w14:textId="77777777" w:rsidR="00FA4F5A" w:rsidRDefault="00FA4F5A" w:rsidP="00FA4F5A"/>
    <w:p w14:paraId="1B4E56A8" w14:textId="77777777" w:rsidR="00FA4F5A" w:rsidRDefault="00FA4F5A" w:rsidP="00FA4F5A"/>
    <w:p w14:paraId="275F2B06" w14:textId="77777777" w:rsidR="00FA4F5A" w:rsidRDefault="00FA4F5A" w:rsidP="00FA4F5A"/>
    <w:p w14:paraId="09023D4E" w14:textId="77777777" w:rsidR="00FA4F5A" w:rsidRDefault="00FA4F5A" w:rsidP="00FA4F5A"/>
    <w:p w14:paraId="35F68EB0" w14:textId="77777777" w:rsidR="00FA4F5A" w:rsidRDefault="00FA4F5A" w:rsidP="00FA4F5A"/>
    <w:p w14:paraId="4ECCB600" w14:textId="77777777" w:rsidR="00FA4F5A" w:rsidRDefault="00FA4F5A" w:rsidP="00FA4F5A"/>
    <w:p w14:paraId="1E6F0375" w14:textId="77777777" w:rsidR="00FA4F5A" w:rsidRDefault="00FA4F5A" w:rsidP="00FA4F5A"/>
    <w:p w14:paraId="23E450BC" w14:textId="77777777" w:rsidR="00FA4F5A" w:rsidRDefault="00FA4F5A" w:rsidP="00FA4F5A"/>
    <w:p w14:paraId="08F9FCBD" w14:textId="77777777" w:rsidR="00FA4F5A" w:rsidRDefault="00FA4F5A" w:rsidP="00FA4F5A"/>
    <w:p w14:paraId="79619A3A" w14:textId="77777777" w:rsidR="00FA4F5A" w:rsidRDefault="00FA4F5A" w:rsidP="00FA4F5A"/>
    <w:p w14:paraId="30668C6C" w14:textId="77777777" w:rsidR="00FA4F5A" w:rsidRDefault="00FA4F5A" w:rsidP="00FA4F5A"/>
    <w:p w14:paraId="6925CDB2" w14:textId="77777777" w:rsidR="00FA4F5A" w:rsidRDefault="00FA4F5A" w:rsidP="00FA4F5A"/>
    <w:p w14:paraId="6A5103EC" w14:textId="77777777" w:rsidR="00FA4F5A" w:rsidRDefault="00FA4F5A" w:rsidP="00FA4F5A"/>
    <w:p w14:paraId="411061E8" w14:textId="77777777" w:rsidR="00FA4F5A" w:rsidRDefault="00FA4F5A" w:rsidP="00FA4F5A"/>
    <w:p w14:paraId="2C88CDB6" w14:textId="77777777" w:rsidR="00FA4F5A" w:rsidRDefault="00FA4F5A" w:rsidP="00FA4F5A"/>
    <w:p w14:paraId="17487D16" w14:textId="77777777" w:rsidR="00FA4F5A" w:rsidRDefault="00FA4F5A" w:rsidP="00FA4F5A"/>
    <w:p w14:paraId="52F370C9" w14:textId="77777777" w:rsidR="00FA4F5A" w:rsidRDefault="00FA4F5A" w:rsidP="00FA4F5A"/>
    <w:p w14:paraId="603AA6E9" w14:textId="77777777" w:rsidR="00FA4F5A" w:rsidRDefault="00FA4F5A" w:rsidP="00FA4F5A"/>
    <w:p w14:paraId="452214F5" w14:textId="77777777" w:rsidR="00FA4F5A" w:rsidRDefault="00FA4F5A" w:rsidP="00FA4F5A"/>
    <w:p w14:paraId="478ACC73" w14:textId="77777777" w:rsidR="00FA4F5A" w:rsidRDefault="00FA4F5A" w:rsidP="00FA4F5A"/>
    <w:p w14:paraId="32D242A0" w14:textId="77777777" w:rsidR="00FA4F5A" w:rsidRDefault="00FA4F5A" w:rsidP="00FA4F5A"/>
    <w:p w14:paraId="4752CEB7" w14:textId="77777777" w:rsidR="00FA4F5A" w:rsidRDefault="00FA4F5A" w:rsidP="00FA4F5A"/>
    <w:p w14:paraId="4ED10D1C" w14:textId="77777777" w:rsidR="00FA4F5A" w:rsidRDefault="00FA4F5A" w:rsidP="00FA4F5A"/>
    <w:p w14:paraId="44F0C1B7" w14:textId="77777777" w:rsidR="00FA4F5A" w:rsidRDefault="00FA4F5A" w:rsidP="00FA4F5A"/>
    <w:p w14:paraId="63445B73" w14:textId="77777777" w:rsidR="00FA4F5A" w:rsidRDefault="00FA4F5A" w:rsidP="00FA4F5A"/>
    <w:p w14:paraId="5075400A" w14:textId="77777777" w:rsidR="00FA4F5A" w:rsidRDefault="00FA4F5A" w:rsidP="00FA4F5A"/>
    <w:p w14:paraId="3D26A3BD" w14:textId="77777777" w:rsidR="00FA4F5A" w:rsidRDefault="00FA4F5A" w:rsidP="00FA4F5A"/>
    <w:p w14:paraId="0E6456EA" w14:textId="77777777" w:rsidR="00FA4F5A" w:rsidRDefault="00FA4F5A" w:rsidP="00FA4F5A"/>
    <w:p w14:paraId="3A670CE6" w14:textId="77777777" w:rsidR="00FA4F5A" w:rsidRDefault="00FA4F5A" w:rsidP="00FA4F5A">
      <w:pPr>
        <w:rPr>
          <w:b/>
          <w:bCs/>
        </w:rPr>
      </w:pPr>
      <w:r w:rsidRPr="00C20A99">
        <w:rPr>
          <w:b/>
          <w:bCs/>
        </w:rPr>
        <w:t>Poznámky:</w:t>
      </w:r>
    </w:p>
    <w:p w14:paraId="1E66AEBF" w14:textId="77777777" w:rsidR="00FA4F5A" w:rsidRDefault="00FA4F5A" w:rsidP="00FA4F5A">
      <w:pPr>
        <w:rPr>
          <w:b/>
          <w:bCs/>
        </w:rPr>
      </w:pPr>
    </w:p>
    <w:p w14:paraId="644A8B09" w14:textId="77777777" w:rsidR="00FA4F5A" w:rsidRDefault="00FA4F5A" w:rsidP="00FA4F5A">
      <w:pPr>
        <w:jc w:val="center"/>
        <w:rPr>
          <w:b/>
          <w:bCs/>
        </w:rPr>
      </w:pPr>
      <w:r>
        <w:rPr>
          <w:b/>
          <w:bCs/>
        </w:rPr>
        <w:t>Trestné právo</w:t>
      </w:r>
    </w:p>
    <w:p w14:paraId="1AC4B436" w14:textId="77777777" w:rsidR="00FA4F5A" w:rsidRDefault="00FA4F5A" w:rsidP="00FA4F5A">
      <w:pPr>
        <w:rPr>
          <w:b/>
          <w:bCs/>
        </w:rPr>
      </w:pPr>
    </w:p>
    <w:p w14:paraId="07422A3A" w14:textId="77777777" w:rsidR="00FA4F5A" w:rsidRPr="002F10DC" w:rsidRDefault="00FA4F5A" w:rsidP="00FA4F5A">
      <w:pPr>
        <w:jc w:val="center"/>
        <w:rPr>
          <w:b/>
          <w:bCs/>
          <w:i/>
          <w:iCs/>
        </w:rPr>
      </w:pPr>
      <w:r w:rsidRPr="002F10DC">
        <w:rPr>
          <w:b/>
          <w:bCs/>
          <w:i/>
          <w:iCs/>
        </w:rPr>
        <w:t>„ Neznalosť zákona neospravedlňuje.“</w:t>
      </w:r>
    </w:p>
    <w:p w14:paraId="105AA5CD" w14:textId="77777777" w:rsidR="00FA4F5A" w:rsidRDefault="00FA4F5A" w:rsidP="00FA4F5A">
      <w:pPr>
        <w:rPr>
          <w:b/>
          <w:bCs/>
        </w:rPr>
      </w:pPr>
    </w:p>
    <w:p w14:paraId="00975BD4" w14:textId="77777777" w:rsidR="00FA4F5A" w:rsidRPr="002F10DC" w:rsidRDefault="00FA4F5A" w:rsidP="00FA4F5A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Kódexom (zákonníkom) trestného práva je 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Trestný zákon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.</w:t>
      </w:r>
    </w:p>
    <w:p w14:paraId="49AA89E4" w14:textId="77777777" w:rsidR="00FA4F5A" w:rsidRPr="002F10DC" w:rsidRDefault="00FA4F5A" w:rsidP="00FA4F5A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</w:p>
    <w:p w14:paraId="2E78BA4F" w14:textId="77777777" w:rsidR="00FA4F5A" w:rsidRPr="002F10DC" w:rsidRDefault="00FA4F5A" w:rsidP="00FA4F5A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V Trestnom zákone je presne stanovené, aké konanie je pre spoločnosť natoľko nebezpečné, že ho možno považovať za 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trestný čin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.</w:t>
      </w:r>
    </w:p>
    <w:p w14:paraId="68903CC4" w14:textId="77777777" w:rsidR="00FA4F5A" w:rsidRPr="002F10DC" w:rsidRDefault="00FA4F5A" w:rsidP="00FA4F5A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</w:p>
    <w:p w14:paraId="007823C4" w14:textId="77777777" w:rsidR="00FA4F5A" w:rsidRPr="002F10DC" w:rsidRDefault="00FA4F5A" w:rsidP="00FA4F5A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Za svoje skutky ste plne zodpovední od 15. roku života.</w:t>
      </w:r>
    </w:p>
    <w:p w14:paraId="1C00D3A6" w14:textId="77777777" w:rsidR="00FA4F5A" w:rsidRPr="002F10DC" w:rsidRDefault="00FA4F5A" w:rsidP="00FA4F5A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</w:p>
    <w:p w14:paraId="66C438AE" w14:textId="77777777" w:rsidR="00FA4F5A" w:rsidRPr="002F10DC" w:rsidRDefault="00FA4F5A" w:rsidP="00FA4F5A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V období od 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15 do 18 rokov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 - 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ako mladiství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 - už máte plnú trestnú zodpovednosť.</w:t>
      </w:r>
    </w:p>
    <w:p w14:paraId="10BF6B74" w14:textId="77777777" w:rsidR="00FA4F5A" w:rsidRPr="002F10DC" w:rsidRDefault="00FA4F5A" w:rsidP="00FA4F5A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</w:p>
    <w:p w14:paraId="1A8A0315" w14:textId="77777777" w:rsidR="00FA4F5A" w:rsidRPr="002F10DC" w:rsidRDefault="00FA4F5A" w:rsidP="00FA4F5A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Ten, kto spácha trestný čin, je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 páchateľ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. Ak ich je viac, sú spoluzodpovední všetci, sú 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spolupáchatelia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.</w:t>
      </w:r>
    </w:p>
    <w:p w14:paraId="3BA4EA1C" w14:textId="77777777" w:rsidR="00FA4F5A" w:rsidRPr="002F10DC" w:rsidRDefault="00FA4F5A" w:rsidP="00FA4F5A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</w:p>
    <w:p w14:paraId="40B617D4" w14:textId="77777777" w:rsidR="00FA4F5A" w:rsidRPr="002F10DC" w:rsidRDefault="00FA4F5A" w:rsidP="00FA4F5A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Trestný čin vyšetruje polícia. V okamihu, keď vznesie 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obvinenie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, môžete byť 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zadržaní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, najneskôr do 48 hodín prepustení alebo odovzdaní súdu.</w:t>
      </w:r>
    </w:p>
    <w:p w14:paraId="24BCE9D2" w14:textId="77777777" w:rsidR="00FA4F5A" w:rsidRPr="002F10DC" w:rsidRDefault="00FA4F5A" w:rsidP="00FA4F5A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Sudca rozhodne, či vás prepustí, alebo dá 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do väzby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.</w:t>
      </w:r>
    </w:p>
    <w:p w14:paraId="7E62F3E7" w14:textId="77777777" w:rsidR="00FA4F5A" w:rsidRPr="002F10DC" w:rsidRDefault="00FA4F5A" w:rsidP="00FA4F5A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</w:p>
    <w:p w14:paraId="3533E439" w14:textId="77777777" w:rsidR="00FA4F5A" w:rsidRPr="002F10DC" w:rsidRDefault="00FA4F5A" w:rsidP="00FA4F5A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Na súde sa obvinený mení na 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obžalovaného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. Ak sudca rozhodne o jeho vine, stáva sa 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odsúdeným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 a dostáva trest.</w:t>
      </w:r>
    </w:p>
    <w:p w14:paraId="22C72990" w14:textId="77777777" w:rsidR="00FA4F5A" w:rsidRPr="002F10DC" w:rsidRDefault="00FA4F5A" w:rsidP="00FA4F5A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</w:p>
    <w:p w14:paraId="4D923E65" w14:textId="77777777" w:rsidR="00FA4F5A" w:rsidRPr="002F10DC" w:rsidRDefault="00FA4F5A" w:rsidP="00FA4F5A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Nie každé protiprávne konanie občanov je trestným činom. Mnohé skutky občanov sú hodnotené ako </w:t>
      </w: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priestupok.</w:t>
      </w:r>
    </w:p>
    <w:p w14:paraId="7E7094A9" w14:textId="77777777" w:rsidR="00FA4F5A" w:rsidRPr="002F10DC" w:rsidRDefault="00FA4F5A" w:rsidP="00FA4F5A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</w:p>
    <w:p w14:paraId="40040DC8" w14:textId="77777777" w:rsidR="00FA4F5A" w:rsidRPr="002F10DC" w:rsidRDefault="00FA4F5A" w:rsidP="00FA4F5A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</w:p>
    <w:p w14:paraId="76918B31" w14:textId="77777777" w:rsidR="00FA4F5A" w:rsidRPr="002F10DC" w:rsidRDefault="00FA4F5A" w:rsidP="00FA4F5A">
      <w:pPr>
        <w:widowControl/>
        <w:suppressAutoHyphens w:val="0"/>
        <w:rPr>
          <w:rFonts w:eastAsia="Times New Roman"/>
          <w:b/>
          <w:bCs/>
          <w:kern w:val="0"/>
          <w:sz w:val="22"/>
          <w:szCs w:val="22"/>
          <w:lang w:eastAsia="sk-SK"/>
        </w:rPr>
      </w:pP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Slovník</w:t>
      </w:r>
    </w:p>
    <w:p w14:paraId="4895D953" w14:textId="77777777" w:rsidR="00FA4F5A" w:rsidRPr="002F10DC" w:rsidRDefault="00FA4F5A" w:rsidP="00FA4F5A">
      <w:pPr>
        <w:rPr>
          <w:b/>
          <w:bCs/>
          <w:sz w:val="36"/>
          <w:szCs w:val="36"/>
        </w:rPr>
      </w:pPr>
      <w:r w:rsidRPr="002F10DC">
        <w:rPr>
          <w:rFonts w:eastAsia="Times New Roman"/>
          <w:b/>
          <w:bCs/>
          <w:color w:val="0000FF"/>
          <w:kern w:val="0"/>
          <w:sz w:val="22"/>
          <w:szCs w:val="22"/>
          <w:lang w:eastAsia="sk-SK"/>
        </w:rPr>
        <w:t>priestupok </w:t>
      </w:r>
      <w:r w:rsidRPr="002F10DC">
        <w:rPr>
          <w:rFonts w:eastAsia="Times New Roman"/>
          <w:b/>
          <w:bCs/>
          <w:kern w:val="0"/>
          <w:sz w:val="22"/>
          <w:szCs w:val="22"/>
          <w:lang w:eastAsia="sk-SK"/>
        </w:rPr>
        <w:t>- konanie, ktoré je zakázané, avšak jeho spoločenská nebezpečnosť je nižšia ako pri trestnom čine</w:t>
      </w:r>
      <w:r>
        <w:rPr>
          <w:rStyle w:val="Odkaznapoznmkupodiarou"/>
          <w:rFonts w:eastAsia="Times New Roman"/>
          <w:b/>
          <w:bCs/>
          <w:kern w:val="0"/>
          <w:sz w:val="22"/>
          <w:szCs w:val="22"/>
          <w:lang w:eastAsia="sk-SK"/>
        </w:rPr>
        <w:footnoteReference w:id="1"/>
      </w:r>
    </w:p>
    <w:p w14:paraId="61B5ACED" w14:textId="77777777" w:rsidR="0055496D" w:rsidRDefault="0055496D"/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1E465" w14:textId="77777777" w:rsidR="00FA4F5A" w:rsidRDefault="00FA4F5A" w:rsidP="00FA4F5A">
      <w:r>
        <w:separator/>
      </w:r>
    </w:p>
  </w:endnote>
  <w:endnote w:type="continuationSeparator" w:id="0">
    <w:p w14:paraId="786A007C" w14:textId="77777777" w:rsidR="00FA4F5A" w:rsidRDefault="00FA4F5A" w:rsidP="00FA4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DF7C4" w14:textId="77777777" w:rsidR="00FA4F5A" w:rsidRDefault="00FA4F5A" w:rsidP="00FA4F5A">
      <w:r>
        <w:separator/>
      </w:r>
    </w:p>
  </w:footnote>
  <w:footnote w:type="continuationSeparator" w:id="0">
    <w:p w14:paraId="7BCA0B72" w14:textId="77777777" w:rsidR="00FA4F5A" w:rsidRDefault="00FA4F5A" w:rsidP="00FA4F5A">
      <w:r>
        <w:continuationSeparator/>
      </w:r>
    </w:p>
  </w:footnote>
  <w:footnote w:id="1">
    <w:p w14:paraId="37BF2F2D" w14:textId="77777777" w:rsidR="00FA4F5A" w:rsidRDefault="00FA4F5A" w:rsidP="00FA4F5A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2F10DC">
        <w:t>https://sites.google.com/site/obc4321/trestne-pravo-neznalost-zakona-neospravedlnuje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192"/>
    <w:multiLevelType w:val="hybridMultilevel"/>
    <w:tmpl w:val="752474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64827"/>
    <w:multiLevelType w:val="hybridMultilevel"/>
    <w:tmpl w:val="5BF65D0C"/>
    <w:lvl w:ilvl="0" w:tplc="CEA424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D7078"/>
    <w:multiLevelType w:val="hybridMultilevel"/>
    <w:tmpl w:val="F2509B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A781F"/>
    <w:multiLevelType w:val="hybridMultilevel"/>
    <w:tmpl w:val="A7E6CBC6"/>
    <w:lvl w:ilvl="0" w:tplc="391668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0077BF"/>
    <w:multiLevelType w:val="hybridMultilevel"/>
    <w:tmpl w:val="762292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E4FB1"/>
    <w:multiLevelType w:val="hybridMultilevel"/>
    <w:tmpl w:val="A7E6CB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734DC5"/>
    <w:multiLevelType w:val="hybridMultilevel"/>
    <w:tmpl w:val="5846DA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400399">
    <w:abstractNumId w:val="6"/>
  </w:num>
  <w:num w:numId="2" w16cid:durableId="611012751">
    <w:abstractNumId w:val="1"/>
  </w:num>
  <w:num w:numId="3" w16cid:durableId="2038390568">
    <w:abstractNumId w:val="4"/>
  </w:num>
  <w:num w:numId="4" w16cid:durableId="2109308756">
    <w:abstractNumId w:val="3"/>
  </w:num>
  <w:num w:numId="5" w16cid:durableId="579292082">
    <w:abstractNumId w:val="2"/>
  </w:num>
  <w:num w:numId="6" w16cid:durableId="1983731979">
    <w:abstractNumId w:val="0"/>
  </w:num>
  <w:num w:numId="7" w16cid:durableId="283004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77"/>
    <w:rsid w:val="00023F37"/>
    <w:rsid w:val="00294E22"/>
    <w:rsid w:val="00311CAB"/>
    <w:rsid w:val="004D32AF"/>
    <w:rsid w:val="0055496D"/>
    <w:rsid w:val="00B75777"/>
    <w:rsid w:val="00FA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9943A"/>
  <w15:chartTrackingRefBased/>
  <w15:docId w15:val="{2B4A148A-10E5-4B87-874C-204C9F13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A4F5A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A4F5A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FA4F5A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FA4F5A"/>
    <w:rPr>
      <w:rFonts w:ascii="Times New Roman" w:eastAsia="Andale Sans UI" w:hAnsi="Times New Roman" w:cs="Times New Roman"/>
      <w:kern w:val="1"/>
      <w:sz w:val="20"/>
      <w:szCs w:val="20"/>
      <w14:ligatures w14:val="none"/>
    </w:rPr>
  </w:style>
  <w:style w:type="character" w:styleId="Odkaznapoznmkupodiarou">
    <w:name w:val="footnote reference"/>
    <w:basedOn w:val="Predvolenpsmoodseku"/>
    <w:uiPriority w:val="99"/>
    <w:semiHidden/>
    <w:unhideWhenUsed/>
    <w:rsid w:val="00FA4F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3</cp:revision>
  <dcterms:created xsi:type="dcterms:W3CDTF">2023-11-12T12:05:00Z</dcterms:created>
  <dcterms:modified xsi:type="dcterms:W3CDTF">2023-11-12T16:40:00Z</dcterms:modified>
</cp:coreProperties>
</file>