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5B78" w:rsidRDefault="0044228D" w:rsidP="00326A71">
      <w:pPr>
        <w:pStyle w:val="Odsekzoznamu"/>
      </w:pPr>
      <w:r>
        <w:rPr>
          <w:noProof/>
          <w:lang w:eastAsia="sk-SK"/>
        </w:rPr>
        <w:pict>
          <v:rect id="_x0000_s1035" style="position:absolute;left:0;text-align:left;margin-left:289.15pt;margin-top:64.6pt;width:163.35pt;height:36.2pt;z-index:251667456">
            <v:textbox>
              <w:txbxContent>
                <w:p w:rsidR="00C15B78" w:rsidRDefault="00C15B78">
                  <w:r>
                    <w:t xml:space="preserve">Sluchový </w:t>
                  </w:r>
                  <w:proofErr w:type="spellStart"/>
                  <w:r>
                    <w:t>nerv</w:t>
                  </w:r>
                  <w:r w:rsidR="0044228D">
                    <w:t>,ktorý</w:t>
                  </w:r>
                  <w:proofErr w:type="spellEnd"/>
                  <w:r w:rsidR="0044228D">
                    <w:t xml:space="preserve"> vedie vzruch až do mozgu</w:t>
                  </w:r>
                </w:p>
              </w:txbxContent>
            </v:textbox>
          </v:rect>
        </w:pict>
      </w:r>
      <w:r>
        <w:rPr>
          <w:noProof/>
          <w:lang w:eastAsia="sk-SK"/>
        </w:rPr>
        <w:pict>
          <v:rect id="_x0000_s1030" style="position:absolute;left:0;text-align:left;margin-left:258.75pt;margin-top:105.8pt;width:192.55pt;height:30.15pt;z-index:251662336">
            <v:textbox>
              <w:txbxContent>
                <w:p w:rsidR="00C15B78" w:rsidRDefault="00C15B78">
                  <w:r>
                    <w:t xml:space="preserve">Slimák </w:t>
                  </w:r>
                </w:p>
              </w:txbxContent>
            </v:textbox>
          </v:rect>
        </w:pict>
      </w:r>
      <w:r w:rsidR="008A6618">
        <w:rPr>
          <w:noProof/>
          <w:lang w:eastAsia="sk-SK"/>
        </w:rPr>
        <w:pict>
          <v:rect id="_x0000_s1026" style="position:absolute;left:0;text-align:left;margin-left:188.75pt;margin-top:164.25pt;width:111.9pt;height:34.15pt;z-index:251658240">
            <v:textbox>
              <w:txbxContent>
                <w:p w:rsidR="00C15B78" w:rsidRDefault="00C15B78">
                  <w:proofErr w:type="spellStart"/>
                  <w:r>
                    <w:t>Eustachova</w:t>
                  </w:r>
                  <w:proofErr w:type="spellEnd"/>
                  <w:r>
                    <w:t xml:space="preserve"> trubica</w:t>
                  </w:r>
                </w:p>
              </w:txbxContent>
            </v:textbox>
          </v:rect>
        </w:pict>
      </w:r>
      <w:r w:rsidR="00696F7A">
        <w:rPr>
          <w:noProof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8" type="#_x0000_t32" style="position:absolute;left:0;text-align:left;margin-left:238.95pt;margin-top:144.55pt;width:6.05pt;height:19.35pt;flip:y;z-index:251680768" o:connectortype="straight">
            <v:stroke endarrow="block"/>
          </v:shape>
        </w:pict>
      </w:r>
      <w:r w:rsidR="00696F7A">
        <w:rPr>
          <w:noProof/>
          <w:lang w:eastAsia="sk-SK"/>
        </w:rPr>
        <w:pict>
          <v:rect id="_x0000_s1028" style="position:absolute;left:0;text-align:left;margin-left:115.85pt;margin-top:34.45pt;width:55.25pt;height:30.15pt;z-index:251660288">
            <v:textbox>
              <w:txbxContent>
                <w:p w:rsidR="00C15B78" w:rsidRDefault="00C15B78">
                  <w:r>
                    <w:t>kladivko</w:t>
                  </w:r>
                </w:p>
              </w:txbxContent>
            </v:textbox>
          </v:rect>
        </w:pict>
      </w:r>
      <w:r w:rsidR="00696F7A">
        <w:rPr>
          <w:noProof/>
          <w:lang w:eastAsia="sk-SK"/>
        </w:rPr>
        <w:pict>
          <v:rect id="_x0000_s1047" style="position:absolute;left:0;text-align:left;margin-left:164.4pt;margin-top:25.35pt;width:55.25pt;height:30.15pt;z-index:251679744">
            <v:textbox>
              <w:txbxContent>
                <w:p w:rsidR="00C15B78" w:rsidRDefault="00C15B78" w:rsidP="00C15B78">
                  <w:r>
                    <w:t>nákovka</w:t>
                  </w:r>
                </w:p>
              </w:txbxContent>
            </v:textbox>
          </v:rect>
        </w:pict>
      </w:r>
      <w:r w:rsidR="00C15B78">
        <w:rPr>
          <w:noProof/>
          <w:lang w:eastAsia="sk-SK"/>
        </w:rPr>
        <w:pict>
          <v:shape id="_x0000_s1046" type="#_x0000_t32" style="position:absolute;left:0;text-align:left;margin-left:219.65pt;margin-top:4.3pt;width:11.75pt;height:85.15pt;flip:x;z-index:251678720" o:connectortype="straight">
            <v:stroke endarrow="block"/>
          </v:shape>
        </w:pict>
      </w:r>
      <w:r w:rsidR="00C15B78">
        <w:rPr>
          <w:noProof/>
          <w:lang w:eastAsia="sk-SK"/>
        </w:rPr>
        <w:pict>
          <v:rect id="_x0000_s1027" style="position:absolute;left:0;text-align:left;margin-left:164.4pt;margin-top:-25.85pt;width:113pt;height:30.15pt;z-index:251659264">
            <v:textbox>
              <w:txbxContent>
                <w:p w:rsidR="00C15B78" w:rsidRDefault="00C15B78">
                  <w:r>
                    <w:t>strmienok</w:t>
                  </w:r>
                </w:p>
              </w:txbxContent>
            </v:textbox>
          </v:rect>
        </w:pict>
      </w:r>
      <w:r w:rsidR="00C15B78">
        <w:rPr>
          <w:noProof/>
          <w:lang w:eastAsia="sk-SK"/>
        </w:rPr>
        <w:pict>
          <v:rect id="_x0000_s1032" style="position:absolute;left:0;text-align:left;margin-left:72.6pt;margin-top:164.25pt;width:113pt;height:30.15pt;z-index:251664384">
            <v:textbox>
              <w:txbxContent>
                <w:p w:rsidR="00C15B78" w:rsidRDefault="00C15B78">
                  <w:r>
                    <w:t>bubienok</w:t>
                  </w:r>
                </w:p>
              </w:txbxContent>
            </v:textbox>
          </v:rect>
        </w:pict>
      </w:r>
      <w:r w:rsidR="00B01F0E">
        <w:rPr>
          <w:noProof/>
          <w:lang w:eastAsia="sk-SK"/>
        </w:rPr>
        <w:pict>
          <v:rect id="_x0000_s1036" style="position:absolute;left:0;text-align:left;margin-left:174.7pt;margin-top:129.9pt;width:44.95pt;height:24.3pt;z-index:251668480" strokecolor="white [3212]"/>
        </w:pict>
      </w:r>
      <w:r w:rsidR="00B01F0E">
        <w:rPr>
          <w:noProof/>
          <w:lang w:eastAsia="sk-SK"/>
        </w:rPr>
        <w:pict>
          <v:rect id="_x0000_s1033" style="position:absolute;left:0;text-align:left;margin-left:92.15pt;margin-top:129.9pt;width:78.95pt;height:30.15pt;z-index:251665408">
            <v:textbox>
              <w:txbxContent>
                <w:p w:rsidR="00C15B78" w:rsidRDefault="00C15B78">
                  <w:r>
                    <w:t>zvukovod</w:t>
                  </w:r>
                </w:p>
              </w:txbxContent>
            </v:textbox>
          </v:rect>
        </w:pict>
      </w:r>
      <w:r w:rsidR="00B01F0E">
        <w:rPr>
          <w:noProof/>
          <w:lang w:eastAsia="sk-SK"/>
        </w:rPr>
        <w:pict>
          <v:rect id="_x0000_s1034" style="position:absolute;left:0;text-align:left;margin-left:-55.75pt;margin-top:59.3pt;width:113pt;height:30.15pt;z-index:251666432">
            <v:textbox>
              <w:txbxContent>
                <w:p w:rsidR="00C15B78" w:rsidRDefault="00C15B78" w:rsidP="00C15B78">
                  <w:pPr>
                    <w:jc w:val="center"/>
                  </w:pPr>
                  <w:r>
                    <w:t>ušnica</w:t>
                  </w:r>
                </w:p>
              </w:txbxContent>
            </v:textbox>
          </v:rect>
        </w:pict>
      </w:r>
      <w:r w:rsidR="00B01F0E">
        <w:rPr>
          <w:noProof/>
          <w:lang w:eastAsia="sk-SK"/>
        </w:rPr>
        <w:pict>
          <v:rect id="_x0000_s1029" style="position:absolute;left:0;text-align:left;margin-left:248.95pt;margin-top:59.3pt;width:113pt;height:30.15pt;z-index:251661312" strokecolor="white [3212]"/>
        </w:pict>
      </w:r>
      <w:r w:rsidR="00B01F0E">
        <w:rPr>
          <w:noProof/>
          <w:lang w:eastAsia="sk-SK"/>
        </w:rPr>
        <w:pict>
          <v:rect id="_x0000_s1031" style="position:absolute;left:0;text-align:left;margin-left:258.75pt;margin-top:16.9pt;width:156pt;height:30.15pt;z-index:251663360">
            <v:textbox>
              <w:txbxContent>
                <w:p w:rsidR="00C15B78" w:rsidRDefault="00C15B78">
                  <w:r>
                    <w:t>3 polkruhové kanáliky</w:t>
                  </w:r>
                </w:p>
              </w:txbxContent>
            </v:textbox>
          </v:rect>
        </w:pict>
      </w:r>
      <w:r w:rsidR="00326A71">
        <w:rPr>
          <w:noProof/>
          <w:lang w:eastAsia="sk-SK"/>
        </w:rPr>
        <w:drawing>
          <wp:inline distT="0" distB="0" distL="0" distR="0">
            <wp:extent cx="3487479" cy="2611978"/>
            <wp:effectExtent l="0" t="0" r="0" b="0"/>
            <wp:docPr id="1" name="Obrázok 1" descr="Soubor:Anatomy of the Human Ear cs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ubor:Anatomy of the Human Ear cs.sv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92" cy="261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6A71">
        <w:t xml:space="preserve"> </w:t>
      </w:r>
    </w:p>
    <w:p w:rsidR="00696F7A" w:rsidRDefault="00696F7A" w:rsidP="00696F7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SLUCH</w:t>
      </w:r>
    </w:p>
    <w:p w:rsidR="00696F7A" w:rsidRDefault="00696F7A" w:rsidP="00696F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Orgánom sluchu je ucho =AURIS, OTIS  </w:t>
      </w:r>
      <w:r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zachytáva zvukové vlny 16-20 000 Hz</w:t>
      </w:r>
    </w:p>
    <w:p w:rsidR="00696F7A" w:rsidRDefault="00696F7A" w:rsidP="00696F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Stavba ucha</w:t>
      </w:r>
    </w:p>
    <w:p w:rsidR="00696F7A" w:rsidRPr="001A0B39" w:rsidRDefault="00696F7A" w:rsidP="00696F7A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Vonkajšie- AURIS </w:t>
      </w:r>
      <w:r>
        <w:rPr>
          <w:rFonts w:ascii="Times New Roman" w:hAnsi="Times New Roman" w:cs="Times New Roman"/>
          <w:b/>
          <w:sz w:val="24"/>
          <w:szCs w:val="24"/>
        </w:rPr>
        <w:t>EXTERNA</w:t>
      </w:r>
    </w:p>
    <w:p w:rsidR="00696F7A" w:rsidRPr="001A0B39" w:rsidRDefault="00696F7A" w:rsidP="00696F7A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Stredné- AURIS </w:t>
      </w:r>
      <w:r>
        <w:rPr>
          <w:rFonts w:ascii="Times New Roman" w:hAnsi="Times New Roman" w:cs="Times New Roman"/>
          <w:b/>
          <w:sz w:val="24"/>
          <w:szCs w:val="24"/>
        </w:rPr>
        <w:t>MEDIA</w:t>
      </w:r>
    </w:p>
    <w:p w:rsidR="00696F7A" w:rsidRDefault="00696F7A" w:rsidP="00696F7A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Vnútorné- AURIS </w:t>
      </w:r>
      <w:r>
        <w:rPr>
          <w:rFonts w:ascii="Times New Roman" w:hAnsi="Times New Roman" w:cs="Times New Roman"/>
          <w:b/>
          <w:sz w:val="24"/>
          <w:szCs w:val="24"/>
        </w:rPr>
        <w:t>INTERNA</w:t>
      </w:r>
    </w:p>
    <w:p w:rsidR="00696F7A" w:rsidRDefault="008A6618" w:rsidP="00696F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</w:t>
      </w:r>
      <w:r w:rsidR="00696F7A">
        <w:rPr>
          <w:rFonts w:ascii="Times New Roman" w:hAnsi="Times New Roman" w:cs="Times New Roman"/>
          <w:b/>
          <w:sz w:val="24"/>
          <w:szCs w:val="24"/>
        </w:rPr>
        <w:t>Vonkajšie ucho</w:t>
      </w:r>
    </w:p>
    <w:p w:rsidR="00696F7A" w:rsidRPr="00696F7A" w:rsidRDefault="00696F7A" w:rsidP="00696F7A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96F7A">
        <w:rPr>
          <w:rFonts w:ascii="Times New Roman" w:hAnsi="Times New Roman" w:cs="Times New Roman"/>
          <w:sz w:val="24"/>
          <w:szCs w:val="24"/>
        </w:rPr>
        <w:t xml:space="preserve">Elastická chrupka pokrytá kožou,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696F7A">
        <w:rPr>
          <w:rFonts w:ascii="Times New Roman" w:hAnsi="Times New Roman" w:cs="Times New Roman"/>
          <w:sz w:val="24"/>
          <w:szCs w:val="24"/>
        </w:rPr>
        <w:t>lúži na zachytenie signálu</w:t>
      </w:r>
    </w:p>
    <w:p w:rsidR="00696F7A" w:rsidRDefault="00696F7A" w:rsidP="00696F7A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Vonkajší </w:t>
      </w:r>
      <w:proofErr w:type="spellStart"/>
      <w:r>
        <w:rPr>
          <w:rFonts w:ascii="Times New Roman" w:hAnsi="Times New Roman" w:cs="Times New Roman"/>
          <w:sz w:val="24"/>
          <w:szCs w:val="24"/>
        </w:rPr>
        <w:t>zvukovod-posúva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 nasmeruje zvukové vlny k bubienku </w:t>
      </w:r>
    </w:p>
    <w:p w:rsidR="00696F7A" w:rsidRPr="008A6618" w:rsidRDefault="00696F7A" w:rsidP="00696F7A">
      <w:pPr>
        <w:rPr>
          <w:rFonts w:ascii="Times New Roman" w:hAnsi="Times New Roman" w:cs="Times New Roman"/>
          <w:sz w:val="24"/>
          <w:szCs w:val="24"/>
          <w:u w:val="single"/>
        </w:rPr>
      </w:pPr>
      <w:r w:rsidRPr="00696F7A">
        <w:rPr>
          <w:rFonts w:ascii="Times New Roman" w:hAnsi="Times New Roman" w:cs="Times New Roman"/>
          <w:sz w:val="24"/>
          <w:szCs w:val="24"/>
        </w:rPr>
        <w:t>Bubienok=(MEMBRANA TYMPANI) - tenká blanka, ktorá sa</w:t>
      </w:r>
      <w:r w:rsidR="008A6618">
        <w:rPr>
          <w:rFonts w:ascii="Times New Roman" w:hAnsi="Times New Roman" w:cs="Times New Roman"/>
          <w:sz w:val="24"/>
          <w:szCs w:val="24"/>
        </w:rPr>
        <w:t xml:space="preserve"> vlnením</w:t>
      </w:r>
      <w:r w:rsidRPr="00696F7A">
        <w:rPr>
          <w:rFonts w:ascii="Times New Roman" w:hAnsi="Times New Roman" w:cs="Times New Roman"/>
          <w:sz w:val="24"/>
          <w:szCs w:val="24"/>
        </w:rPr>
        <w:t xml:space="preserve"> rozkmitá,</w:t>
      </w:r>
      <w:r w:rsidR="008A6618">
        <w:rPr>
          <w:rFonts w:ascii="Times New Roman" w:hAnsi="Times New Roman" w:cs="Times New Roman"/>
          <w:sz w:val="24"/>
          <w:szCs w:val="24"/>
        </w:rPr>
        <w:t xml:space="preserve"> </w:t>
      </w:r>
      <w:r w:rsidR="008A6618" w:rsidRPr="008A6618">
        <w:rPr>
          <w:rFonts w:ascii="Times New Roman" w:hAnsi="Times New Roman" w:cs="Times New Roman"/>
          <w:sz w:val="24"/>
          <w:szCs w:val="24"/>
          <w:u w:val="single"/>
        </w:rPr>
        <w:t>tvorí</w:t>
      </w:r>
      <w:r w:rsidRPr="008A6618">
        <w:rPr>
          <w:rFonts w:ascii="Times New Roman" w:hAnsi="Times New Roman" w:cs="Times New Roman"/>
          <w:sz w:val="24"/>
          <w:szCs w:val="24"/>
          <w:u w:val="single"/>
        </w:rPr>
        <w:t xml:space="preserve"> hranic</w:t>
      </w:r>
      <w:r w:rsidR="008A6618" w:rsidRPr="008A6618">
        <w:rPr>
          <w:rFonts w:ascii="Times New Roman" w:hAnsi="Times New Roman" w:cs="Times New Roman"/>
          <w:sz w:val="24"/>
          <w:szCs w:val="24"/>
          <w:u w:val="single"/>
        </w:rPr>
        <w:t>u</w:t>
      </w:r>
      <w:r w:rsidRPr="008A6618">
        <w:rPr>
          <w:rFonts w:ascii="Times New Roman" w:hAnsi="Times New Roman" w:cs="Times New Roman"/>
          <w:sz w:val="24"/>
          <w:szCs w:val="24"/>
          <w:u w:val="single"/>
        </w:rPr>
        <w:t xml:space="preserve"> medzi vonkajším a stredným uchom</w:t>
      </w:r>
    </w:p>
    <w:p w:rsidR="008A6618" w:rsidRDefault="008A6618" w:rsidP="008A66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2.Stredné ucho</w:t>
      </w:r>
    </w:p>
    <w:p w:rsidR="00696F7A" w:rsidRDefault="008A6618" w:rsidP="008A6618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Patrí tu bubienková dutina + 3 sluchové kostičky +</w:t>
      </w:r>
      <w:proofErr w:type="spellStart"/>
      <w:r>
        <w:rPr>
          <w:rFonts w:ascii="Times New Roman" w:hAnsi="Times New Roman" w:cs="Times New Roman"/>
          <w:sz w:val="24"/>
          <w:szCs w:val="24"/>
        </w:rPr>
        <w:t>Eustachova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trubica</w:t>
      </w:r>
    </w:p>
    <w:p w:rsidR="008A6618" w:rsidRDefault="008A6618" w:rsidP="008A6618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Sluchové kostičky – </w:t>
      </w:r>
      <w:r w:rsidRPr="0044228D">
        <w:rPr>
          <w:rFonts w:ascii="Times New Roman" w:hAnsi="Times New Roman" w:cs="Times New Roman"/>
          <w:b/>
          <w:sz w:val="24"/>
          <w:szCs w:val="24"/>
        </w:rPr>
        <w:t>1.kladivko=MALEUS 2.nákovka=INCUS  3.strmienok=STAPES</w:t>
      </w:r>
    </w:p>
    <w:p w:rsidR="008A6618" w:rsidRDefault="008A6618" w:rsidP="008A6618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Sú spojené kĺbovo, </w:t>
      </w:r>
      <w:proofErr w:type="spellStart"/>
      <w:r>
        <w:rPr>
          <w:rFonts w:ascii="Times New Roman" w:hAnsi="Times New Roman" w:cs="Times New Roman"/>
          <w:sz w:val="24"/>
          <w:szCs w:val="24"/>
        </w:rPr>
        <w:t>zosilujú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zvuk, strmienok je</w:t>
      </w:r>
      <w:r w:rsidRPr="008A66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najmenšou kostičkou tela </w:t>
      </w:r>
      <w:r w:rsidRPr="008A6618">
        <w:rPr>
          <w:rFonts w:ascii="Times New Roman" w:hAnsi="Times New Roman" w:cs="Times New Roman"/>
          <w:sz w:val="24"/>
          <w:szCs w:val="24"/>
        </w:rPr>
        <w:sym w:font="Wingdings" w:char="F04A"/>
      </w:r>
    </w:p>
    <w:p w:rsidR="008A6618" w:rsidRDefault="008A6618" w:rsidP="008A6618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Eustachova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trubica spája stredné ucho s nosohltanom – slúži na vyrovnávanie tlaku na oboch stranách bubienka</w:t>
      </w:r>
    </w:p>
    <w:p w:rsidR="008A6618" w:rsidRPr="008A6618" w:rsidRDefault="008A6618" w:rsidP="008A66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8A6618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>Vnútorné</w:t>
      </w:r>
      <w:r w:rsidRPr="008A6618">
        <w:rPr>
          <w:rFonts w:ascii="Times New Roman" w:hAnsi="Times New Roman" w:cs="Times New Roman"/>
          <w:b/>
          <w:sz w:val="24"/>
          <w:szCs w:val="24"/>
        </w:rPr>
        <w:t xml:space="preserve"> ucho</w:t>
      </w:r>
    </w:p>
    <w:p w:rsidR="008A6618" w:rsidRDefault="0044228D" w:rsidP="008A6618">
      <w:pPr>
        <w:ind w:left="765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- uložené </w:t>
      </w:r>
      <w:r w:rsidRPr="0044228D">
        <w:rPr>
          <w:rFonts w:ascii="Times New Roman" w:hAnsi="Times New Roman" w:cs="Times New Roman"/>
          <w:sz w:val="24"/>
          <w:szCs w:val="24"/>
        </w:rPr>
        <w:t>v skalnej časti</w:t>
      </w:r>
      <w:r w:rsidRPr="0044228D">
        <w:rPr>
          <w:rFonts w:ascii="Times New Roman" w:hAnsi="Times New Roman" w:cs="Times New Roman"/>
          <w:sz w:val="24"/>
          <w:szCs w:val="24"/>
          <w:u w:val="single"/>
        </w:rPr>
        <w:t xml:space="preserve"> spánkovej kosti</w:t>
      </w:r>
    </w:p>
    <w:p w:rsidR="0044228D" w:rsidRDefault="0044228D" w:rsidP="0044228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Tvorí ho slimák = COLCHEA, zložený z 1. Kosteného bludiska (labyrintu) – vyplnený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perilymfou</w:t>
      </w:r>
      <w:proofErr w:type="spellEnd"/>
    </w:p>
    <w:p w:rsidR="0044228D" w:rsidRDefault="0044228D" w:rsidP="0044228D">
      <w:pPr>
        <w:rPr>
          <w:rFonts w:ascii="Times New Roman" w:hAnsi="Times New Roman" w:cs="Times New Roman"/>
          <w:sz w:val="24"/>
          <w:szCs w:val="24"/>
          <w:u w:val="single"/>
        </w:rPr>
      </w:pPr>
      <w:r w:rsidRPr="0044228D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2. blanitého bludiska (labyrintu) – vyplneného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endolymfou</w:t>
      </w:r>
      <w:proofErr w:type="spellEnd"/>
    </w:p>
    <w:p w:rsidR="0044228D" w:rsidRPr="0044228D" w:rsidRDefault="0044228D" w:rsidP="0044228D">
      <w:pPr>
        <w:rPr>
          <w:rFonts w:ascii="Times New Roman" w:hAnsi="Times New Roman" w:cs="Times New Roman"/>
          <w:sz w:val="24"/>
          <w:szCs w:val="24"/>
        </w:rPr>
      </w:pPr>
      <w:r w:rsidRPr="0044228D">
        <w:rPr>
          <w:rFonts w:ascii="Times New Roman" w:hAnsi="Times New Roman" w:cs="Times New Roman"/>
          <w:sz w:val="24"/>
          <w:szCs w:val="24"/>
        </w:rPr>
        <w:t>- v blanitom bludisku je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4228D">
        <w:rPr>
          <w:rFonts w:ascii="Times New Roman" w:hAnsi="Times New Roman" w:cs="Times New Roman"/>
          <w:b/>
          <w:sz w:val="24"/>
          <w:szCs w:val="24"/>
          <w:u w:val="single"/>
        </w:rPr>
        <w:t xml:space="preserve">vlastný sluchový orgán = </w:t>
      </w:r>
      <w:proofErr w:type="spellStart"/>
      <w:r w:rsidRPr="0044228D">
        <w:rPr>
          <w:rFonts w:ascii="Times New Roman" w:hAnsi="Times New Roman" w:cs="Times New Roman"/>
          <w:b/>
          <w:sz w:val="24"/>
          <w:szCs w:val="24"/>
          <w:u w:val="single"/>
        </w:rPr>
        <w:t>Cortiho</w:t>
      </w:r>
      <w:proofErr w:type="spellEnd"/>
      <w:r w:rsidRPr="0044228D">
        <w:rPr>
          <w:rFonts w:ascii="Times New Roman" w:hAnsi="Times New Roman" w:cs="Times New Roman"/>
          <w:b/>
          <w:sz w:val="24"/>
          <w:szCs w:val="24"/>
          <w:u w:val="single"/>
        </w:rPr>
        <w:t xml:space="preserve"> orgán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– </w:t>
      </w:r>
      <w:r w:rsidRPr="0044228D">
        <w:rPr>
          <w:rFonts w:ascii="Times New Roman" w:hAnsi="Times New Roman" w:cs="Times New Roman"/>
          <w:sz w:val="24"/>
          <w:szCs w:val="24"/>
        </w:rPr>
        <w:t xml:space="preserve">sú to vláskové bunky, na ktoré sa prenáša vlnenie tekutiny z nárazov strmienka </w:t>
      </w:r>
    </w:p>
    <w:p w:rsidR="0044228D" w:rsidRPr="008A6618" w:rsidRDefault="0044228D" w:rsidP="008A6618">
      <w:pPr>
        <w:ind w:left="765"/>
        <w:rPr>
          <w:rFonts w:ascii="Times New Roman" w:hAnsi="Times New Roman" w:cs="Times New Roman"/>
          <w:sz w:val="24"/>
          <w:szCs w:val="24"/>
        </w:rPr>
      </w:pPr>
    </w:p>
    <w:p w:rsidR="00C15B78" w:rsidRDefault="00C15B78" w:rsidP="00C15B78">
      <w:pPr>
        <w:tabs>
          <w:tab w:val="left" w:pos="2275"/>
        </w:tabs>
      </w:pPr>
      <w:r>
        <w:rPr>
          <w:noProof/>
          <w:lang w:eastAsia="sk-SK"/>
        </w:rPr>
        <w:lastRenderedPageBreak/>
        <w:drawing>
          <wp:inline distT="0" distB="0" distL="0" distR="0">
            <wp:extent cx="5491428" cy="2958353"/>
            <wp:effectExtent l="1905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284" t="23725" r="14052" b="20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28" cy="295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1EF" w:rsidRDefault="009421EF" w:rsidP="00C15B78">
      <w:pPr>
        <w:tabs>
          <w:tab w:val="left" w:pos="2275"/>
        </w:tabs>
        <w:rPr>
          <w:b/>
          <w:u w:val="single"/>
        </w:rPr>
      </w:pPr>
      <w:proofErr w:type="spellStart"/>
      <w:r>
        <w:rPr>
          <w:b/>
          <w:u w:val="single"/>
        </w:rPr>
        <w:t>vlny→ušnica</w:t>
      </w:r>
      <w:proofErr w:type="spellEnd"/>
      <w:r>
        <w:rPr>
          <w:b/>
          <w:u w:val="single"/>
        </w:rPr>
        <w:t xml:space="preserve"> – </w:t>
      </w:r>
      <w:proofErr w:type="spellStart"/>
      <w:r>
        <w:rPr>
          <w:b/>
          <w:u w:val="single"/>
        </w:rPr>
        <w:t>zvukovod-bubienok-rozkmitá</w:t>
      </w:r>
      <w:proofErr w:type="spellEnd"/>
      <w:r>
        <w:rPr>
          <w:b/>
          <w:u w:val="single"/>
        </w:rPr>
        <w:t xml:space="preserve"> sa – kmity sa prenesú na 3 sluchové kostičky, </w:t>
      </w:r>
      <w:proofErr w:type="spellStart"/>
      <w:r>
        <w:rPr>
          <w:b/>
          <w:u w:val="single"/>
        </w:rPr>
        <w:t>kladivko-nákovka,strmienok-tekutiny</w:t>
      </w:r>
      <w:proofErr w:type="spellEnd"/>
      <w:r>
        <w:rPr>
          <w:b/>
          <w:u w:val="single"/>
        </w:rPr>
        <w:t xml:space="preserve"> vnútorného </w:t>
      </w:r>
      <w:proofErr w:type="spellStart"/>
      <w:r>
        <w:rPr>
          <w:b/>
          <w:u w:val="single"/>
        </w:rPr>
        <w:t>ucha-vlnenie</w:t>
      </w:r>
      <w:proofErr w:type="spellEnd"/>
      <w:r>
        <w:rPr>
          <w:b/>
          <w:u w:val="single"/>
        </w:rPr>
        <w:t xml:space="preserve"> tekutín sa </w:t>
      </w:r>
      <w:proofErr w:type="spellStart"/>
      <w:r>
        <w:rPr>
          <w:b/>
          <w:u w:val="single"/>
        </w:rPr>
        <w:t>prenesiena</w:t>
      </w:r>
      <w:proofErr w:type="spellEnd"/>
      <w:r>
        <w:rPr>
          <w:b/>
          <w:u w:val="single"/>
        </w:rPr>
        <w:t xml:space="preserve"> vláskové bunky </w:t>
      </w:r>
      <w:proofErr w:type="spellStart"/>
      <w:r>
        <w:rPr>
          <w:b/>
          <w:u w:val="single"/>
        </w:rPr>
        <w:t>Cortiho</w:t>
      </w:r>
      <w:proofErr w:type="spellEnd"/>
      <w:r>
        <w:rPr>
          <w:b/>
          <w:u w:val="single"/>
        </w:rPr>
        <w:t xml:space="preserve"> orgánu- podráždenie sluchového </w:t>
      </w:r>
      <w:proofErr w:type="spellStart"/>
      <w:r>
        <w:rPr>
          <w:b/>
          <w:u w:val="single"/>
        </w:rPr>
        <w:t>nervu-vzruch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da</w:t>
      </w:r>
      <w:proofErr w:type="spellEnd"/>
      <w:r>
        <w:rPr>
          <w:b/>
          <w:u w:val="single"/>
        </w:rPr>
        <w:t xml:space="preserve"> vedie až do mozgu </w:t>
      </w:r>
      <w:r w:rsidRPr="009421EF">
        <w:rPr>
          <w:b/>
          <w:u w:val="single"/>
        </w:rPr>
        <w:sym w:font="Wingdings" w:char="F04A"/>
      </w:r>
    </w:p>
    <w:p w:rsidR="00696F7A" w:rsidRPr="00C15B78" w:rsidRDefault="00696F7A" w:rsidP="00C15B78">
      <w:pPr>
        <w:tabs>
          <w:tab w:val="left" w:pos="2275"/>
        </w:tabs>
      </w:pPr>
      <w:r w:rsidRPr="00696F7A">
        <w:rPr>
          <w:b/>
          <w:u w:val="single"/>
        </w:rPr>
        <w:t xml:space="preserve">Úloha: </w:t>
      </w:r>
      <w:r w:rsidRPr="00696F7A">
        <w:t>S</w:t>
      </w:r>
      <w:r>
        <w:t xml:space="preserve">kúste správne doplniť písmená </w:t>
      </w:r>
      <w:r w:rsidR="0044228D">
        <w:t xml:space="preserve">do prázdnych štvorčekov </w:t>
      </w:r>
      <w:r>
        <w:t>na svoje miesto:</w:t>
      </w:r>
    </w:p>
    <w:p w:rsidR="00FF52B8" w:rsidRDefault="00A22BF7" w:rsidP="009421EF">
      <w:pPr>
        <w:pStyle w:val="Odsekzoznamu"/>
        <w:rPr>
          <w:b/>
        </w:rPr>
      </w:pPr>
      <w:r>
        <w:rPr>
          <w:noProof/>
          <w:lang w:eastAsia="sk-SK"/>
        </w:rPr>
        <w:pict>
          <v:roundrect id="_x0000_s1037" style="position:absolute;left:0;text-align:left;margin-left:94.95pt;margin-top:525.25pt;width:73.65pt;height:39.3pt;z-index:251669504" arcsize="10923f">
            <v:textbox style="mso-next-textbox:#_x0000_s1037">
              <w:txbxContent>
                <w:p w:rsidR="00A22BF7" w:rsidRPr="00B655E8" w:rsidRDefault="00A22BF7" w:rsidP="00A22BF7">
                  <w:pPr>
                    <w:jc w:val="center"/>
                    <w:rPr>
                      <w:b/>
                    </w:rPr>
                  </w:pPr>
                  <w:r w:rsidRPr="00B655E8">
                    <w:rPr>
                      <w:b/>
                    </w:rPr>
                    <w:t>Vonkajšie ucho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_x0000_s1039" style="position:absolute;left:0;text-align:left;margin-left:334.35pt;margin-top:529.45pt;width:63.65pt;height:39.3pt;z-index:251671552" arcsize="10923f">
            <v:textbox style="mso-next-textbox:#_x0000_s1039">
              <w:txbxContent>
                <w:p w:rsidR="00A22BF7" w:rsidRPr="00C15B78" w:rsidRDefault="00A22BF7" w:rsidP="00A22BF7">
                  <w:pPr>
                    <w:jc w:val="center"/>
                    <w:rPr>
                      <w:b/>
                    </w:rPr>
                  </w:pPr>
                  <w:r w:rsidRPr="00C15B78">
                    <w:rPr>
                      <w:b/>
                    </w:rPr>
                    <w:t>Vnútorné ucho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_x0000_s1038" style="position:absolute;left:0;text-align:left;margin-left:240.65pt;margin-top:529.45pt;width:58.6pt;height:39.3pt;z-index:251670528" arcsize="10923f">
            <v:textbox style="mso-next-textbox:#_x0000_s1038">
              <w:txbxContent>
                <w:p w:rsidR="00A22BF7" w:rsidRPr="00C15B78" w:rsidRDefault="00A22BF7" w:rsidP="00A22BF7">
                  <w:pPr>
                    <w:jc w:val="center"/>
                    <w:rPr>
                      <w:b/>
                    </w:rPr>
                  </w:pPr>
                  <w:r w:rsidRPr="00C15B78">
                    <w:rPr>
                      <w:b/>
                    </w:rPr>
                    <w:t>Stredné ucho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drawing>
          <wp:inline distT="0" distB="0" distL="0" distR="0">
            <wp:extent cx="4345819" cy="3192517"/>
            <wp:effectExtent l="19050" t="0" r="0" b="0"/>
            <wp:docPr id="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920" t="14724" r="28888" b="11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950" cy="320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F7A" w:rsidRDefault="00696F7A" w:rsidP="009421EF">
      <w:pPr>
        <w:pStyle w:val="Odsekzoznamu"/>
      </w:pPr>
      <w:r w:rsidRPr="009421EF">
        <w:rPr>
          <w:b/>
        </w:rPr>
        <w:t xml:space="preserve">Správne riešenie </w:t>
      </w:r>
      <w:r w:rsidRPr="00696F7A">
        <w:sym w:font="Wingdings" w:char="F04A"/>
      </w:r>
      <w:r w:rsidRPr="009421EF">
        <w:rPr>
          <w:b/>
        </w:rPr>
        <w:t xml:space="preserve"> </w:t>
      </w:r>
    </w:p>
    <w:p w:rsidR="00FF52B8" w:rsidRPr="009421EF" w:rsidRDefault="00FF52B8" w:rsidP="009421EF">
      <w:pPr>
        <w:pStyle w:val="Odsekzoznamu"/>
      </w:pPr>
      <w:r w:rsidRPr="00FF52B8">
        <w:rPr>
          <w:b/>
        </w:rPr>
        <w:drawing>
          <wp:inline distT="0" distB="0" distL="0" distR="0">
            <wp:extent cx="3169824" cy="1682804"/>
            <wp:effectExtent l="19050" t="0" r="0" b="0"/>
            <wp:docPr id="14" name="Obrázok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0" cstate="print"/>
                    <a:srcRect l="10476" t="27225" r="27210" b="14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824" cy="168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F7A" w:rsidRDefault="00696F7A" w:rsidP="00696F7A">
      <w:pPr>
        <w:pStyle w:val="Odsekzoznamu"/>
        <w:jc w:val="center"/>
      </w:pPr>
    </w:p>
    <w:sectPr w:rsidR="00696F7A" w:rsidSect="009421EF">
      <w:headerReference w:type="default" r:id="rId11"/>
      <w:pgSz w:w="11906" w:h="16838"/>
      <w:pgMar w:top="1135" w:right="707" w:bottom="56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2BF7" w:rsidRDefault="00A22BF7" w:rsidP="00A22BF7">
      <w:pPr>
        <w:spacing w:after="0" w:line="240" w:lineRule="auto"/>
      </w:pPr>
      <w:r>
        <w:separator/>
      </w:r>
    </w:p>
  </w:endnote>
  <w:endnote w:type="continuationSeparator" w:id="0">
    <w:p w:rsidR="00A22BF7" w:rsidRDefault="00A22BF7" w:rsidP="00A22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2BF7" w:rsidRDefault="00A22BF7" w:rsidP="00A22BF7">
      <w:pPr>
        <w:spacing w:after="0" w:line="240" w:lineRule="auto"/>
      </w:pPr>
      <w:r>
        <w:separator/>
      </w:r>
    </w:p>
  </w:footnote>
  <w:footnote w:type="continuationSeparator" w:id="0">
    <w:p w:rsidR="00A22BF7" w:rsidRDefault="00A22BF7" w:rsidP="00A22B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2BF7" w:rsidRPr="00A22BF7" w:rsidRDefault="00A22BF7">
    <w:pPr>
      <w:pStyle w:val="Hlavika"/>
      <w:rPr>
        <w:sz w:val="36"/>
      </w:rPr>
    </w:pPr>
    <w:r w:rsidRPr="00A22BF7">
      <w:rPr>
        <w:sz w:val="36"/>
      </w:rPr>
      <w:t xml:space="preserve">Stavba ucha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663D2"/>
    <w:multiLevelType w:val="hybridMultilevel"/>
    <w:tmpl w:val="3C9813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1A41BA"/>
    <w:multiLevelType w:val="hybridMultilevel"/>
    <w:tmpl w:val="3B8232A4"/>
    <w:lvl w:ilvl="0" w:tplc="71AAE0FC">
      <w:numFmt w:val="bullet"/>
      <w:lvlText w:val="-"/>
      <w:lvlJc w:val="left"/>
      <w:pPr>
        <w:ind w:left="1125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26A71"/>
    <w:rsid w:val="001B0B7F"/>
    <w:rsid w:val="00326A71"/>
    <w:rsid w:val="0044228D"/>
    <w:rsid w:val="004647DC"/>
    <w:rsid w:val="00536368"/>
    <w:rsid w:val="00696F7A"/>
    <w:rsid w:val="008A6618"/>
    <w:rsid w:val="008C476D"/>
    <w:rsid w:val="0090658A"/>
    <w:rsid w:val="009421EF"/>
    <w:rsid w:val="00A1487E"/>
    <w:rsid w:val="00A21613"/>
    <w:rsid w:val="00A22BF7"/>
    <w:rsid w:val="00B01F0E"/>
    <w:rsid w:val="00B17A98"/>
    <w:rsid w:val="00B655E8"/>
    <w:rsid w:val="00C15B78"/>
    <w:rsid w:val="00D46CDC"/>
    <w:rsid w:val="00E57268"/>
    <w:rsid w:val="00F34F87"/>
    <w:rsid w:val="00FF52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  <o:rules v:ext="edit">
        <o:r id="V:Rule2" type="connector" idref="#_x0000_s1046"/>
        <o:r id="V:Rule3" type="connector" idref="#_x0000_s104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17A98"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26A71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326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26A71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semiHidden/>
    <w:unhideWhenUsed/>
    <w:rsid w:val="00A22B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A22BF7"/>
  </w:style>
  <w:style w:type="paragraph" w:styleId="Pta">
    <w:name w:val="footer"/>
    <w:basedOn w:val="Normlny"/>
    <w:link w:val="PtaChar"/>
    <w:uiPriority w:val="99"/>
    <w:semiHidden/>
    <w:unhideWhenUsed/>
    <w:rsid w:val="00A22B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A22BF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Gymgl</cp:lastModifiedBy>
  <cp:revision>2</cp:revision>
  <dcterms:created xsi:type="dcterms:W3CDTF">2020-05-07T12:04:00Z</dcterms:created>
  <dcterms:modified xsi:type="dcterms:W3CDTF">2020-05-07T12:04:00Z</dcterms:modified>
</cp:coreProperties>
</file>