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29" w:rsidRDefault="00410529" w:rsidP="00410529">
      <w:pPr>
        <w:spacing w:before="100" w:beforeAutospacing="1" w:after="100" w:afterAutospacing="1" w:line="240" w:lineRule="auto"/>
        <w:ind w:left="-851" w:right="-567"/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</w:pPr>
      <w:r>
        <w:rPr>
          <w:rFonts w:ascii="Book Antiqua" w:hAnsi="Book Antiqua"/>
          <w:sz w:val="24"/>
          <w:szCs w:val="24"/>
          <w:lang w:eastAsia="sk-SK"/>
        </w:rPr>
        <w:t xml:space="preserve">4. veľkonočná nedeľa – </w:t>
      </w:r>
      <w:proofErr w:type="spellStart"/>
      <w:r>
        <w:rPr>
          <w:rFonts w:ascii="Book Antiqua" w:hAnsi="Book Antiqua"/>
          <w:sz w:val="24"/>
          <w:szCs w:val="24"/>
          <w:lang w:eastAsia="sk-SK"/>
        </w:rPr>
        <w:t>Jn</w:t>
      </w:r>
      <w:proofErr w:type="spellEnd"/>
      <w:r>
        <w:rPr>
          <w:rFonts w:ascii="Book Antiqua" w:hAnsi="Book Antiqua"/>
          <w:sz w:val="24"/>
          <w:szCs w:val="24"/>
          <w:lang w:eastAsia="sk-SK"/>
        </w:rPr>
        <w:t xml:space="preserve"> 10,1-10</w:t>
      </w:r>
    </w:p>
    <w:p w:rsidR="00410529" w:rsidRPr="002522C1" w:rsidRDefault="00410529" w:rsidP="00410529">
      <w:pPr>
        <w:spacing w:before="100" w:beforeAutospacing="1" w:after="100" w:afterAutospacing="1" w:line="240" w:lineRule="auto"/>
        <w:ind w:left="-851" w:right="-567"/>
        <w:rPr>
          <w:rFonts w:ascii="Book Antiqua" w:eastAsia="Times New Roman" w:hAnsi="Book Antiqua" w:cs="Times New Roman"/>
          <w:sz w:val="24"/>
          <w:szCs w:val="24"/>
          <w:lang w:val="cs-CZ" w:eastAsia="sk-SK"/>
        </w:rPr>
      </w:pP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majú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rozličné schopnosti.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Patrí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medzi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ne aj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schopnosť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rozoznávať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rozličné zvuky.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Alebo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hudobnom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svete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existujú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odborníci,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dokážu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citlivo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reagovať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nejaký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hlasový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nedostatok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spievaní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Omnoho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ťažšie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však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rozoznať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úmysel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ľudských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hlasov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často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pýtame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: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hovorí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ten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človek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úprimne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alebo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neúprimne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?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nám už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tradične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Štvrtú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veľkonočnú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nedeľa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predstavuje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ako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ktorý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prihovára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svojim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ovečkám, volá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po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mene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oni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idú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za ním,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pretože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poznajú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jeho hlas. </w:t>
      </w:r>
      <w:r w:rsidRPr="002522C1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br/>
      </w:r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br/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obraz 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Dobrom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pastierovi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nám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predstavuje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situáciu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ktorá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stará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ako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samo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ľudstvo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Ľudstvo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pripomína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stádo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oviec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ktoré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bolo vždy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objektom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záujmov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sporov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často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spôsobovalo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aj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veľké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napätia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krvavé konflikty.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dejinách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ľudstva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boli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vždy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dobrí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zlí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ktorých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nazýva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zlodejmi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Dobrí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viedli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ľudstvo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k „pastvinám“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pokoja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spravodlivosti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dobrej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životnej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úrovne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Zlí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zlodeji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viedli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ľudstvo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do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konfliktov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vojen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predovšetkým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mali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túžbu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čím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viac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ovládať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Takáto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situácia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opakuje aj dnes. Mnoho „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“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prichádza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k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ľuďom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získali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seba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svoje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myšlienky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svoju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politickú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stranu.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svoju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vojenskú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angažovanosť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Ponúkajú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nové pastviska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sľubujú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radosť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 nich. No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väčšina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 nich 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naozaj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len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zlodejmi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nechcú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žiť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„ovce“,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ale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práve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naopak,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chcú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pásli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samých. Nezáleží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na </w:t>
      </w:r>
      <w:proofErr w:type="gram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osude</w:t>
      </w:r>
      <w:proofErr w:type="gram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oviec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ale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tešia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 nich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dostanú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ako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oklamú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r w:rsidRPr="002522C1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br/>
      </w:r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br/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obraz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nesmieme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chápať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politicky.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Ako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keby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proofErr w:type="gram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chcel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mať</w:t>
      </w:r>
      <w:proofErr w:type="gram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politickú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moc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odovzdať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neskoršie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svojim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nástupcom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Cirkvi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Tento obraz 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nábožensko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– duchovný.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náboženskom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zmysle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jediným a pravým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lebo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pravým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Bohom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Právom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nárokuje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viesť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To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vedenie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spočíva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 možností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mať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účasť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na jeho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evanjeliu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vykupiteľskej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smrti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zmŕtvychvstania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Pritom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rešpektuje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slobodu každého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človeka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nikoho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nenúti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stal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neho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cestou, pravdou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životom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Každý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môže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rozhodnúť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Ak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rozhodne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tým že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prijme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krst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žije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podľa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evanjelia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vytvára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gram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duchovné</w:t>
      </w:r>
      <w:proofErr w:type="gram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puto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takýto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človek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bytostne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spätý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Táto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pozícia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izolovaná od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sveta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Má na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svet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vplyv.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chce,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práve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spojenia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 ním, pravým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vznikali praví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aj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rodinnom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spoločenskom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cirkevnom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politickom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živote. Jednoducho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dá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povedať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že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nechá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viesť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dokáže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nezištne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viesť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aj druhých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r w:rsidRPr="002522C1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br/>
      </w:r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br/>
        <w:t xml:space="preserve">Aj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poslanie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rehoľníkov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za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ktorých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dnes modlíme, má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špeciálnym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spôsobom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účasť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pastierskom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poslaní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 titulu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svojej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vysviacky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má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ľuďom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ohlasovať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Krista, má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gram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ku</w:t>
      </w:r>
      <w:proofErr w:type="gram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Kristovi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privádzať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má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Krista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odovzdávať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pastierskom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poslaní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musí byť aj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schopnosť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vedieť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rozoznať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dobrých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pastieroch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od zlých, aby sám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vedel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pokúša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získať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veriacich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 Krista a zároveň,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samotných upozorňoval na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nebezpečenstvo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Tu nemusí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ísť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len 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nejakých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konkrétnych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zlých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tu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môže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ísť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 názory,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myšlienkové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prúdy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protikresťanské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združenia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média a rozličné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iné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javy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to vždy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ľahké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odhaliť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vlkov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ovčom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rúchu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musí jednoducho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vedieť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pomáha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svätosti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veriacich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poškodzuje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zameranie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na Boha.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Určite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že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časť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sveta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populácie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bráni proti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takémuto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poslaniu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Oni 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chceli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zatvoriť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kňazom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ústa.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Im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nevyhovuje,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keď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niekto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nárokuje na pravdu,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dokonca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pravdu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Božiu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Oni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chcú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mal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každý pravdu.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Lebo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keď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má každý pravdu, tak pravda neexistuje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ľudia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ľahko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ovládaní a manipulovaní. </w:t>
      </w:r>
      <w:r w:rsidRPr="002522C1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br/>
      </w:r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br/>
        <w:t xml:space="preserve">V tomto duchu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majú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uberať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aj modlitby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dnešného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dňa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Prosme, aby bolo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svete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vždy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dostatok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diecéznych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rehoľných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budú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dobrými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pastiermi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Prosme za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kňazov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ktorí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budú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morálne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výške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aby bolo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vidieť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že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slúžia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Kristovi. Prosme,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mali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kňazi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vždy odvahu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povedať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svetu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je dobrý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kto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zlý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Prosme za rodiny, 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nebáli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vychovávať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svoje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deti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aj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pre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službu Kristovu. Prosme aj sami za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seba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gram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aby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sme</w:t>
      </w:r>
      <w:proofErr w:type="spellEnd"/>
      <w:proofErr w:type="gram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dokázali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rozlišovať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a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spoznávať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v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množstve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hlasoch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hlas pravého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Pastiera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, </w:t>
      </w:r>
      <w:proofErr w:type="spellStart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>Ježiša</w:t>
      </w:r>
      <w:proofErr w:type="spellEnd"/>
      <w:r w:rsidRPr="002522C1">
        <w:rPr>
          <w:rFonts w:ascii="Book Antiqua" w:eastAsia="Times New Roman" w:hAnsi="Book Antiqua" w:cs="Times New Roman"/>
          <w:color w:val="000000"/>
          <w:sz w:val="24"/>
          <w:szCs w:val="24"/>
          <w:lang w:val="cs-CZ" w:eastAsia="sk-SK"/>
        </w:rPr>
        <w:t xml:space="preserve">. </w:t>
      </w:r>
    </w:p>
    <w:p w:rsidR="00410529" w:rsidRPr="00410529" w:rsidRDefault="00410529" w:rsidP="00410529">
      <w:pPr>
        <w:ind w:left="-851" w:right="-567"/>
        <w:rPr>
          <w:rFonts w:ascii="Book Antiqua" w:hAnsi="Book Antiqua"/>
        </w:rPr>
      </w:pPr>
    </w:p>
    <w:p w:rsidR="00112641" w:rsidRPr="00410529" w:rsidRDefault="00112641" w:rsidP="00410529">
      <w:pPr>
        <w:ind w:left="-851" w:right="-567"/>
        <w:rPr>
          <w:rFonts w:ascii="Book Antiqua" w:hAnsi="Book Antiqua"/>
          <w:sz w:val="20"/>
          <w:szCs w:val="20"/>
        </w:rPr>
      </w:pPr>
    </w:p>
    <w:sectPr w:rsidR="00112641" w:rsidRPr="00410529" w:rsidSect="00410529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0529"/>
    <w:rsid w:val="00112641"/>
    <w:rsid w:val="00410529"/>
    <w:rsid w:val="005C2F3B"/>
    <w:rsid w:val="00BC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26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1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6568">
                  <w:marLeft w:val="150"/>
                  <w:marRight w:val="0"/>
                  <w:marTop w:val="150"/>
                  <w:marBottom w:val="75"/>
                  <w:divBdr>
                    <w:top w:val="none" w:sz="0" w:space="0" w:color="auto"/>
                    <w:left w:val="single" w:sz="48" w:space="11" w:color="FF9900"/>
                    <w:bottom w:val="none" w:sz="0" w:space="0" w:color="auto"/>
                    <w:right w:val="single" w:sz="48" w:space="8" w:color="32733C"/>
                  </w:divBdr>
                  <w:divsChild>
                    <w:div w:id="12841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cp:lastPrinted>2011-05-14T21:59:00Z</cp:lastPrinted>
  <dcterms:created xsi:type="dcterms:W3CDTF">2011-05-14T21:52:00Z</dcterms:created>
  <dcterms:modified xsi:type="dcterms:W3CDTF">2011-06-14T06:52:00Z</dcterms:modified>
</cp:coreProperties>
</file>