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5E7C" w14:textId="3B2F523A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5.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nedeľa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pôstna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C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 - 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Jn 8, 1-11: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Ochraňuj</w:t>
      </w:r>
      <w:proofErr w:type="spellEnd"/>
    </w:p>
    <w:p w14:paraId="6E989A47" w14:textId="6B5A26DA" w:rsidR="00433DFD" w:rsidRPr="00433DFD" w:rsidRDefault="00433DFD" w:rsidP="00433DFD">
      <w:pPr>
        <w:ind w:left="-851" w:right="-851"/>
        <w:rPr>
          <w:rFonts w:ascii="Book Antiqua" w:hAnsi="Book Antiqua"/>
          <w:b/>
          <w:bCs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Prednedávnom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istom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meste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rozvešané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veľké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plagáty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tromi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slovami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začínajúcimi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písmeno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“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”: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ochraňuj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To,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jednalo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bolo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naznačené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pozadím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krásnymi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tatranskými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štítmi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teda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prírodou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Posolstvo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plagátu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bolo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jasné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ľudia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prírodu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nevážia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ničia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Chyba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prírode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Chyba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V tom,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ešte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neobjavili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Ak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ňu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našli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záujem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postupne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prešli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postoja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nezáujmu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ničenia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postoju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odtiaľ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krok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ochraňovali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</w:p>
    <w:p w14:paraId="6F6390D3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sz w:val="24"/>
          <w:szCs w:val="24"/>
          <w:lang w:val="en-US"/>
        </w:rPr>
        <w:t xml:space="preserve">To,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platí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stromoch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lesoch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platí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ľuďoch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Mnohí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nás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nemáme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úctu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ľuďom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dokonca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samým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Nevidíme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ľuďoch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nevážime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Odporúčanie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mohlo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byť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účinným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tomto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prípade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: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Choď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hĺbky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!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Skúmaj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zistíš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vidíš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povrchu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celou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pravdou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ňom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! Pravda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ňom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skrytá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hĺbke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ďaleko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komplexnejšia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veľkolepejšia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Ak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spoznáš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obdivovať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nájdeš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ňom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privedú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úžasu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odtiaľ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nebudeš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ďaleko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ochraňoval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59B7D261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Zdá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dnešné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evanjelium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nesie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presne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tomto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duchu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Farizeji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priviedli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Ježišovi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–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cudzoložnicu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nemala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 ich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očiach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žiadnu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Čin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vykonala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očiach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úplne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diskvalifikoval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nulou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Jediné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bola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kamene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No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Ježiš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mal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názor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postoja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vyplývalo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odporúčanie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trojitému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postoju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naznačili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vyššie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Objavujete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túto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úbohú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ženu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Skúmajte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Skúmajte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motívy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činu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činov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Skúmajte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minulosť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Skúmajte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prostredie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vyšla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Skúmajte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rany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život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ľudia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udelili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zistíte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vaše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zdanie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klame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stojí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pred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vami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plnou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utrpenia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zneužitou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zneužívanou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A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príbehu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vynechať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mužov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hriechu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hriechoch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podieľali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(Na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mužov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obvinených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cudzoložstva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zabúda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tiež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reprezentantmi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tejto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mužskej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generácie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stojí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hriechmi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žien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podobného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typu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Ak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objavíte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snáď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kameňmi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ľudí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rozčúlených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“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spravodlivým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”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hnevom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7C0ECA72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tieto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myšlienky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dôvodom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farizeji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stratili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chuť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kameňovať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radšej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rozhodli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prítomnosti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prítomnosti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Ježiša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nenápadne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vytratiť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5E79773D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sz w:val="24"/>
          <w:szCs w:val="24"/>
          <w:lang w:val="en-US"/>
        </w:rPr>
        <w:t xml:space="preserve">Text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dnešného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evanjelia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silný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dáva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príležitosť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uvažovať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mnohých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chúlostivých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témach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vyňatý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nás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Dovoľte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uvažovať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extrémnym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prejavom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problému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nosíme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vnútri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snáď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všetci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jedného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hovoriť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prostitúcii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prostitútkach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No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cez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ne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pokúsim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dostať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tomu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spomínanému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jadru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: k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problému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trpíme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všetci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</w:p>
    <w:p w14:paraId="74E05ADD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bolestnou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skutočnosťou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nová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tradíciu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vtipne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poznamenávajú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najstaršie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remeslo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oddávna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oddávali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tejto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neresti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príčinou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vopred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upozorňujem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to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túžba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po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sexuálnom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uspokojení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prípadoch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no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väčšine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prípadov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5E0ACC37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príčin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chudoba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mnohé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niet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riešenia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predávať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Aspoň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myslia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V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príbehu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sv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Mikulášovi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hovorí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tejto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dimenzii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otec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mal tri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dcéry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trpeli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biedu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odhodlaný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ponúknuť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rodina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vyžiť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Mikuláš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vraj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noci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nechal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okne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obnos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peňazí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mal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biedy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vytrhnúť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zachrániť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pred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Vo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svete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krajín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dosahuje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enormné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rozmery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Vo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prípadoch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ide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krajiny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oblasti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extrémne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chudobné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Filipíny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krajiny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Latinskej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Ameriky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chudobné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štvrte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US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miest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pod.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Chudoba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rodné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sestry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tohoto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stavu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vyplýva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výzva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sociálne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systémy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jednotlivcov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urobili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lastRenderedPageBreak/>
        <w:t>všetko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to, aby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vyhlo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Odsudzovanie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samotné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nepomôže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Chudoba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bieda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sociálna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nespravodlivosť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utečenectvo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... toto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všetko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korene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prostitúcie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Cirkev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organizáciách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Iustitia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et pax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pápežská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rada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utečencov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ľudí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bez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domova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snaží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burcovať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svedomie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zodpovedných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činiteľov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5F49449A" w14:textId="046292E6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sz w:val="24"/>
          <w:szCs w:val="24"/>
          <w:lang w:val="en-US"/>
        </w:rPr>
        <w:t>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chudobou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súvisí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ďalší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téma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napojená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násilie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chudobné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samé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rozhodnú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No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nútené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inými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ktorí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chcú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nich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zarobiť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byť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príslušníci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vlastnej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rodiny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niekedy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cudzí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žije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neistých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pomeroch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ponúknu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stabilitu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zárobku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ochrany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neslávne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známi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pasáci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(pimps).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získané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zmysle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násilím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naivitou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každom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prípade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novodobá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forma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otroctva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dostane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bez toho,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počiatku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uvedomovala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júli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1997 </w:t>
      </w:r>
      <w:r w:rsidR="00B95509">
        <w:rPr>
          <w:rFonts w:ascii="Book Antiqua" w:hAnsi="Book Antiqua"/>
          <w:sz w:val="24"/>
          <w:szCs w:val="24"/>
          <w:lang w:val="en-US"/>
        </w:rPr>
        <w:t>bola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Lisabone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konferencie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utečenectve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Európe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B95509">
        <w:rPr>
          <w:rFonts w:ascii="Book Antiqua" w:hAnsi="Book Antiqua"/>
          <w:sz w:val="24"/>
          <w:szCs w:val="24"/>
          <w:lang w:val="en-US"/>
        </w:rPr>
        <w:t>odznelo</w:t>
      </w:r>
      <w:proofErr w:type="spellEnd"/>
      <w:r w:rsidR="00B95509">
        <w:rPr>
          <w:rFonts w:ascii="Book Antiqua" w:hAnsi="Book Antiqua"/>
          <w:sz w:val="24"/>
          <w:szCs w:val="24"/>
          <w:lang w:val="en-US"/>
        </w:rPr>
        <w:t xml:space="preserve"> tam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niekoľko</w:t>
      </w:r>
      <w:proofErr w:type="spellEnd"/>
      <w:r w:rsidR="00B95509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B95509">
        <w:rPr>
          <w:rFonts w:ascii="Book Antiqua" w:hAnsi="Book Antiqua"/>
          <w:sz w:val="24"/>
          <w:szCs w:val="24"/>
          <w:lang w:val="en-US"/>
        </w:rPr>
        <w:t>osobných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bolestných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rozprávaní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rehoľných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sestier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prostitútkach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medzi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tieto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rehoľné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sestry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prac</w:t>
      </w:r>
      <w:r w:rsidR="00B95509">
        <w:rPr>
          <w:rFonts w:ascii="Book Antiqua" w:hAnsi="Book Antiqua"/>
          <w:sz w:val="24"/>
          <w:szCs w:val="24"/>
          <w:lang w:val="en-US"/>
        </w:rPr>
        <w:t>ovali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Hlavne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jednalo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prístavné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mestá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Holandsku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medzi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drží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</w:t>
      </w:r>
      <w:r w:rsidR="00013DD7">
        <w:rPr>
          <w:rFonts w:ascii="Book Antiqua" w:hAnsi="Book Antiqua"/>
          <w:sz w:val="24"/>
          <w:szCs w:val="24"/>
          <w:lang w:val="en-US"/>
        </w:rPr>
        <w:t>venstvo</w:t>
      </w:r>
      <w:proofErr w:type="spellEnd"/>
      <w:r w:rsidR="00013DD7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mesto Hague.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Hovorili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novodobom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otroctve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formách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tzv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“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sex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trafficking” -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kupčen</w:t>
      </w:r>
      <w:r w:rsidR="00013DD7">
        <w:rPr>
          <w:rFonts w:ascii="Book Antiqua" w:hAnsi="Book Antiqua"/>
          <w:sz w:val="24"/>
          <w:szCs w:val="24"/>
          <w:lang w:val="en-US"/>
        </w:rPr>
        <w:t>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ženami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naivne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zlanárené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krajiny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určenia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žiaľ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našich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krajov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oklamané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odňatý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pas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vrhnuté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“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služby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” (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otroctva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),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zarábajú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predovšetkým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pasákov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agentúry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zlanárili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Únik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pre ne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takmer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nemožný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naozaj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diabolské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štruktúry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sieť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pospájané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navzájom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 celom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svete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18D9B3FF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sz w:val="24"/>
          <w:szCs w:val="24"/>
          <w:lang w:val="en-US"/>
        </w:rPr>
        <w:t xml:space="preserve">Pod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týmto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téma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probléme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pokladal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najhlavnejšiu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je to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téma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osobných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hraníc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Mnohí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nás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nemáme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vypestovaný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zmysel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vlastné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praxi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znamená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toľko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dovolíme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kdekomu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vstupovať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teritórium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výsostne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naše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naším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posvätným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územím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dovolíme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robiť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tam,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zachce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spôsobuje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veľkú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rany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My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robíme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Zdravo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vyvinutý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vypestovaný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silný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zdravý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zmysel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: on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sám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vie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pokiaľ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ísť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teritória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iných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ľudí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kde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hranica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za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ktorú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už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nemal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ísť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A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ukazuje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ohľadom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vlastných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hraníc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nevpustí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tam,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nechce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Strážcom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hraníc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emócia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hanby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túto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emóciu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dostatočne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vybudovanú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je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človekom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bez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hanby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označíme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nehanebného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vtedy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ide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tam,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kam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ísť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túto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emóciu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vybudovanú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prehnane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silne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ustavične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pred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ľuďmi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skrývať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nedovolia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nikomu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preniknúť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trochu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poza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vlastnú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bariéru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celý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život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prežijú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extrémnej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izolácii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silné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úplne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znemožnia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vstúpiť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akéhokoľvek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72DAEE43" w14:textId="4443E38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Problém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hraníc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viditeľný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našom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každodennom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správaní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jedného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voči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druhému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zdravý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zmysel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vie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ľuďmi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blízke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vždy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pristupovať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rešpektom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Bude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vedieť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blízky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priateľský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nikdy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nepôjde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tam,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kde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ho ten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iný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nechce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zdravým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zmyslom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vie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vycítiť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V USA </w:t>
      </w:r>
      <w:proofErr w:type="spellStart"/>
      <w:r w:rsidR="00EE6CF6">
        <w:rPr>
          <w:rFonts w:ascii="Book Antiqua" w:hAnsi="Book Antiqua"/>
          <w:sz w:val="24"/>
          <w:szCs w:val="24"/>
          <w:lang w:val="en-US"/>
        </w:rPr>
        <w:t>napr</w:t>
      </w:r>
      <w:proofErr w:type="spellEnd"/>
      <w:r w:rsidR="00EE6CF6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="00EE6CF6">
        <w:rPr>
          <w:rFonts w:ascii="Book Antiqua" w:hAnsi="Book Antiqua"/>
          <w:sz w:val="24"/>
          <w:szCs w:val="24"/>
          <w:lang w:val="en-US"/>
        </w:rPr>
        <w:t>funguje</w:t>
      </w:r>
      <w:proofErr w:type="spellEnd"/>
      <w:r w:rsidR="00EE6CF6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tykanie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medzi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profesormi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študentmi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univerzitách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angličtina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síce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výslovné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tykanie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praktizuje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cez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oslovovanie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krstnými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menami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mohol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myslieť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ľahko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študent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voči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profesorovi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správať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drzo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nedovolil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i/>
          <w:iCs/>
          <w:sz w:val="24"/>
          <w:szCs w:val="24"/>
          <w:lang w:val="en-US"/>
        </w:rPr>
        <w:t>“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netykali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”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r w:rsidR="00EE6CF6">
        <w:rPr>
          <w:rFonts w:ascii="Book Antiqua" w:hAnsi="Book Antiqua"/>
          <w:sz w:val="24"/>
          <w:szCs w:val="24"/>
          <w:lang w:val="en-US"/>
        </w:rPr>
        <w:t>Je to tam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téma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hraníc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EE6CF6">
        <w:rPr>
          <w:rFonts w:ascii="Book Antiqua" w:hAnsi="Book Antiqua"/>
          <w:sz w:val="24"/>
          <w:szCs w:val="24"/>
          <w:lang w:val="en-US"/>
        </w:rPr>
        <w:t>im</w:t>
      </w:r>
      <w:proofErr w:type="spellEnd"/>
      <w:r w:rsidR="00EE6CF6">
        <w:rPr>
          <w:rFonts w:ascii="Book Antiqua" w:hAnsi="Book Antiqua"/>
          <w:sz w:val="24"/>
          <w:szCs w:val="24"/>
          <w:lang w:val="en-US"/>
        </w:rPr>
        <w:t xml:space="preserve"> je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pripomínaná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správať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inému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drzo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inému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dovolí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iróniu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urážlivé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vtipkovanie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pod.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pokladá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blízk</w:t>
      </w:r>
      <w:r w:rsidR="00D76D2A">
        <w:rPr>
          <w:rFonts w:ascii="Book Antiqua" w:hAnsi="Book Antiqua"/>
          <w:sz w:val="24"/>
          <w:szCs w:val="24"/>
          <w:lang w:val="en-US"/>
        </w:rPr>
        <w:t>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toho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druhého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prakticky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zneužíva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bez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hanby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zasiahnutý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mu to mal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patrične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najavo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“Moment.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Vstupuješ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teritórium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ktorom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nemáš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hľadať</w:t>
      </w:r>
      <w:proofErr w:type="spellEnd"/>
      <w:r w:rsidRPr="00433DFD">
        <w:rPr>
          <w:rFonts w:ascii="Book Antiqua" w:hAnsi="Book Antiqua"/>
          <w:i/>
          <w:iCs/>
          <w:sz w:val="24"/>
          <w:szCs w:val="24"/>
          <w:lang w:val="en-US"/>
        </w:rPr>
        <w:t>!”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A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platí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medzi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rovesníkmi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medzi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vekovo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odlišnými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ľuďmi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Blízkosť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musí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byť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nepretržite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napojená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úctu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53F37C1F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ale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stať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istí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ľudia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nemajú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vybudovaný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zdravý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zmysel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(a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tak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zdravý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pocit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hanby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)?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ľudia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dovoľujú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priveľa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primálo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sz w:val="24"/>
          <w:szCs w:val="24"/>
          <w:lang w:val="en-US"/>
        </w:rPr>
        <w:lastRenderedPageBreak/>
        <w:t>(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izolujú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)?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Vysvetlenie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výchove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Pekne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ilustruje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prirovnanie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miestnosti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kľučkou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Zdravo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vyvinutý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jedinec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podobá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miestnosti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kľučku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zvnútra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vstúpiť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musí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zaklopať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čakať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otvoriť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hosťa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vpustí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odmietne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vpustiť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vpustí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vybaví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predsieni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pozve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ďalej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izby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sám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posúdi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koľko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venuje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prípade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hosťom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domáci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domácim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Domáci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presne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vymedzí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koľko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hosťovi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dovolí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aby 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prebýval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správať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3EED8DCC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Nezdravo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vyvinutý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jedinec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podobá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miestnosti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kľučku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zvonka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vojsť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bez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problémov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Vojsť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ktokoľvek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kedykoľvek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gram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dlho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chce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robiť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páči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pánom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pánom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situácie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Ten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rozhoduje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ňom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On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musí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podrobiť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3A65B176" w14:textId="716BAD2A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presne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tento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obraz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znamená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?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Obraz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zdravo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vyvinutým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jedincom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predstavuje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miestnosť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kľučkou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zvnútra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popisuje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jedinca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rešpektovali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od mala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jedinečnú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svojprávnu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bytosť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Nikdy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nič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násilím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nevnucovali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by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dovoľovali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isté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princípy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jedinec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potreboval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vyformovať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predkladali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logicky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postupne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niekedy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prísne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patričným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výkladom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rešpektom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Ak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napríklad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bálo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nejakého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matka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nevynadala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nevysmiala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to,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bojí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netreba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báť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Rozumná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matka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zobrala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kolená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strach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prijala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rešpektom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strach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vlastní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treba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teda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prijať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súčasť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bytosti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No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úlohou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bolo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logicky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vysvetliť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niet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báť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ten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predsa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="00D76D2A">
        <w:rPr>
          <w:rFonts w:ascii="Book Antiqua" w:hAnsi="Book Antiqua"/>
          <w:sz w:val="24"/>
          <w:szCs w:val="24"/>
          <w:lang w:val="en-US"/>
        </w:rPr>
        <w:t>j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zlý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pod. Ak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príjme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dobre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Ak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treba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rešpektovať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snažiť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zmenu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postoja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neskoršie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postupne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6A55DA59" w14:textId="1D9714F0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sz w:val="24"/>
          <w:szCs w:val="24"/>
          <w:lang w:val="en-US"/>
        </w:rPr>
        <w:t>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rodinách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nezdravé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nefunguje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Tam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isté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veci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predkladajú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násilím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bez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rešpektu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osoby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gram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individuality toho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to.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nerešpektovanie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jedinečnosti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práv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teritória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ide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ďaleko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života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vstupuje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násilne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tým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používa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upokojenie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potrieb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toho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druhého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potreby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pôžitku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potreby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emocionálneho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vyventilovania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Napr</w:t>
      </w:r>
      <w:proofErr w:type="spellEnd"/>
      <w:r w:rsidR="00D76D2A">
        <w:rPr>
          <w:rFonts w:ascii="Book Antiqua" w:hAnsi="Book Antiqua"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alkoholických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rodinách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stáva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alkoholik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opitý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trestá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deti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to,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nezaslúžili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emocionálne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nestabilná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matka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práce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rozčúlená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vŕšiť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deťoch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takomto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prípade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povie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vŕši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trestá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?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hádať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snáď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neučím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celkom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dobre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učiť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vŕšenie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neprestane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Háda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ďalej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snáď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neupratujem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dobre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doma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upratovať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No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vŕšenie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neprestane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teraz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gramStart"/>
      <w:r w:rsidRPr="00433DFD">
        <w:rPr>
          <w:rFonts w:ascii="Book Antiqua" w:hAnsi="Book Antiqua"/>
          <w:sz w:val="24"/>
          <w:szCs w:val="24"/>
          <w:lang w:val="en-US"/>
        </w:rPr>
        <w:t>a</w:t>
      </w:r>
      <w:proofErr w:type="gramEnd"/>
      <w:r w:rsidRPr="00433DFD">
        <w:rPr>
          <w:rFonts w:ascii="Book Antiqua" w:hAnsi="Book Antiqua"/>
          <w:sz w:val="24"/>
          <w:szCs w:val="24"/>
          <w:lang w:val="en-US"/>
        </w:rPr>
        <w:t xml:space="preserve"> ani po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tipoch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jednoducho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povie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toto: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Moja mama,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otec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(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niekto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iný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)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vŕšia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 ma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trestajú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lebo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ja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hodný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aby ma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netrestali</w:t>
      </w:r>
      <w:proofErr w:type="spellEnd"/>
      <w:r w:rsidR="00AD6BB1">
        <w:rPr>
          <w:rFonts w:ascii="Book Antiqua" w:hAnsi="Book Antiqua"/>
          <w:b/>
          <w:bCs/>
          <w:sz w:val="24"/>
          <w:szCs w:val="24"/>
          <w:lang w:val="en-US"/>
        </w:rPr>
        <w:t>,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ja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osoba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vadný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Moje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jadro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nestojí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to, aby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milovali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vŕšenie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strany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starších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môže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rozličné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formy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zneužívanie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fyzické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emocionálne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verbálne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dokonca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sexuálne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(incest).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tieto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formy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prispievajú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nevybuduje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stráca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jednoducho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neskorších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stanoviť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: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približuje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ono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približuje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Keď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vyrastie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bude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stále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problémy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rozoznať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</w:p>
    <w:p w14:paraId="7AA68A67" w14:textId="23F28354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Problém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prostitúcie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skutočnosti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problémom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neschopnosti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rozpoznávať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hranice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Psychológovia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hovoria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70-80%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všetkých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prostitútok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obeťami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sexuálneho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zneužitia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detstve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pochádzajú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nestabilných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disfunkčných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rodín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Nemusí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myslieť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len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zneužitie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priame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nepriame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tie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formy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privádzajú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dieťa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zmätku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ohľadom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sexuality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poslania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sexuality.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Sexuálne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zneužité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stávajú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ľuďmi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ktorí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ustavične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hľadajú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pravú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lásku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mužovi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približuje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vidia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konečne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milovať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opravdivo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úctou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Táto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ich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večná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nádej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však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vždy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znova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znova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vedie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opätovnému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zneužitiu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začarovaný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kruh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opakuje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Pekne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začarovanom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kruhu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píše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>Edwina Gately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knihe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i/>
          <w:iCs/>
          <w:sz w:val="24"/>
          <w:szCs w:val="24"/>
          <w:lang w:val="en-US"/>
        </w:rPr>
        <w:t xml:space="preserve">I Saw the </w:t>
      </w:r>
      <w:r w:rsidRPr="00433DFD">
        <w:rPr>
          <w:rFonts w:ascii="Book Antiqua" w:hAnsi="Book Antiqua"/>
          <w:i/>
          <w:iCs/>
          <w:sz w:val="24"/>
          <w:szCs w:val="24"/>
          <w:lang w:val="en-US"/>
        </w:rPr>
        <w:lastRenderedPageBreak/>
        <w:t>Seeds Growing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. Je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vlastne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zbierka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príbehov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pochádzajúcich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práce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s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prostitútkami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inštitúcii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i/>
          <w:iCs/>
          <w:sz w:val="24"/>
          <w:szCs w:val="24"/>
          <w:lang w:val="en-US"/>
        </w:rPr>
        <w:t>Genesis House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založila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Chicagu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62189E35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Žena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evanjelia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pochádzala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takejto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rodiny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.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bola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hladná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smädná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láske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blízkosti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mužovi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približoval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myslela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to,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človek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ňu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záujem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miluje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mu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dovolila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sexuálne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uspokojenie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nakoľko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nemyslela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už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samotné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zneužitím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Myslela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toto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súčasť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opravdivého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vzťahu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podobne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tom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partner. </w:t>
      </w:r>
    </w:p>
    <w:p w14:paraId="657A3CC8" w14:textId="24A7FE24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sz w:val="24"/>
          <w:szCs w:val="24"/>
          <w:lang w:val="en-US"/>
        </w:rPr>
        <w:t xml:space="preserve">Preto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Ježiš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nehovorí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nič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Preto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zohol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písal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písal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zem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prežila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vyjadroval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cítil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ženy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minulosti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zmätkov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sklamaní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,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túžob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pravej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láske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možno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dôvod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prečo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nieste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povedal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ľuďom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aby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síce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hriech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nenávideli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hriešnika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milovali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Hriešnik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často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nízku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sebúctu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On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nemiluje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hriech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ani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seba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On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nevie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on je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obrazom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Boha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veľkú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sám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...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nemusí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túžiť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nasycovaní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hladu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smädu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láske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náručí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vecí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alebo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ľudí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prichádzajú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vlci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ovčom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rúchu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Ježiš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dnešnom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evanjeliu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prijal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ženu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osobu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on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dal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vedomie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hodnotu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</w:t>
      </w:r>
      <w:r w:rsidR="00BC46A6">
        <w:rPr>
          <w:rFonts w:ascii="Book Antiqua" w:hAnsi="Book Antiqua"/>
          <w:sz w:val="24"/>
          <w:szCs w:val="24"/>
          <w:lang w:val="en-US"/>
        </w:rPr>
        <w:t>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je. Ona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cítila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prijatá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prvý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raz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služby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poskytovala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za to,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niekto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obdivoval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takú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</w:t>
      </w:r>
    </w:p>
    <w:p w14:paraId="1D7AA338" w14:textId="727D2A90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toto je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odporúčanie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 pre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nás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: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obdivuj</w:t>
      </w:r>
      <w:proofErr w:type="spellEnd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ochraňuj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sebe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vnútri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svojom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jadre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bohatstvo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tam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máš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veľkých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hriešnikoch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Objavuj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prežil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ktorú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nespôsobil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sám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ale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iní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Ježiš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ťa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k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tomuto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bolestnému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objavovaniu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vedie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preto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aby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z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uzdravil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>. V 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prvom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čítaní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dnešnej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nedele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sa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hovorí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tvorení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niečoho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nového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O tom,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nové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začína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pod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vplyvom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Božej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milosti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klíčiť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Ak toto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všetko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pochopíš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potom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budeš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r w:rsidR="00BC46A6">
        <w:rPr>
          <w:rFonts w:ascii="Book Antiqua" w:hAnsi="Book Antiqua"/>
          <w:sz w:val="24"/>
          <w:szCs w:val="24"/>
          <w:lang w:val="en-US"/>
        </w:rPr>
        <w:t xml:space="preserve">- </w:t>
      </w:r>
      <w:r w:rsidRPr="00433DFD">
        <w:rPr>
          <w:rFonts w:ascii="Book Antiqua" w:hAnsi="Book Antiqua"/>
          <w:sz w:val="24"/>
          <w:szCs w:val="24"/>
          <w:lang w:val="en-US"/>
        </w:rPr>
        <w:t xml:space="preserve">to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vnútorné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bohatstvo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obdivovať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a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prirodzene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budeš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mať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túžbu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ho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aj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b/>
          <w:bCs/>
          <w:sz w:val="24"/>
          <w:szCs w:val="24"/>
          <w:lang w:val="en-US"/>
        </w:rPr>
        <w:t>ochraňovať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</w:t>
      </w:r>
    </w:p>
    <w:p w14:paraId="04D457AA" w14:textId="77777777" w:rsidR="00433DFD" w:rsidRPr="00433DFD" w:rsidRDefault="00433DFD" w:rsidP="00433DFD">
      <w:pPr>
        <w:ind w:left="-851" w:right="-851"/>
        <w:rPr>
          <w:rFonts w:ascii="Book Antiqua" w:hAnsi="Book Antiqua"/>
          <w:sz w:val="24"/>
          <w:szCs w:val="24"/>
          <w:lang w:val="en-US"/>
        </w:rPr>
      </w:pP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Nech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nám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Pán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 v tom </w:t>
      </w:r>
      <w:proofErr w:type="spellStart"/>
      <w:r w:rsidRPr="00433DFD">
        <w:rPr>
          <w:rFonts w:ascii="Book Antiqua" w:hAnsi="Book Antiqua"/>
          <w:sz w:val="24"/>
          <w:szCs w:val="24"/>
          <w:lang w:val="en-US"/>
        </w:rPr>
        <w:t>žehná</w:t>
      </w:r>
      <w:proofErr w:type="spellEnd"/>
      <w:r w:rsidRPr="00433DFD">
        <w:rPr>
          <w:rFonts w:ascii="Book Antiqua" w:hAnsi="Book Antiqua"/>
          <w:sz w:val="24"/>
          <w:szCs w:val="24"/>
          <w:lang w:val="en-US"/>
        </w:rPr>
        <w:t xml:space="preserve">. Amen. </w:t>
      </w:r>
    </w:p>
    <w:p w14:paraId="6552079D" w14:textId="77777777" w:rsidR="00E80FAE" w:rsidRPr="00433DFD" w:rsidRDefault="00E80FAE" w:rsidP="00433DFD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433DFD" w:rsidSect="00433DFD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FD"/>
    <w:rsid w:val="00013DD7"/>
    <w:rsid w:val="00433DFD"/>
    <w:rsid w:val="005267DE"/>
    <w:rsid w:val="00AD6BB1"/>
    <w:rsid w:val="00B95509"/>
    <w:rsid w:val="00BC46A6"/>
    <w:rsid w:val="00D76D2A"/>
    <w:rsid w:val="00E80FAE"/>
    <w:rsid w:val="00EE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FB10"/>
  <w15:chartTrackingRefBased/>
  <w15:docId w15:val="{1B1696E1-38E8-413C-AF55-F5D4509B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2022-04-02T21:13:00Z</cp:lastPrinted>
  <dcterms:created xsi:type="dcterms:W3CDTF">2022-04-02T20:39:00Z</dcterms:created>
  <dcterms:modified xsi:type="dcterms:W3CDTF">2022-04-02T21:16:00Z</dcterms:modified>
</cp:coreProperties>
</file>