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13294" w:rsidRDefault="00783EE6">
      <w:pPr>
        <w:numPr>
          <w:ilvl w:val="0"/>
          <w:numId w:val="1"/>
        </w:numPr>
        <w:spacing w:line="256" w:lineRule="auto"/>
        <w:rPr>
          <w:b/>
          <w:sz w:val="28"/>
          <w:szCs w:val="28"/>
          <w:shd w:val="clear" w:color="auto" w:fill="FF9900"/>
        </w:rPr>
      </w:pPr>
      <w:bookmarkStart w:id="0" w:name="_GoBack"/>
      <w:bookmarkEnd w:id="0"/>
      <w:r>
        <w:rPr>
          <w:b/>
          <w:sz w:val="28"/>
          <w:szCs w:val="28"/>
          <w:shd w:val="clear" w:color="auto" w:fill="FF9900"/>
        </w:rPr>
        <w:t>skupina</w:t>
      </w:r>
    </w:p>
    <w:p w14:paraId="00000002" w14:textId="77777777" w:rsidR="00213294" w:rsidRDefault="00783EE6">
      <w:pPr>
        <w:spacing w:line="256" w:lineRule="auto"/>
        <w:rPr>
          <w:i/>
          <w:color w:val="00B0F0"/>
          <w:sz w:val="20"/>
          <w:szCs w:val="20"/>
        </w:rPr>
      </w:pPr>
      <w:r>
        <w:rPr>
          <w:b/>
          <w:i/>
          <w:color w:val="00B0F0"/>
        </w:rPr>
        <w:t xml:space="preserve">Ako využiť potenciál aktivít realizovaných v škole pre potreby detí/v kontexte KV a KP?                                                                                                                                                                         </w:t>
      </w:r>
      <w:r>
        <w:rPr>
          <w:b/>
          <w:i/>
          <w:color w:val="00B0F0"/>
        </w:rPr>
        <w:t xml:space="preserve">                                       Vyberte konkrétny príklad aktivity, ktorú už v škole realizujete.</w:t>
      </w:r>
      <w:r>
        <w:rPr>
          <w:i/>
          <w:color w:val="00B0F0"/>
        </w:rPr>
        <w:t xml:space="preserve"> </w:t>
      </w:r>
      <w:r>
        <w:rPr>
          <w:i/>
          <w:color w:val="00B0F0"/>
          <w:sz w:val="20"/>
          <w:szCs w:val="20"/>
        </w:rPr>
        <w:t xml:space="preserve"> </w:t>
      </w:r>
    </w:p>
    <w:p w14:paraId="00000003" w14:textId="77777777" w:rsidR="00213294" w:rsidRDefault="00213294">
      <w:pPr>
        <w:spacing w:line="256" w:lineRule="auto"/>
        <w:rPr>
          <w:i/>
          <w:color w:val="FF00FF"/>
        </w:rPr>
      </w:pPr>
    </w:p>
    <w:p w14:paraId="00000004" w14:textId="77777777" w:rsidR="00213294" w:rsidRDefault="00783EE6">
      <w:pPr>
        <w:spacing w:line="256" w:lineRule="auto"/>
        <w:ind w:left="720"/>
        <w:rPr>
          <w:i/>
          <w:color w:val="FF00FF"/>
        </w:rPr>
      </w:pPr>
      <w:r>
        <w:rPr>
          <w:i/>
          <w:color w:val="FF00FF"/>
          <w:sz w:val="24"/>
          <w:szCs w:val="24"/>
        </w:rPr>
        <w:t>1)Zamerajte sa na potenciál aktivity:</w:t>
      </w:r>
      <w:r>
        <w:rPr>
          <w:i/>
          <w:color w:val="FF00FF"/>
        </w:rPr>
        <w:t xml:space="preserve"> </w:t>
      </w:r>
    </w:p>
    <w:p w14:paraId="00000005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PRED ( čo je potrebné spraviť, aby sa mohla aktivita uskutočniť/ niekto zúčastniť, na čo myslieť pred začiatk</w:t>
      </w:r>
      <w:r>
        <w:rPr>
          <w:i/>
          <w:color w:val="9900FF"/>
          <w:sz w:val="20"/>
          <w:szCs w:val="20"/>
        </w:rPr>
        <w:t xml:space="preserve">om aktivity + aký máme cieľ) </w:t>
      </w:r>
    </w:p>
    <w:p w14:paraId="00000006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 xml:space="preserve">POČAS (čo je potrebné spraviť, na čo myslieť počas aktivity - priebeh, podpora..) </w:t>
      </w:r>
    </w:p>
    <w:p w14:paraId="00000007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PO (čo je potrebné spraviť, na čo myslieť si po ukončení aktivity, napr.: máme priestor i na reflexiu?)</w:t>
      </w:r>
    </w:p>
    <w:p w14:paraId="00000008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09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0A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0B" w14:textId="77777777" w:rsidR="00213294" w:rsidRDefault="00783EE6">
      <w:pPr>
        <w:spacing w:line="256" w:lineRule="auto"/>
        <w:ind w:left="720"/>
        <w:rPr>
          <w:i/>
          <w:color w:val="FF00FF"/>
          <w:sz w:val="24"/>
          <w:szCs w:val="24"/>
        </w:rPr>
      </w:pPr>
      <w:r>
        <w:rPr>
          <w:i/>
          <w:color w:val="FF00FF"/>
          <w:sz w:val="24"/>
          <w:szCs w:val="24"/>
        </w:rPr>
        <w:t xml:space="preserve">2) Aké zručnosti CMS môžete v tejto </w:t>
      </w:r>
      <w:r>
        <w:rPr>
          <w:i/>
          <w:color w:val="FF00FF"/>
          <w:sz w:val="24"/>
          <w:szCs w:val="24"/>
        </w:rPr>
        <w:t>aktivite rozvíjať?</w:t>
      </w:r>
    </w:p>
    <w:p w14:paraId="0000000C" w14:textId="77777777" w:rsidR="00213294" w:rsidRDefault="00213294">
      <w:pPr>
        <w:spacing w:line="256" w:lineRule="auto"/>
        <w:rPr>
          <w:i/>
          <w:color w:val="FF00FF"/>
          <w:sz w:val="24"/>
          <w:szCs w:val="24"/>
        </w:rPr>
      </w:pPr>
    </w:p>
    <w:p w14:paraId="0000000D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0E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0F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10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11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12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13" w14:textId="77777777" w:rsidR="00213294" w:rsidRDefault="00213294">
      <w:pPr>
        <w:spacing w:line="256" w:lineRule="auto"/>
        <w:rPr>
          <w:sz w:val="24"/>
          <w:szCs w:val="24"/>
        </w:rPr>
      </w:pPr>
    </w:p>
    <w:p w14:paraId="00000014" w14:textId="77777777" w:rsidR="00213294" w:rsidRDefault="00213294">
      <w:pPr>
        <w:spacing w:line="256" w:lineRule="auto"/>
        <w:rPr>
          <w:sz w:val="24"/>
          <w:szCs w:val="24"/>
        </w:rPr>
      </w:pPr>
    </w:p>
    <w:p w14:paraId="00000015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6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17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8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9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A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B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C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D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E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1F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0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1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2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3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4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5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6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7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8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9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A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B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C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D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E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2F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30" w14:textId="77777777" w:rsidR="00213294" w:rsidRDefault="00783EE6">
      <w:pPr>
        <w:spacing w:line="256" w:lineRule="auto"/>
        <w:rPr>
          <w:sz w:val="20"/>
          <w:szCs w:val="20"/>
        </w:rPr>
      </w:pPr>
      <w:r>
        <w:br w:type="page"/>
      </w:r>
    </w:p>
    <w:p w14:paraId="00000031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32" w14:textId="77777777" w:rsidR="00213294" w:rsidRDefault="00783EE6">
      <w:pPr>
        <w:numPr>
          <w:ilvl w:val="0"/>
          <w:numId w:val="1"/>
        </w:numPr>
        <w:spacing w:line="256" w:lineRule="auto"/>
        <w:rPr>
          <w:b/>
          <w:sz w:val="32"/>
          <w:szCs w:val="32"/>
          <w:highlight w:val="green"/>
        </w:rPr>
      </w:pPr>
      <w:r>
        <w:rPr>
          <w:b/>
          <w:sz w:val="32"/>
          <w:szCs w:val="32"/>
          <w:highlight w:val="green"/>
        </w:rPr>
        <w:t>skupina</w:t>
      </w:r>
    </w:p>
    <w:p w14:paraId="00000033" w14:textId="77777777" w:rsidR="00213294" w:rsidRDefault="00783EE6">
      <w:pPr>
        <w:spacing w:line="256" w:lineRule="auto"/>
        <w:rPr>
          <w:i/>
          <w:color w:val="00B0F0"/>
          <w:sz w:val="20"/>
          <w:szCs w:val="20"/>
        </w:rPr>
      </w:pPr>
      <w:r>
        <w:rPr>
          <w:b/>
          <w:i/>
          <w:color w:val="00B0F0"/>
        </w:rPr>
        <w:t xml:space="preserve">Ako využiť potenciál aktivít realizovaných v škole pre potreby detí / v kontexte KV a KP?                                                                                                                                                                       </w:t>
      </w:r>
      <w:r>
        <w:rPr>
          <w:b/>
          <w:i/>
          <w:color w:val="00B0F0"/>
        </w:rPr>
        <w:t xml:space="preserve">                                         Vyberte konkrétny príklad aktivity, ktorú už v škole realizujete.</w:t>
      </w:r>
      <w:r>
        <w:rPr>
          <w:i/>
          <w:color w:val="00B0F0"/>
        </w:rPr>
        <w:t xml:space="preserve"> </w:t>
      </w:r>
      <w:r>
        <w:rPr>
          <w:i/>
          <w:color w:val="00B0F0"/>
          <w:sz w:val="20"/>
          <w:szCs w:val="20"/>
        </w:rPr>
        <w:t xml:space="preserve"> </w:t>
      </w:r>
    </w:p>
    <w:p w14:paraId="00000034" w14:textId="77777777" w:rsidR="00213294" w:rsidRDefault="00213294">
      <w:pPr>
        <w:spacing w:line="256" w:lineRule="auto"/>
        <w:rPr>
          <w:i/>
          <w:color w:val="FF00FF"/>
        </w:rPr>
      </w:pPr>
    </w:p>
    <w:p w14:paraId="00000035" w14:textId="77777777" w:rsidR="00213294" w:rsidRDefault="00783EE6">
      <w:pPr>
        <w:numPr>
          <w:ilvl w:val="0"/>
          <w:numId w:val="3"/>
        </w:numPr>
        <w:spacing w:line="256" w:lineRule="auto"/>
        <w:rPr>
          <w:i/>
          <w:color w:val="FF00FF"/>
        </w:rPr>
      </w:pPr>
      <w:r>
        <w:rPr>
          <w:i/>
          <w:color w:val="FF00FF"/>
          <w:sz w:val="24"/>
          <w:szCs w:val="24"/>
        </w:rPr>
        <w:t>Zamerajte sa na potenciál aktivity:</w:t>
      </w:r>
      <w:r>
        <w:rPr>
          <w:i/>
          <w:color w:val="FF00FF"/>
        </w:rPr>
        <w:t xml:space="preserve"> </w:t>
      </w:r>
    </w:p>
    <w:p w14:paraId="00000036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PRED ( čo je potrebné spraviť, aby sa mohla aktivita uskutočniť/ niekto zúčastniť, na čo myslieť pred začiatk</w:t>
      </w:r>
      <w:r>
        <w:rPr>
          <w:i/>
          <w:color w:val="9900FF"/>
          <w:sz w:val="20"/>
          <w:szCs w:val="20"/>
        </w:rPr>
        <w:t xml:space="preserve">om aktivity + aký máme cieľ) </w:t>
      </w:r>
    </w:p>
    <w:p w14:paraId="00000037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 xml:space="preserve">POČAS (čo je potrebné spraviť, na čo myslieť počas aktivity - priebeh, podpora..) </w:t>
      </w:r>
    </w:p>
    <w:p w14:paraId="00000038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PO (čo je potrebné spraviť, na čo myslieť si po ukončení aktivity, napr.: máme priestor i na reflexiu?)</w:t>
      </w:r>
    </w:p>
    <w:p w14:paraId="00000039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3A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3B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3C" w14:textId="77777777" w:rsidR="00213294" w:rsidRDefault="00783EE6">
      <w:pPr>
        <w:numPr>
          <w:ilvl w:val="0"/>
          <w:numId w:val="3"/>
        </w:numPr>
        <w:spacing w:line="256" w:lineRule="auto"/>
        <w:rPr>
          <w:i/>
          <w:color w:val="FF00FF"/>
          <w:sz w:val="24"/>
          <w:szCs w:val="24"/>
        </w:rPr>
      </w:pPr>
      <w:r>
        <w:rPr>
          <w:i/>
          <w:color w:val="FF00FF"/>
          <w:sz w:val="24"/>
          <w:szCs w:val="24"/>
        </w:rPr>
        <w:t>Aké zručnosti CMS môžete v tejto aktivite rozvíjať?</w:t>
      </w:r>
    </w:p>
    <w:p w14:paraId="0000003D" w14:textId="77777777" w:rsidR="00213294" w:rsidRDefault="00213294">
      <w:pPr>
        <w:spacing w:line="256" w:lineRule="auto"/>
        <w:rPr>
          <w:i/>
          <w:color w:val="FF00FF"/>
          <w:sz w:val="24"/>
          <w:szCs w:val="24"/>
        </w:rPr>
      </w:pPr>
    </w:p>
    <w:p w14:paraId="0000003E" w14:textId="77777777" w:rsidR="00213294" w:rsidRDefault="00213294">
      <w:pPr>
        <w:spacing w:line="256" w:lineRule="auto"/>
        <w:rPr>
          <w:i/>
          <w:sz w:val="20"/>
          <w:szCs w:val="20"/>
        </w:rPr>
      </w:pPr>
    </w:p>
    <w:p w14:paraId="0000003F" w14:textId="77777777" w:rsidR="00213294" w:rsidRDefault="00213294">
      <w:pPr>
        <w:spacing w:line="256" w:lineRule="auto"/>
        <w:rPr>
          <w:i/>
          <w:sz w:val="20"/>
          <w:szCs w:val="20"/>
        </w:rPr>
      </w:pPr>
    </w:p>
    <w:p w14:paraId="00000040" w14:textId="77777777" w:rsidR="00213294" w:rsidRDefault="00213294">
      <w:pPr>
        <w:spacing w:line="256" w:lineRule="auto"/>
        <w:rPr>
          <w:i/>
          <w:sz w:val="20"/>
          <w:szCs w:val="20"/>
        </w:rPr>
      </w:pPr>
    </w:p>
    <w:p w14:paraId="00000041" w14:textId="77777777" w:rsidR="00213294" w:rsidRDefault="00213294">
      <w:pPr>
        <w:spacing w:line="256" w:lineRule="auto"/>
        <w:rPr>
          <w:i/>
          <w:sz w:val="20"/>
          <w:szCs w:val="20"/>
        </w:rPr>
      </w:pPr>
    </w:p>
    <w:p w14:paraId="00000042" w14:textId="77777777" w:rsidR="00213294" w:rsidRDefault="00213294">
      <w:pPr>
        <w:spacing w:line="256" w:lineRule="auto"/>
        <w:rPr>
          <w:i/>
          <w:sz w:val="20"/>
          <w:szCs w:val="20"/>
        </w:rPr>
      </w:pPr>
    </w:p>
    <w:p w14:paraId="00000043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4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5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6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7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48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9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A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B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C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D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E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4F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0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1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2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3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4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5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6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7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8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9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A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B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C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5D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5E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5F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0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1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2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3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4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5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br w:type="page"/>
      </w:r>
    </w:p>
    <w:p w14:paraId="00000066" w14:textId="77777777" w:rsidR="00213294" w:rsidRDefault="00783EE6">
      <w:pPr>
        <w:numPr>
          <w:ilvl w:val="0"/>
          <w:numId w:val="1"/>
        </w:numPr>
        <w:spacing w:line="256" w:lineRule="auto"/>
        <w:rPr>
          <w:b/>
          <w:sz w:val="32"/>
          <w:szCs w:val="32"/>
          <w:highlight w:val="cyan"/>
        </w:rPr>
      </w:pPr>
      <w:r>
        <w:rPr>
          <w:b/>
          <w:sz w:val="32"/>
          <w:szCs w:val="32"/>
          <w:highlight w:val="cyan"/>
        </w:rPr>
        <w:lastRenderedPageBreak/>
        <w:t>skupina</w:t>
      </w:r>
    </w:p>
    <w:p w14:paraId="00000067" w14:textId="77777777" w:rsidR="00213294" w:rsidRDefault="00783EE6">
      <w:pPr>
        <w:spacing w:line="256" w:lineRule="auto"/>
        <w:rPr>
          <w:i/>
          <w:color w:val="00B0F0"/>
          <w:sz w:val="20"/>
          <w:szCs w:val="20"/>
        </w:rPr>
      </w:pPr>
      <w:r>
        <w:rPr>
          <w:b/>
          <w:i/>
          <w:color w:val="00B0F0"/>
        </w:rPr>
        <w:t xml:space="preserve">Ako využiť potenciál aktivít realizovaných v škole pre potreby detí / v kontexte KV a KP?                                                                                                                                                                       </w:t>
      </w:r>
      <w:r>
        <w:rPr>
          <w:b/>
          <w:i/>
          <w:color w:val="00B0F0"/>
        </w:rPr>
        <w:t xml:space="preserve">                                         Vyberte konkrétny príklad aktivity, ktorú už v škole realizujete.</w:t>
      </w:r>
      <w:r>
        <w:rPr>
          <w:i/>
          <w:color w:val="00B0F0"/>
        </w:rPr>
        <w:t xml:space="preserve"> </w:t>
      </w:r>
      <w:r>
        <w:rPr>
          <w:i/>
          <w:color w:val="00B0F0"/>
          <w:sz w:val="20"/>
          <w:szCs w:val="20"/>
        </w:rPr>
        <w:t xml:space="preserve"> </w:t>
      </w:r>
    </w:p>
    <w:p w14:paraId="00000068" w14:textId="77777777" w:rsidR="00213294" w:rsidRDefault="00213294">
      <w:pPr>
        <w:spacing w:line="256" w:lineRule="auto"/>
        <w:rPr>
          <w:i/>
          <w:color w:val="FF00FF"/>
        </w:rPr>
      </w:pPr>
    </w:p>
    <w:p w14:paraId="00000069" w14:textId="77777777" w:rsidR="00213294" w:rsidRDefault="00783EE6">
      <w:pPr>
        <w:numPr>
          <w:ilvl w:val="0"/>
          <w:numId w:val="2"/>
        </w:numPr>
        <w:spacing w:line="256" w:lineRule="auto"/>
        <w:rPr>
          <w:i/>
          <w:color w:val="FF00FF"/>
        </w:rPr>
      </w:pPr>
      <w:r>
        <w:rPr>
          <w:i/>
          <w:color w:val="FF00FF"/>
          <w:sz w:val="24"/>
          <w:szCs w:val="24"/>
        </w:rPr>
        <w:t>Zamerajte sa na potenciál aktivity:</w:t>
      </w:r>
      <w:r>
        <w:rPr>
          <w:i/>
          <w:color w:val="FF00FF"/>
        </w:rPr>
        <w:t xml:space="preserve"> </w:t>
      </w:r>
    </w:p>
    <w:p w14:paraId="0000006A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PRED ( čo je potrebné spraviť, aby sa mohla aktivita uskutočniť/ niekto zúčastniť, na čo myslieť pred začiatk</w:t>
      </w:r>
      <w:r>
        <w:rPr>
          <w:i/>
          <w:color w:val="9900FF"/>
          <w:sz w:val="20"/>
          <w:szCs w:val="20"/>
        </w:rPr>
        <w:t xml:space="preserve">om aktivity + aký máme cieľ) </w:t>
      </w:r>
    </w:p>
    <w:p w14:paraId="0000006B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 xml:space="preserve">POČAS (čo je potrebné spraviť, na čo myslieť počas aktivity - priebeh, podpora..) </w:t>
      </w:r>
    </w:p>
    <w:p w14:paraId="0000006C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PO (čo je potrebné spraviť, na čo myslieť si po ukončení aktivity, napr.: máme priestor i na reflexiu?)</w:t>
      </w:r>
    </w:p>
    <w:p w14:paraId="0000006D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E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6F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0" w14:textId="77777777" w:rsidR="00213294" w:rsidRDefault="00783EE6">
      <w:pPr>
        <w:numPr>
          <w:ilvl w:val="0"/>
          <w:numId w:val="2"/>
        </w:numPr>
        <w:spacing w:line="256" w:lineRule="auto"/>
        <w:rPr>
          <w:i/>
          <w:color w:val="FF00FF"/>
          <w:sz w:val="24"/>
          <w:szCs w:val="24"/>
        </w:rPr>
      </w:pPr>
      <w:r>
        <w:rPr>
          <w:i/>
          <w:color w:val="FF00FF"/>
          <w:sz w:val="24"/>
          <w:szCs w:val="24"/>
        </w:rPr>
        <w:t>Aké zručnosti CMS môžete v tejto aktivite rozvíjať?</w:t>
      </w:r>
    </w:p>
    <w:p w14:paraId="00000071" w14:textId="77777777" w:rsidR="00213294" w:rsidRDefault="00213294">
      <w:pPr>
        <w:spacing w:line="256" w:lineRule="auto"/>
        <w:rPr>
          <w:i/>
          <w:color w:val="FF00FF"/>
          <w:sz w:val="24"/>
          <w:szCs w:val="24"/>
        </w:rPr>
      </w:pPr>
    </w:p>
    <w:p w14:paraId="00000072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3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4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5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6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7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8" w14:textId="77777777" w:rsidR="00213294" w:rsidRDefault="00213294">
      <w:pPr>
        <w:spacing w:line="256" w:lineRule="auto"/>
        <w:rPr>
          <w:sz w:val="24"/>
          <w:szCs w:val="24"/>
        </w:rPr>
      </w:pPr>
    </w:p>
    <w:p w14:paraId="00000079" w14:textId="77777777" w:rsidR="00213294" w:rsidRDefault="00213294">
      <w:pPr>
        <w:spacing w:line="256" w:lineRule="auto"/>
        <w:rPr>
          <w:sz w:val="24"/>
          <w:szCs w:val="24"/>
        </w:rPr>
      </w:pPr>
    </w:p>
    <w:p w14:paraId="0000007A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7B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7C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7D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7E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7F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80" w14:textId="77777777" w:rsidR="00213294" w:rsidRDefault="00783EE6">
      <w:pPr>
        <w:spacing w:after="160" w:line="259" w:lineRule="auto"/>
        <w:rPr>
          <w:rFonts w:ascii="Calibri" w:eastAsia="Calibri" w:hAnsi="Calibri" w:cs="Calibri"/>
          <w:b/>
        </w:rPr>
      </w:pPr>
      <w:r>
        <w:br w:type="page"/>
      </w:r>
    </w:p>
    <w:p w14:paraId="00000081" w14:textId="77777777" w:rsidR="00213294" w:rsidRDefault="00783EE6">
      <w:pPr>
        <w:numPr>
          <w:ilvl w:val="0"/>
          <w:numId w:val="1"/>
        </w:numPr>
        <w:spacing w:line="256" w:lineRule="auto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lastRenderedPageBreak/>
        <w:t>skupina</w:t>
      </w:r>
    </w:p>
    <w:p w14:paraId="00000082" w14:textId="77777777" w:rsidR="00213294" w:rsidRDefault="00783EE6">
      <w:pPr>
        <w:spacing w:line="256" w:lineRule="auto"/>
        <w:rPr>
          <w:i/>
          <w:color w:val="00B0F0"/>
          <w:sz w:val="20"/>
          <w:szCs w:val="20"/>
        </w:rPr>
      </w:pPr>
      <w:r>
        <w:rPr>
          <w:b/>
          <w:i/>
          <w:color w:val="00B0F0"/>
        </w:rPr>
        <w:t xml:space="preserve">Ako využiť potenciál aktivít realizovaných v škole pre potreby detí / v kontexte KV a KP?                                                                                                                                                                       </w:t>
      </w:r>
      <w:r>
        <w:rPr>
          <w:b/>
          <w:i/>
          <w:color w:val="00B0F0"/>
        </w:rPr>
        <w:t xml:space="preserve">                                         Vyberte konkrétny príklad aktivity, ktorú už v škole realizujete.</w:t>
      </w:r>
      <w:r>
        <w:rPr>
          <w:i/>
          <w:color w:val="00B0F0"/>
        </w:rPr>
        <w:t xml:space="preserve"> </w:t>
      </w:r>
      <w:r>
        <w:rPr>
          <w:i/>
          <w:color w:val="00B0F0"/>
          <w:sz w:val="20"/>
          <w:szCs w:val="20"/>
        </w:rPr>
        <w:t xml:space="preserve"> </w:t>
      </w:r>
    </w:p>
    <w:p w14:paraId="00000083" w14:textId="77777777" w:rsidR="00213294" w:rsidRDefault="00213294">
      <w:pPr>
        <w:spacing w:line="256" w:lineRule="auto"/>
        <w:rPr>
          <w:i/>
          <w:color w:val="FF00FF"/>
        </w:rPr>
      </w:pPr>
    </w:p>
    <w:p w14:paraId="00000084" w14:textId="77777777" w:rsidR="00213294" w:rsidRDefault="00783EE6">
      <w:pPr>
        <w:numPr>
          <w:ilvl w:val="0"/>
          <w:numId w:val="6"/>
        </w:numPr>
        <w:spacing w:line="256" w:lineRule="auto"/>
        <w:rPr>
          <w:i/>
          <w:color w:val="FF00FF"/>
        </w:rPr>
      </w:pPr>
      <w:r>
        <w:rPr>
          <w:i/>
          <w:color w:val="FF00FF"/>
          <w:sz w:val="24"/>
          <w:szCs w:val="24"/>
        </w:rPr>
        <w:t>Zamerajte sa na potenciál aktivity:</w:t>
      </w:r>
      <w:r>
        <w:rPr>
          <w:i/>
          <w:color w:val="FF00FF"/>
        </w:rPr>
        <w:t xml:space="preserve"> </w:t>
      </w:r>
    </w:p>
    <w:p w14:paraId="00000085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PRED ( čo je potrebné spraviť, aby sa mohla aktivita uskutočniť/ niekto zúčastniť, na čo myslieť pred začiatk</w:t>
      </w:r>
      <w:r>
        <w:rPr>
          <w:i/>
          <w:color w:val="9900FF"/>
          <w:sz w:val="20"/>
          <w:szCs w:val="20"/>
        </w:rPr>
        <w:t xml:space="preserve">om aktivity + aký máme cieľ) </w:t>
      </w:r>
    </w:p>
    <w:p w14:paraId="00000086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 xml:space="preserve">POČAS (čo je potrebné spraviť, na čo myslieť počas aktivity - priebeh, podpora..) </w:t>
      </w:r>
    </w:p>
    <w:p w14:paraId="00000087" w14:textId="77777777" w:rsidR="00213294" w:rsidRDefault="00783EE6">
      <w:pPr>
        <w:spacing w:line="256" w:lineRule="auto"/>
        <w:rPr>
          <w:i/>
          <w:color w:val="9900FF"/>
          <w:sz w:val="20"/>
          <w:szCs w:val="20"/>
        </w:rPr>
      </w:pPr>
      <w:r>
        <w:rPr>
          <w:i/>
          <w:color w:val="9900FF"/>
          <w:sz w:val="20"/>
          <w:szCs w:val="20"/>
        </w:rPr>
        <w:t>PO (čo je potrebné spraviť, na čo myslieť si po ukončení aktivity, napr.: máme priestor i na reflexiu?)</w:t>
      </w:r>
    </w:p>
    <w:p w14:paraId="00000088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89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8A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8B" w14:textId="77777777" w:rsidR="00213294" w:rsidRDefault="00783EE6">
      <w:pPr>
        <w:numPr>
          <w:ilvl w:val="0"/>
          <w:numId w:val="6"/>
        </w:numPr>
        <w:spacing w:line="256" w:lineRule="auto"/>
        <w:rPr>
          <w:i/>
          <w:color w:val="FF00FF"/>
          <w:sz w:val="24"/>
          <w:szCs w:val="24"/>
        </w:rPr>
      </w:pPr>
      <w:r>
        <w:rPr>
          <w:i/>
          <w:color w:val="FF00FF"/>
          <w:sz w:val="24"/>
          <w:szCs w:val="24"/>
        </w:rPr>
        <w:t>Aké zručnosti CMS môžete v tejto aktivite rozvíjať?</w:t>
      </w:r>
    </w:p>
    <w:p w14:paraId="0000008C" w14:textId="77777777" w:rsidR="00213294" w:rsidRDefault="00213294">
      <w:pPr>
        <w:spacing w:line="256" w:lineRule="auto"/>
        <w:rPr>
          <w:i/>
          <w:color w:val="FF00FF"/>
          <w:sz w:val="24"/>
          <w:szCs w:val="24"/>
        </w:rPr>
      </w:pPr>
    </w:p>
    <w:p w14:paraId="0000008D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8E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8F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90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91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92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93" w14:textId="77777777" w:rsidR="00213294" w:rsidRDefault="00213294">
      <w:pPr>
        <w:spacing w:line="256" w:lineRule="auto"/>
        <w:rPr>
          <w:sz w:val="24"/>
          <w:szCs w:val="24"/>
        </w:rPr>
      </w:pPr>
    </w:p>
    <w:p w14:paraId="00000094" w14:textId="77777777" w:rsidR="00213294" w:rsidRDefault="00213294">
      <w:pPr>
        <w:spacing w:line="256" w:lineRule="auto"/>
        <w:rPr>
          <w:sz w:val="24"/>
          <w:szCs w:val="24"/>
        </w:rPr>
      </w:pPr>
    </w:p>
    <w:p w14:paraId="00000095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96" w14:textId="77777777" w:rsidR="00213294" w:rsidRDefault="00213294">
      <w:pPr>
        <w:spacing w:line="256" w:lineRule="auto"/>
        <w:rPr>
          <w:i/>
          <w:color w:val="9900FF"/>
          <w:sz w:val="20"/>
          <w:szCs w:val="20"/>
        </w:rPr>
      </w:pPr>
    </w:p>
    <w:p w14:paraId="00000097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98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99" w14:textId="77777777" w:rsidR="00213294" w:rsidRDefault="00213294">
      <w:pPr>
        <w:spacing w:line="256" w:lineRule="auto"/>
        <w:rPr>
          <w:sz w:val="20"/>
          <w:szCs w:val="20"/>
        </w:rPr>
      </w:pPr>
    </w:p>
    <w:p w14:paraId="0000009A" w14:textId="77777777" w:rsidR="00213294" w:rsidRDefault="00783EE6">
      <w:pPr>
        <w:spacing w:after="160" w:line="259" w:lineRule="auto"/>
        <w:rPr>
          <w:rFonts w:ascii="Calibri" w:eastAsia="Calibri" w:hAnsi="Calibri" w:cs="Calibri"/>
          <w:b/>
        </w:rPr>
      </w:pPr>
      <w:r>
        <w:br w:type="page"/>
      </w:r>
    </w:p>
    <w:p w14:paraId="0000009B" w14:textId="77777777" w:rsidR="00213294" w:rsidRDefault="0021329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9C" w14:textId="77777777" w:rsidR="00213294" w:rsidRDefault="00783EE6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POMÔCKA</w:t>
      </w:r>
    </w:p>
    <w:p w14:paraId="0000009D" w14:textId="77777777" w:rsidR="00213294" w:rsidRDefault="0021329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9E" w14:textId="77777777" w:rsidR="00213294" w:rsidRDefault="0021329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9F" w14:textId="77777777" w:rsidR="00213294" w:rsidRDefault="00783E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CMS zručnosti – </w:t>
      </w:r>
      <w:r>
        <w:rPr>
          <w:rFonts w:ascii="Calibri" w:eastAsia="Calibri" w:hAnsi="Calibri" w:cs="Calibri"/>
        </w:rPr>
        <w:t>čo sem patrí a ako ich definujeme:</w:t>
      </w:r>
    </w:p>
    <w:p w14:paraId="000000A0" w14:textId="77777777" w:rsidR="00213294" w:rsidRDefault="00783EE6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Sebapoznanie a pozitívne </w:t>
      </w:r>
      <w:proofErr w:type="spellStart"/>
      <w:r>
        <w:rPr>
          <w:rFonts w:ascii="Calibri" w:eastAsia="Calibri" w:hAnsi="Calibri" w:cs="Calibri"/>
          <w:b/>
        </w:rPr>
        <w:t>sebapoňatie</w:t>
      </w:r>
      <w:proofErr w:type="spellEnd"/>
      <w:r>
        <w:rPr>
          <w:rFonts w:ascii="Calibri" w:eastAsia="Calibri" w:hAnsi="Calibri" w:cs="Calibri"/>
        </w:rPr>
        <w:t xml:space="preserve">  - dieťa/žiak má schopnosť sebareflexie, pozná svoje silné stránky a talenty, pozná aj svoje potenciálne limity. Dieťa/žiak má zdravé sebavedomie - vie v čom vyniká, vie, čo môže ponúknuť ostatným, čím vie obohatiť spoločné fungovanie.</w:t>
      </w:r>
    </w:p>
    <w:p w14:paraId="000000A1" w14:textId="77777777" w:rsidR="00213294" w:rsidRDefault="00783EE6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Pozitívne interakcie s ostatnými a </w:t>
      </w:r>
      <w:proofErr w:type="spellStart"/>
      <w:r>
        <w:rPr>
          <w:rFonts w:ascii="Calibri" w:eastAsia="Calibri" w:hAnsi="Calibri" w:cs="Calibri"/>
          <w:b/>
        </w:rPr>
        <w:t>networking</w:t>
      </w:r>
      <w:proofErr w:type="spellEnd"/>
      <w:r>
        <w:rPr>
          <w:rFonts w:ascii="Calibri" w:eastAsia="Calibri" w:hAnsi="Calibri" w:cs="Calibri"/>
        </w:rPr>
        <w:t xml:space="preserve">  - dieťa/ žiak disponuje takými sociálno-emocionálnymi (životnými) zručnosťami a má také postoje, ktoré mu umožňujú zdravé a pozitívne interakcie s ostatnými (deťmi aj dospelými). Dieťa/žiak vie nadväzovať a ud</w:t>
      </w:r>
      <w:r>
        <w:rPr>
          <w:rFonts w:ascii="Calibri" w:eastAsia="Calibri" w:hAnsi="Calibri" w:cs="Calibri"/>
        </w:rPr>
        <w:t>ržiavať kontakty s ostatnými (deťmi aj dospelými) a vie tieto vzťahy využívať aj pre svoj ďalší rast a rozvoj.</w:t>
      </w:r>
    </w:p>
    <w:p w14:paraId="000000A2" w14:textId="77777777" w:rsidR="00213294" w:rsidRDefault="00783EE6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Reagovanie na zmeny a rast</w:t>
      </w:r>
      <w:r>
        <w:rPr>
          <w:rFonts w:ascii="Calibri" w:eastAsia="Calibri" w:hAnsi="Calibri" w:cs="Calibri"/>
        </w:rPr>
        <w:t xml:space="preserve"> vrátane– dieťa/ žiak si uvedomuje, že žije vo svete, kde je takmer jedinou istotou zmena a že sa potrebuje vedieť s ňo</w:t>
      </w:r>
      <w:r>
        <w:rPr>
          <w:rFonts w:ascii="Calibri" w:eastAsia="Calibri" w:hAnsi="Calibri" w:cs="Calibri"/>
        </w:rPr>
        <w:t xml:space="preserve">u vyrovnať. Je dostatočne flexibilný, schopný adaptovať sa na nové podmienky, čo je pre neho predpokladom na to, aby bol úspešný medzi ostatnými (deťmi aj dospelými). Súčasťou je aj  schopnosť udržiavať vlastnú  rovnováhu a starostlivosť o vlastný </w:t>
      </w:r>
      <w:proofErr w:type="spellStart"/>
      <w:r>
        <w:rPr>
          <w:rFonts w:ascii="Calibri" w:eastAsia="Calibri" w:hAnsi="Calibri" w:cs="Calibri"/>
        </w:rPr>
        <w:t>well-bei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work-life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</w:t>
      </w:r>
      <w:proofErr w:type="spellEnd"/>
      <w:r>
        <w:rPr>
          <w:rFonts w:ascii="Calibri" w:eastAsia="Calibri" w:hAnsi="Calibri" w:cs="Calibri"/>
        </w:rPr>
        <w:t>).</w:t>
      </w:r>
    </w:p>
    <w:p w14:paraId="000000A3" w14:textId="77777777" w:rsidR="00213294" w:rsidRDefault="00783EE6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Zapojenie a pozitívny prístup k celoživotnému vzdelávaniu</w:t>
      </w:r>
      <w:r>
        <w:rPr>
          <w:rFonts w:ascii="Calibri" w:eastAsia="Calibri" w:hAnsi="Calibri" w:cs="Calibri"/>
        </w:rPr>
        <w:t xml:space="preserve">  - dieťa/žiak je schopný a ochotný sa učiť nové (vedomosti, zručnosti, postoje), jeho prístup k učeniu je aktívny, pozná svoj preferovaný štýl učenia, vie, že v živote bude ú</w:t>
      </w:r>
      <w:r>
        <w:rPr>
          <w:rFonts w:ascii="Calibri" w:eastAsia="Calibri" w:hAnsi="Calibri" w:cs="Calibri"/>
        </w:rPr>
        <w:t>spešný len vtedy, ak sa bude stále rozvíjať a učiť. V prípade, že má problémy v učení vie o nich komunikovať a vie požiadať  o pomoc (resp. u starších detí/žiakov – vie vyhľadať pre seba pomoc).</w:t>
      </w:r>
    </w:p>
    <w:p w14:paraId="000000A4" w14:textId="77777777" w:rsidR="00213294" w:rsidRDefault="00783EE6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Efektívne spracovávanie </w:t>
      </w:r>
      <w:proofErr w:type="spellStart"/>
      <w:r>
        <w:rPr>
          <w:rFonts w:ascii="Calibri" w:eastAsia="Calibri" w:hAnsi="Calibri" w:cs="Calibri"/>
          <w:b/>
        </w:rPr>
        <w:t>kariérových</w:t>
      </w:r>
      <w:proofErr w:type="spellEnd"/>
      <w:r>
        <w:rPr>
          <w:rFonts w:ascii="Calibri" w:eastAsia="Calibri" w:hAnsi="Calibri" w:cs="Calibri"/>
          <w:b/>
        </w:rPr>
        <w:t xml:space="preserve"> informácií – </w:t>
      </w:r>
      <w:r>
        <w:rPr>
          <w:rFonts w:ascii="Calibri" w:eastAsia="Calibri" w:hAnsi="Calibri" w:cs="Calibri"/>
        </w:rPr>
        <w:t>dieťa/žiak j</w:t>
      </w:r>
      <w:r>
        <w:rPr>
          <w:rFonts w:ascii="Calibri" w:eastAsia="Calibri" w:hAnsi="Calibri" w:cs="Calibri"/>
        </w:rPr>
        <w:t xml:space="preserve">e schopný si vyhľadať dôležité informácie potrebné pre </w:t>
      </w:r>
      <w:proofErr w:type="spellStart"/>
      <w:r>
        <w:rPr>
          <w:rFonts w:ascii="Calibri" w:eastAsia="Calibri" w:hAnsi="Calibri" w:cs="Calibri"/>
        </w:rPr>
        <w:t>kariérové</w:t>
      </w:r>
      <w:proofErr w:type="spellEnd"/>
      <w:r>
        <w:rPr>
          <w:rFonts w:ascii="Calibri" w:eastAsia="Calibri" w:hAnsi="Calibri" w:cs="Calibri"/>
        </w:rPr>
        <w:t xml:space="preserve"> rozhodovanie, vie pracovať so zdrojmi, vie kriticky posúdiť hodnovernosť a pravdivosť informácií, vie si z informácií vybrať tie, ktoré sú dôležité pre jeho </w:t>
      </w:r>
      <w:proofErr w:type="spellStart"/>
      <w:r>
        <w:rPr>
          <w:rFonts w:ascii="Calibri" w:eastAsia="Calibri" w:hAnsi="Calibri" w:cs="Calibri"/>
        </w:rPr>
        <w:t>kariérové</w:t>
      </w:r>
      <w:proofErr w:type="spellEnd"/>
      <w:r>
        <w:rPr>
          <w:rFonts w:ascii="Calibri" w:eastAsia="Calibri" w:hAnsi="Calibri" w:cs="Calibri"/>
        </w:rPr>
        <w:t xml:space="preserve"> rozhodovanie.</w:t>
      </w:r>
    </w:p>
    <w:p w14:paraId="000000A5" w14:textId="77777777" w:rsidR="00213294" w:rsidRDefault="00783EE6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Kariérové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rozhodovanie</w:t>
      </w:r>
      <w:r>
        <w:rPr>
          <w:rFonts w:ascii="Calibri" w:eastAsia="Calibri" w:hAnsi="Calibri" w:cs="Calibri"/>
        </w:rPr>
        <w:t xml:space="preserve"> zahŕňa kompetenciu realizovať sebavedomé </w:t>
      </w:r>
      <w:proofErr w:type="spellStart"/>
      <w:r>
        <w:rPr>
          <w:rFonts w:ascii="Calibri" w:eastAsia="Calibri" w:hAnsi="Calibri" w:cs="Calibri"/>
        </w:rPr>
        <w:t>kariérové</w:t>
      </w:r>
      <w:proofErr w:type="spellEnd"/>
      <w:r>
        <w:rPr>
          <w:rFonts w:ascii="Calibri" w:eastAsia="Calibri" w:hAnsi="Calibri" w:cs="Calibri"/>
        </w:rPr>
        <w:t xml:space="preserve"> rozhodnutie – dieťa/žiak je schopný sa kompetentne rozhodovať o vlastnom </w:t>
      </w:r>
      <w:proofErr w:type="spellStart"/>
      <w:r>
        <w:rPr>
          <w:rFonts w:ascii="Calibri" w:eastAsia="Calibri" w:hAnsi="Calibri" w:cs="Calibri"/>
        </w:rPr>
        <w:t>kariérovom</w:t>
      </w:r>
      <w:proofErr w:type="spellEnd"/>
      <w:r>
        <w:rPr>
          <w:rFonts w:ascii="Calibri" w:eastAsia="Calibri" w:hAnsi="Calibri" w:cs="Calibri"/>
        </w:rPr>
        <w:t xml:space="preserve"> smerovaní na základe sebapoznania a </w:t>
      </w:r>
      <w:proofErr w:type="spellStart"/>
      <w:r>
        <w:rPr>
          <w:rFonts w:ascii="Calibri" w:eastAsia="Calibri" w:hAnsi="Calibri" w:cs="Calibri"/>
        </w:rPr>
        <w:t>kariérových</w:t>
      </w:r>
      <w:proofErr w:type="spellEnd"/>
      <w:r>
        <w:rPr>
          <w:rFonts w:ascii="Calibri" w:eastAsia="Calibri" w:hAnsi="Calibri" w:cs="Calibri"/>
        </w:rPr>
        <w:t xml:space="preserve"> informácií, ktoré má k dispozícií. </w:t>
      </w:r>
    </w:p>
    <w:p w14:paraId="000000A6" w14:textId="77777777" w:rsidR="00213294" w:rsidRDefault="00783EE6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Zapojenie do riadenia vl</w:t>
      </w:r>
      <w:r>
        <w:rPr>
          <w:rFonts w:ascii="Calibri" w:eastAsia="Calibri" w:hAnsi="Calibri" w:cs="Calibri"/>
          <w:b/>
        </w:rPr>
        <w:t xml:space="preserve">astnej kariéry – </w:t>
      </w:r>
      <w:r>
        <w:rPr>
          <w:rFonts w:ascii="Calibri" w:eastAsia="Calibri" w:hAnsi="Calibri" w:cs="Calibri"/>
        </w:rPr>
        <w:t xml:space="preserve">dieťa/žiak je aktívne vo vlastnom </w:t>
      </w:r>
      <w:proofErr w:type="spellStart"/>
      <w:r>
        <w:rPr>
          <w:rFonts w:ascii="Calibri" w:eastAsia="Calibri" w:hAnsi="Calibri" w:cs="Calibri"/>
        </w:rPr>
        <w:t>kariérovom</w:t>
      </w:r>
      <w:proofErr w:type="spellEnd"/>
      <w:r>
        <w:rPr>
          <w:rFonts w:ascii="Calibri" w:eastAsia="Calibri" w:hAnsi="Calibri" w:cs="Calibri"/>
        </w:rPr>
        <w:t xml:space="preserve"> smerovaní, je schopné prevziať zodpovednosť za riadenie vlastnej kariéry. Ono samé je tvorcom svojho (kariérneho) života, ostatní sú v roliach jeho poradcov a pomocníkov.</w:t>
      </w:r>
    </w:p>
    <w:p w14:paraId="000000A7" w14:textId="77777777" w:rsidR="00213294" w:rsidRDefault="00783EE6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Porozumenie úlohe jedno</w:t>
      </w:r>
      <w:r>
        <w:rPr>
          <w:rFonts w:ascii="Calibri" w:eastAsia="Calibri" w:hAnsi="Calibri" w:cs="Calibri"/>
          <w:b/>
        </w:rPr>
        <w:t xml:space="preserve">tlivca – </w:t>
      </w:r>
      <w:r>
        <w:rPr>
          <w:rFonts w:ascii="Calibri" w:eastAsia="Calibri" w:hAnsi="Calibri" w:cs="Calibri"/>
        </w:rPr>
        <w:t>dieťa/žiak rozumie významu práce (rôznych jej druhov) pre spoločnosť a uvedomuje si aj širšie súvislosti medzi životom jedinca jeho prácou a komunitou.</w:t>
      </w:r>
    </w:p>
    <w:p w14:paraId="000000A8" w14:textId="77777777" w:rsidR="00213294" w:rsidRDefault="00213294">
      <w:pPr>
        <w:spacing w:after="160" w:line="259" w:lineRule="auto"/>
        <w:rPr>
          <w:rFonts w:ascii="Calibri" w:eastAsia="Calibri" w:hAnsi="Calibri" w:cs="Calibri"/>
        </w:rPr>
      </w:pPr>
    </w:p>
    <w:p w14:paraId="000000A9" w14:textId="77777777" w:rsidR="00213294" w:rsidRDefault="00213294">
      <w:pPr>
        <w:spacing w:after="160" w:line="259" w:lineRule="auto"/>
        <w:rPr>
          <w:rFonts w:ascii="Calibri" w:eastAsia="Calibri" w:hAnsi="Calibri" w:cs="Calibri"/>
        </w:rPr>
      </w:pPr>
    </w:p>
    <w:p w14:paraId="000000AA" w14:textId="77777777" w:rsidR="00213294" w:rsidRDefault="00783EE6">
      <w:pPr>
        <w:spacing w:after="160" w:line="259" w:lineRule="auto"/>
        <w:ind w:left="36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Zmiešaný zoznam CMS zručností a zručností pre 21. storočie</w:t>
      </w:r>
    </w:p>
    <w:p w14:paraId="000000AB" w14:textId="77777777" w:rsidR="00213294" w:rsidRDefault="0021329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AC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Komunikačné zručnosti </w:t>
      </w:r>
      <w:r>
        <w:rPr>
          <w:rFonts w:ascii="Calibri" w:eastAsia="Calibri" w:hAnsi="Calibri" w:cs="Calibri"/>
        </w:rPr>
        <w:t xml:space="preserve">(schopnosť </w:t>
      </w:r>
      <w:r>
        <w:rPr>
          <w:rFonts w:ascii="Calibri" w:eastAsia="Calibri" w:hAnsi="Calibri" w:cs="Calibri"/>
        </w:rPr>
        <w:t>sprostredkovať idey a myšlienky ostatným – jasne a zrozumiteľne)</w:t>
      </w:r>
    </w:p>
    <w:p w14:paraId="000000AD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Sebapoznanie a pozitívne </w:t>
      </w:r>
      <w:proofErr w:type="spellStart"/>
      <w:r>
        <w:rPr>
          <w:rFonts w:ascii="Calibri" w:eastAsia="Calibri" w:hAnsi="Calibri" w:cs="Calibri"/>
          <w:b/>
        </w:rPr>
        <w:t>sebapoňatie</w:t>
      </w:r>
      <w:proofErr w:type="spellEnd"/>
      <w:r>
        <w:rPr>
          <w:rFonts w:ascii="Calibri" w:eastAsia="Calibri" w:hAnsi="Calibri" w:cs="Calibri"/>
        </w:rPr>
        <w:t xml:space="preserve">  - dieťa/žiak má schopnosť sebareflexie, pozná svoje silné stránky a talenty, pozná aj svoje potenciálne limity. Dieťa/žiak má zdravé sebavedomie - vie v </w:t>
      </w:r>
      <w:r>
        <w:rPr>
          <w:rFonts w:ascii="Calibri" w:eastAsia="Calibri" w:hAnsi="Calibri" w:cs="Calibri"/>
        </w:rPr>
        <w:t>čom vyniká, vie, čo môže ponúknuť ostatným, čím vie obohatiť spoločné fungovanie.</w:t>
      </w:r>
    </w:p>
    <w:p w14:paraId="000000AE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Sebadôvera </w:t>
      </w:r>
      <w:r>
        <w:rPr>
          <w:rFonts w:ascii="Calibri" w:eastAsia="Calibri" w:hAnsi="Calibri" w:cs="Calibri"/>
        </w:rPr>
        <w:t>(schopnosť rozhodovať sa na základe vlastných presvedčení a dôvery vo vlastné kompetencie)</w:t>
      </w:r>
    </w:p>
    <w:p w14:paraId="000000AF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Zvedavosť </w:t>
      </w:r>
      <w:r>
        <w:rPr>
          <w:rFonts w:ascii="Calibri" w:eastAsia="Calibri" w:hAnsi="Calibri" w:cs="Calibri"/>
        </w:rPr>
        <w:t>(otvorenosť novým skúsenostiam a túžba učiť sa )</w:t>
      </w:r>
    </w:p>
    <w:p w14:paraId="000000B0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Efektívne spr</w:t>
      </w:r>
      <w:r>
        <w:rPr>
          <w:rFonts w:ascii="Calibri" w:eastAsia="Calibri" w:hAnsi="Calibri" w:cs="Calibri"/>
          <w:b/>
        </w:rPr>
        <w:t xml:space="preserve">acovávanie </w:t>
      </w:r>
      <w:proofErr w:type="spellStart"/>
      <w:r>
        <w:rPr>
          <w:rFonts w:ascii="Calibri" w:eastAsia="Calibri" w:hAnsi="Calibri" w:cs="Calibri"/>
          <w:b/>
        </w:rPr>
        <w:t>kariérových</w:t>
      </w:r>
      <w:proofErr w:type="spellEnd"/>
      <w:r>
        <w:rPr>
          <w:rFonts w:ascii="Calibri" w:eastAsia="Calibri" w:hAnsi="Calibri" w:cs="Calibri"/>
          <w:b/>
        </w:rPr>
        <w:t xml:space="preserve"> informácií – </w:t>
      </w:r>
      <w:r>
        <w:rPr>
          <w:rFonts w:ascii="Calibri" w:eastAsia="Calibri" w:hAnsi="Calibri" w:cs="Calibri"/>
        </w:rPr>
        <w:t xml:space="preserve">dieťa/žiak je schopný si vyhľadať dôležité informácie potrebné pre </w:t>
      </w:r>
      <w:proofErr w:type="spellStart"/>
      <w:r>
        <w:rPr>
          <w:rFonts w:ascii="Calibri" w:eastAsia="Calibri" w:hAnsi="Calibri" w:cs="Calibri"/>
        </w:rPr>
        <w:t>kariérové</w:t>
      </w:r>
      <w:proofErr w:type="spellEnd"/>
      <w:r>
        <w:rPr>
          <w:rFonts w:ascii="Calibri" w:eastAsia="Calibri" w:hAnsi="Calibri" w:cs="Calibri"/>
        </w:rPr>
        <w:t xml:space="preserve"> rozhodovanie, vie pracovať so zdrojmi, vie kriticky posúdiť hodnovernosť a pravdivosť informácií, vie si z informácií vybrať tie, ktoré sú dôle</w:t>
      </w:r>
      <w:r>
        <w:rPr>
          <w:rFonts w:ascii="Calibri" w:eastAsia="Calibri" w:hAnsi="Calibri" w:cs="Calibri"/>
        </w:rPr>
        <w:t xml:space="preserve">žité pre jeho </w:t>
      </w:r>
      <w:proofErr w:type="spellStart"/>
      <w:r>
        <w:rPr>
          <w:rFonts w:ascii="Calibri" w:eastAsia="Calibri" w:hAnsi="Calibri" w:cs="Calibri"/>
        </w:rPr>
        <w:t>kariérové</w:t>
      </w:r>
      <w:proofErr w:type="spellEnd"/>
      <w:r>
        <w:rPr>
          <w:rFonts w:ascii="Calibri" w:eastAsia="Calibri" w:hAnsi="Calibri" w:cs="Calibri"/>
        </w:rPr>
        <w:t xml:space="preserve"> rozhodovanie.</w:t>
      </w:r>
    </w:p>
    <w:p w14:paraId="000000B1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Flexibilita/adaptabilita </w:t>
      </w:r>
      <w:r>
        <w:rPr>
          <w:rFonts w:ascii="Calibri" w:eastAsia="Calibri" w:hAnsi="Calibri" w:cs="Calibri"/>
        </w:rPr>
        <w:t xml:space="preserve">(schopnosť prispôsobiť vlastné správanie meniacim sa podmienkam a pracovať v nejednoznačných prostrediach. Schopnosť učiť sa a byť pripravený sa učiť od druhých) </w:t>
      </w:r>
    </w:p>
    <w:p w14:paraId="000000B2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Reagovanie na zmeny a rast</w:t>
      </w:r>
      <w:r>
        <w:rPr>
          <w:rFonts w:ascii="Calibri" w:eastAsia="Calibri" w:hAnsi="Calibri" w:cs="Calibri"/>
        </w:rPr>
        <w:t xml:space="preserve"> vrá</w:t>
      </w:r>
      <w:r>
        <w:rPr>
          <w:rFonts w:ascii="Calibri" w:eastAsia="Calibri" w:hAnsi="Calibri" w:cs="Calibri"/>
        </w:rPr>
        <w:t>tane– dieťa/ žiak si uvedomuje, že žije vo svete, kde je takmer jedinou istotou zmena a že sa potrebuje vedieť s ňou vyrovnať. Je dostatočne flexibilný, schopný adaptovať sa na nové podmienky, čo je pre neho predpokladom na to, aby bol úspešný medzi ostatn</w:t>
      </w:r>
      <w:r>
        <w:rPr>
          <w:rFonts w:ascii="Calibri" w:eastAsia="Calibri" w:hAnsi="Calibri" w:cs="Calibri"/>
        </w:rPr>
        <w:t xml:space="preserve">ými (deťmi aj dospelými). Súčasťou je aj  schopnosť udržiavať vlastnú  rovnováhu a starostlivosť o vlastný </w:t>
      </w:r>
      <w:proofErr w:type="spellStart"/>
      <w:r>
        <w:rPr>
          <w:rFonts w:ascii="Calibri" w:eastAsia="Calibri" w:hAnsi="Calibri" w:cs="Calibri"/>
        </w:rPr>
        <w:t>well-being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work-life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balance</w:t>
      </w:r>
      <w:proofErr w:type="spellEnd"/>
      <w:r>
        <w:rPr>
          <w:rFonts w:ascii="Calibri" w:eastAsia="Calibri" w:hAnsi="Calibri" w:cs="Calibri"/>
        </w:rPr>
        <w:t>).</w:t>
      </w:r>
    </w:p>
    <w:p w14:paraId="000000B3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Interkultúrne zručnosti </w:t>
      </w:r>
      <w:r>
        <w:rPr>
          <w:rFonts w:ascii="Calibri" w:eastAsia="Calibri" w:hAnsi="Calibri" w:cs="Calibri"/>
        </w:rPr>
        <w:t xml:space="preserve">(schopnosť porozumieť a rešpektovať rozličné kultúrne kontexty a náhľady. Otvorenosť novým myšlienkam a spôsobom myslenia) </w:t>
      </w:r>
    </w:p>
    <w:p w14:paraId="000000B4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Interpersonálne zručnosti </w:t>
      </w:r>
      <w:r>
        <w:rPr>
          <w:rFonts w:ascii="Calibri" w:eastAsia="Calibri" w:hAnsi="Calibri" w:cs="Calibri"/>
        </w:rPr>
        <w:t>(pozitívny postoj k druhým, sociálne uvedomenie, schopnosť počúvať a poznať etiketu)</w:t>
      </w:r>
    </w:p>
    <w:p w14:paraId="000000B5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Pozitívne interakcie </w:t>
      </w:r>
      <w:r>
        <w:rPr>
          <w:rFonts w:ascii="Calibri" w:eastAsia="Calibri" w:hAnsi="Calibri" w:cs="Calibri"/>
          <w:b/>
        </w:rPr>
        <w:t xml:space="preserve">s ostatnými a </w:t>
      </w:r>
      <w:proofErr w:type="spellStart"/>
      <w:r>
        <w:rPr>
          <w:rFonts w:ascii="Calibri" w:eastAsia="Calibri" w:hAnsi="Calibri" w:cs="Calibri"/>
          <w:b/>
        </w:rPr>
        <w:t>networking</w:t>
      </w:r>
      <w:proofErr w:type="spellEnd"/>
      <w:r>
        <w:rPr>
          <w:rFonts w:ascii="Calibri" w:eastAsia="Calibri" w:hAnsi="Calibri" w:cs="Calibri"/>
        </w:rPr>
        <w:t xml:space="preserve">  - dieťa/ žiak disponuje týmito sociálno-emocionálnymi (životnými) zručnosťami a má také postoje, ktoré mu umožňujú zdravé a pozitívne interakcie s ostatnými (deťmi aj dospelými). Dieťa/žiak vie nadväzovať a udržiavať kontakty s os</w:t>
      </w:r>
      <w:r>
        <w:rPr>
          <w:rFonts w:ascii="Calibri" w:eastAsia="Calibri" w:hAnsi="Calibri" w:cs="Calibri"/>
        </w:rPr>
        <w:t>tatnými (deťmi aj dospelými) a vie tieto vzťahy využívať aj pre svoj ďalší rast a rozvoj.</w:t>
      </w:r>
    </w:p>
    <w:p w14:paraId="000000B6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Jazykové zručnosti </w:t>
      </w:r>
      <w:r>
        <w:rPr>
          <w:rFonts w:ascii="Calibri" w:eastAsia="Calibri" w:hAnsi="Calibri" w:cs="Calibri"/>
        </w:rPr>
        <w:t xml:space="preserve">(schopnosť komunikovať iným ako rodným jazykom) </w:t>
      </w:r>
    </w:p>
    <w:p w14:paraId="000000B7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Zapojenie a pozitívny prístup k celoživotnému vzdelávaniu</w:t>
      </w:r>
      <w:r>
        <w:rPr>
          <w:rFonts w:ascii="Calibri" w:eastAsia="Calibri" w:hAnsi="Calibri" w:cs="Calibri"/>
        </w:rPr>
        <w:t xml:space="preserve">  - dieťa/žiak je schopný a ochotný sa uč</w:t>
      </w:r>
      <w:r>
        <w:rPr>
          <w:rFonts w:ascii="Calibri" w:eastAsia="Calibri" w:hAnsi="Calibri" w:cs="Calibri"/>
        </w:rPr>
        <w:t>iť nové (vedomosti, zručnosti, postoje), jeho prístup k učeniu je aktívny, pozná svoj preferovaný štýl učenia, vie, že v živote bude úspešný len vtedy, ak sa bude stále rozvíjať a učiť. V prípade, že má problémy v učení vie o nich komunikovať a vie požiada</w:t>
      </w:r>
      <w:r>
        <w:rPr>
          <w:rFonts w:ascii="Calibri" w:eastAsia="Calibri" w:hAnsi="Calibri" w:cs="Calibri"/>
        </w:rPr>
        <w:t>ť  o pomoc (resp. u starších detí/žiakov – vie vyhľadať pre seba pomoc).</w:t>
      </w:r>
    </w:p>
    <w:p w14:paraId="000000B8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Líderstvo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(schopnosť ovplyvniť druhých smerom k dosahovaniu spoločných cieľov, koučovanie a rozvoj druhých. Empatické zručnosti pri vedení a motivovaní, organizovaní a delegovaní prác</w:t>
      </w:r>
      <w:r>
        <w:rPr>
          <w:rFonts w:ascii="Calibri" w:eastAsia="Calibri" w:hAnsi="Calibri" w:cs="Calibri"/>
        </w:rPr>
        <w:t>e)</w:t>
      </w:r>
    </w:p>
    <w:p w14:paraId="000000B9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Zručnosti pre riešenie problémov </w:t>
      </w:r>
      <w:r>
        <w:rPr>
          <w:rFonts w:ascii="Calibri" w:eastAsia="Calibri" w:hAnsi="Calibri" w:cs="Calibri"/>
        </w:rPr>
        <w:t>(schopnosť identifikovať s prácou súvisiace problémy, analyzovať problémy systematickým a časovo adekvátnym spôsobom, robiť správne a realistické závery na základe informácií a údajov)</w:t>
      </w:r>
    </w:p>
    <w:p w14:paraId="000000BA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Seba-uvedomenie </w:t>
      </w:r>
      <w:r>
        <w:rPr>
          <w:rFonts w:ascii="Calibri" w:eastAsia="Calibri" w:hAnsi="Calibri" w:cs="Calibri"/>
        </w:rPr>
        <w:t xml:space="preserve">(schopnosť sebareflexie a poznanie vlastných silných stránok a slabostí) </w:t>
      </w:r>
    </w:p>
    <w:p w14:paraId="000000BB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Tímová práca </w:t>
      </w:r>
      <w:r>
        <w:rPr>
          <w:rFonts w:ascii="Calibri" w:eastAsia="Calibri" w:hAnsi="Calibri" w:cs="Calibri"/>
        </w:rPr>
        <w:t>(schopnosť spolupracovať v rozmanitých tímoch a vyjednávať a zvládať konflikty)</w:t>
      </w:r>
    </w:p>
    <w:p w14:paraId="000000BC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Kariérové</w:t>
      </w:r>
      <w:proofErr w:type="spellEnd"/>
      <w:r>
        <w:rPr>
          <w:rFonts w:ascii="Calibri" w:eastAsia="Calibri" w:hAnsi="Calibri" w:cs="Calibri"/>
          <w:b/>
        </w:rPr>
        <w:t xml:space="preserve"> rozhodovanie</w:t>
      </w:r>
      <w:r>
        <w:rPr>
          <w:rFonts w:ascii="Calibri" w:eastAsia="Calibri" w:hAnsi="Calibri" w:cs="Calibri"/>
        </w:rPr>
        <w:t xml:space="preserve"> zahŕňa kompetenciu realizovať sebavedomé </w:t>
      </w:r>
      <w:proofErr w:type="spellStart"/>
      <w:r>
        <w:rPr>
          <w:rFonts w:ascii="Calibri" w:eastAsia="Calibri" w:hAnsi="Calibri" w:cs="Calibri"/>
        </w:rPr>
        <w:t>kariérové</w:t>
      </w:r>
      <w:proofErr w:type="spellEnd"/>
      <w:r>
        <w:rPr>
          <w:rFonts w:ascii="Calibri" w:eastAsia="Calibri" w:hAnsi="Calibri" w:cs="Calibri"/>
        </w:rPr>
        <w:t xml:space="preserve"> rozhodnutie – d</w:t>
      </w:r>
      <w:r>
        <w:rPr>
          <w:rFonts w:ascii="Calibri" w:eastAsia="Calibri" w:hAnsi="Calibri" w:cs="Calibri"/>
        </w:rPr>
        <w:t xml:space="preserve">ieťa/žiak je schopný sa kompetentne rozhodovať o vlastnom </w:t>
      </w:r>
      <w:proofErr w:type="spellStart"/>
      <w:r>
        <w:rPr>
          <w:rFonts w:ascii="Calibri" w:eastAsia="Calibri" w:hAnsi="Calibri" w:cs="Calibri"/>
        </w:rPr>
        <w:t>kariérovom</w:t>
      </w:r>
      <w:proofErr w:type="spellEnd"/>
      <w:r>
        <w:rPr>
          <w:rFonts w:ascii="Calibri" w:eastAsia="Calibri" w:hAnsi="Calibri" w:cs="Calibri"/>
        </w:rPr>
        <w:t xml:space="preserve"> smerovaní na základe sebapoznania a </w:t>
      </w:r>
      <w:proofErr w:type="spellStart"/>
      <w:r>
        <w:rPr>
          <w:rFonts w:ascii="Calibri" w:eastAsia="Calibri" w:hAnsi="Calibri" w:cs="Calibri"/>
        </w:rPr>
        <w:t>kariérových</w:t>
      </w:r>
      <w:proofErr w:type="spellEnd"/>
      <w:r>
        <w:rPr>
          <w:rFonts w:ascii="Calibri" w:eastAsia="Calibri" w:hAnsi="Calibri" w:cs="Calibri"/>
        </w:rPr>
        <w:t xml:space="preserve"> informácií, ktoré má k dispozícií. </w:t>
      </w:r>
    </w:p>
    <w:p w14:paraId="000000BD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Tolerancia nejednoznačnosti </w:t>
      </w:r>
      <w:r>
        <w:rPr>
          <w:rFonts w:ascii="Calibri" w:eastAsia="Calibri" w:hAnsi="Calibri" w:cs="Calibri"/>
        </w:rPr>
        <w:t>(schopnosť zvládať neistotu, nepredvídateľnosť, konfliktné zadania a viacná</w:t>
      </w:r>
      <w:r>
        <w:rPr>
          <w:rFonts w:ascii="Calibri" w:eastAsia="Calibri" w:hAnsi="Calibri" w:cs="Calibri"/>
        </w:rPr>
        <w:t xml:space="preserve">sobné požiadavky. Schopnosť pracovať efektívne v neistom prostredí) </w:t>
      </w:r>
    </w:p>
    <w:p w14:paraId="000000BE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Pracovná etika </w:t>
      </w:r>
      <w:r>
        <w:rPr>
          <w:rFonts w:ascii="Calibri" w:eastAsia="Calibri" w:hAnsi="Calibri" w:cs="Calibri"/>
        </w:rPr>
        <w:t>(schopnosť demonštrovať osobnú spoľahlivosť a efektívne pracovné návyky, napr. presnosť, produktívnosť, časový manažment, integrita a etické správanie, zodpovednosť )</w:t>
      </w:r>
    </w:p>
    <w:p w14:paraId="000000BF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Poroz</w:t>
      </w:r>
      <w:r>
        <w:rPr>
          <w:rFonts w:ascii="Calibri" w:eastAsia="Calibri" w:hAnsi="Calibri" w:cs="Calibri"/>
          <w:b/>
        </w:rPr>
        <w:t xml:space="preserve">umenie úlohe jednotlivca – </w:t>
      </w:r>
      <w:r>
        <w:rPr>
          <w:rFonts w:ascii="Calibri" w:eastAsia="Calibri" w:hAnsi="Calibri" w:cs="Calibri"/>
        </w:rPr>
        <w:t>dieťa/žiak rozumie významu práce (rôznych jej druhov) pre spoločnosť a uvedomuje si aj širšie súvislosti medzi životom jedinca jeho prácou a komunitou.</w:t>
      </w:r>
    </w:p>
    <w:p w14:paraId="000000C0" w14:textId="77777777" w:rsidR="00213294" w:rsidRDefault="00783EE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Kreativita </w:t>
      </w:r>
      <w:r>
        <w:rPr>
          <w:rFonts w:ascii="Calibri" w:eastAsia="Calibri" w:hAnsi="Calibri" w:cs="Calibri"/>
        </w:rPr>
        <w:t>(schopnosť prichádzať s inovatívnymi riešeniami, pozrieť sa na pro</w:t>
      </w:r>
      <w:r>
        <w:rPr>
          <w:rFonts w:ascii="Calibri" w:eastAsia="Calibri" w:hAnsi="Calibri" w:cs="Calibri"/>
        </w:rPr>
        <w:t>blém z netradičných uhlov pohľadu, nachádzať netypické spojenia a kombinácie)</w:t>
      </w:r>
    </w:p>
    <w:p w14:paraId="000000C1" w14:textId="77777777" w:rsidR="00213294" w:rsidRDefault="00783EE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Zapojenie do riadenia vlastnej kariéry – </w:t>
      </w:r>
      <w:r>
        <w:rPr>
          <w:rFonts w:ascii="Calibri" w:eastAsia="Calibri" w:hAnsi="Calibri" w:cs="Calibri"/>
        </w:rPr>
        <w:t xml:space="preserve">dieťa/žiak je aktívne vo vlastnom </w:t>
      </w:r>
      <w:proofErr w:type="spellStart"/>
      <w:r>
        <w:rPr>
          <w:rFonts w:ascii="Calibri" w:eastAsia="Calibri" w:hAnsi="Calibri" w:cs="Calibri"/>
        </w:rPr>
        <w:t>kariérovom</w:t>
      </w:r>
      <w:proofErr w:type="spellEnd"/>
      <w:r>
        <w:rPr>
          <w:rFonts w:ascii="Calibri" w:eastAsia="Calibri" w:hAnsi="Calibri" w:cs="Calibri"/>
        </w:rPr>
        <w:t xml:space="preserve"> smerovaní, je schopné prevziať zodpovednosť za riadenie vlastnej kariéry. Ono samé je tvorco</w:t>
      </w:r>
      <w:r>
        <w:rPr>
          <w:rFonts w:ascii="Calibri" w:eastAsia="Calibri" w:hAnsi="Calibri" w:cs="Calibri"/>
        </w:rPr>
        <w:t>m svojho (kariérneho) života, ostatní sú v roliach jeho poradcov a pomocníkov.</w:t>
      </w:r>
    </w:p>
    <w:p w14:paraId="000000C2" w14:textId="77777777" w:rsidR="00213294" w:rsidRDefault="00213294">
      <w:pPr>
        <w:spacing w:after="160" w:line="259" w:lineRule="auto"/>
        <w:rPr>
          <w:rFonts w:ascii="Calibri" w:eastAsia="Calibri" w:hAnsi="Calibri" w:cs="Calibri"/>
        </w:rPr>
      </w:pPr>
    </w:p>
    <w:sectPr w:rsidR="00213294">
      <w:pgSz w:w="11909" w:h="16834"/>
      <w:pgMar w:top="425" w:right="548" w:bottom="1440" w:left="113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253C1"/>
    <w:multiLevelType w:val="multilevel"/>
    <w:tmpl w:val="A3186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DA2F0D"/>
    <w:multiLevelType w:val="multilevel"/>
    <w:tmpl w:val="7F9CE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151D37"/>
    <w:multiLevelType w:val="multilevel"/>
    <w:tmpl w:val="1EFC2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97305C"/>
    <w:multiLevelType w:val="multilevel"/>
    <w:tmpl w:val="E7684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7E68C1"/>
    <w:multiLevelType w:val="multilevel"/>
    <w:tmpl w:val="0046BE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72638D"/>
    <w:multiLevelType w:val="multilevel"/>
    <w:tmpl w:val="C15EC0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94"/>
    <w:rsid w:val="00213294"/>
    <w:rsid w:val="007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F39F2-E500-4ECF-BE3A-8567EE7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Spravca</cp:lastModifiedBy>
  <cp:revision>2</cp:revision>
  <dcterms:created xsi:type="dcterms:W3CDTF">2021-11-29T13:09:00Z</dcterms:created>
  <dcterms:modified xsi:type="dcterms:W3CDTF">2021-11-29T13:09:00Z</dcterms:modified>
</cp:coreProperties>
</file>