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D4AE7" w14:textId="77777777" w:rsidR="00132B89" w:rsidRDefault="00132B89" w:rsidP="00132B89">
      <w:pPr>
        <w:rPr>
          <w:color w:val="C9211E"/>
        </w:rPr>
      </w:pPr>
    </w:p>
    <w:p w14:paraId="6D47F482" w14:textId="4DCEF193" w:rsidR="00132B89" w:rsidRDefault="00132B89" w:rsidP="00132B89">
      <w:pPr>
        <w:rPr>
          <w:color w:val="C9211E"/>
        </w:rPr>
      </w:pPr>
    </w:p>
    <w:p w14:paraId="7C7C0D71" w14:textId="0643A675" w:rsidR="00132B89" w:rsidRPr="0034760B" w:rsidRDefault="00132B89" w:rsidP="00132B89">
      <w:pPr>
        <w:rPr>
          <w:b/>
          <w:color w:val="000000" w:themeColor="text1"/>
        </w:rPr>
      </w:pPr>
      <w:r w:rsidRPr="0034760B">
        <w:rPr>
          <w:rFonts w:ascii="Arial" w:hAnsi="Arial"/>
          <w:b/>
          <w:color w:val="000000" w:themeColor="text1"/>
          <w:sz w:val="20"/>
        </w:rPr>
        <w:t xml:space="preserve">Aktivita 1 - </w:t>
      </w:r>
      <w:r w:rsidR="00CE6C43" w:rsidRPr="00CE6C4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sk-SK"/>
        </w:rPr>
        <w:t xml:space="preserve"> </w:t>
      </w:r>
      <w:r w:rsidR="00CE6C43" w:rsidRPr="00CE6C43">
        <w:rPr>
          <w:rFonts w:ascii="Arial" w:eastAsia="Times New Roman" w:hAnsi="Arial" w:cs="Arial"/>
          <w:b/>
          <w:bCs/>
          <w:iCs/>
          <w:color w:val="000000" w:themeColor="text1"/>
          <w:sz w:val="20"/>
          <w:szCs w:val="20"/>
          <w:lang w:eastAsia="sk-SK"/>
        </w:rPr>
        <w:t>Stavba altánku</w:t>
      </w:r>
    </w:p>
    <w:p w14:paraId="732EE3FE" w14:textId="689E7090" w:rsidR="00CE6C43" w:rsidRPr="0034760B" w:rsidRDefault="00CE6C43" w:rsidP="00132B89">
      <w:pPr>
        <w:rPr>
          <w:rFonts w:ascii="Arial" w:hAnsi="Arial"/>
          <w:color w:val="000000" w:themeColor="text1"/>
          <w:sz w:val="20"/>
        </w:rPr>
      </w:pPr>
      <w:r w:rsidRPr="0034760B">
        <w:rPr>
          <w:rFonts w:ascii="Arial" w:hAnsi="Arial"/>
          <w:b/>
          <w:color w:val="000000" w:themeColor="text1"/>
          <w:sz w:val="20"/>
        </w:rPr>
        <w:t>Altánok</w:t>
      </w:r>
      <w:r w:rsidRPr="0034760B">
        <w:rPr>
          <w:rFonts w:ascii="Arial" w:hAnsi="Arial"/>
          <w:color w:val="000000" w:themeColor="text1"/>
          <w:sz w:val="20"/>
        </w:rPr>
        <w:t xml:space="preserve"> -  je hlavným prvkom celého projektu. Vďaka grantu chceme získať priestor v prírode, kde môžu komunikatívne a prezentačné formy vyučovania prebiehať bez stresu, so zvýšeným motivačným faktorom.</w:t>
      </w:r>
      <w:r w:rsidR="00CB009D">
        <w:rPr>
          <w:rFonts w:ascii="Arial" w:hAnsi="Arial"/>
          <w:color w:val="000000" w:themeColor="text1"/>
          <w:sz w:val="20"/>
        </w:rPr>
        <w:t xml:space="preserve"> B</w:t>
      </w:r>
      <w:r w:rsidR="00CB009D">
        <w:rPr>
          <w:rFonts w:ascii="Arial" w:hAnsi="Arial"/>
          <w:color w:val="000000" w:themeColor="text1"/>
          <w:sz w:val="20"/>
        </w:rPr>
        <w:t>ez podpory grantu nie je možné takýto projekt realizovať</w:t>
      </w:r>
      <w:r w:rsidR="00CB009D">
        <w:rPr>
          <w:rFonts w:ascii="Arial" w:hAnsi="Arial"/>
          <w:color w:val="000000" w:themeColor="text1"/>
          <w:sz w:val="20"/>
        </w:rPr>
        <w:t>, pretože žiadne školské zariadenie nemá vo svojich financiách takúto voľnú finančnú položku</w:t>
      </w:r>
    </w:p>
    <w:p w14:paraId="3E1CAFBF" w14:textId="25262AB8" w:rsidR="00132B89" w:rsidRPr="0034760B" w:rsidRDefault="00CE6C43" w:rsidP="00132B89">
      <w:pPr>
        <w:rPr>
          <w:rFonts w:ascii="Arial" w:hAnsi="Arial"/>
          <w:color w:val="000000" w:themeColor="text1"/>
          <w:sz w:val="20"/>
        </w:rPr>
      </w:pPr>
      <w:r w:rsidRPr="0034760B">
        <w:rPr>
          <w:rFonts w:ascii="Arial" w:hAnsi="Arial"/>
          <w:b/>
          <w:color w:val="000000" w:themeColor="text1"/>
          <w:sz w:val="20"/>
        </w:rPr>
        <w:t>Montáž altánku</w:t>
      </w:r>
      <w:r w:rsidRPr="0034760B">
        <w:rPr>
          <w:rFonts w:ascii="Arial" w:hAnsi="Arial"/>
          <w:color w:val="000000" w:themeColor="text1"/>
          <w:sz w:val="20"/>
        </w:rPr>
        <w:t>- keďže ide o stavbu na školskom pozemku, ktorá bude slúžiť predovšetkým žiakom a študentom, chceme kvôli bezpečnosti zabezpečiť odbornú montáž altánku. Tým bude celá stavba zároveň certifikovaná.</w:t>
      </w:r>
    </w:p>
    <w:p w14:paraId="5D885656" w14:textId="5164833D" w:rsidR="00CE6C43" w:rsidRPr="0034760B" w:rsidRDefault="00D12128" w:rsidP="00CE6C43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b/>
          <w:color w:val="000000" w:themeColor="text1"/>
          <w:sz w:val="20"/>
        </w:rPr>
        <w:t>Podložie pod altánok</w:t>
      </w:r>
      <w:r w:rsidRPr="0034760B">
        <w:rPr>
          <w:rFonts w:ascii="Arial" w:hAnsi="Arial"/>
          <w:color w:val="000000" w:themeColor="text1"/>
          <w:sz w:val="20"/>
        </w:rPr>
        <w:t xml:space="preserve">- </w:t>
      </w:r>
      <w:r>
        <w:rPr>
          <w:rFonts w:ascii="Arial" w:hAnsi="Arial"/>
          <w:color w:val="000000" w:themeColor="text1"/>
          <w:sz w:val="20"/>
        </w:rPr>
        <w:t xml:space="preserve">pre stabilitu, funkčnosť a predĺženie životnosti altánku je nutné vyrovnať časť pozemku, kde bude altánok stáť a podložie vysypať štrkom. Túto aktivitu v projekte zabezpečí Gymnázium samotné. </w:t>
      </w:r>
    </w:p>
    <w:p w14:paraId="04A60A8E" w14:textId="30D3E99F" w:rsidR="00CE6C43" w:rsidRPr="0034760B" w:rsidRDefault="00CE6C43" w:rsidP="00CE6C43">
      <w:pPr>
        <w:rPr>
          <w:rFonts w:ascii="Arial" w:hAnsi="Arial"/>
          <w:color w:val="000000" w:themeColor="text1"/>
          <w:sz w:val="20"/>
        </w:rPr>
      </w:pPr>
      <w:r w:rsidRPr="0034760B">
        <w:rPr>
          <w:rFonts w:ascii="Arial" w:hAnsi="Arial"/>
          <w:b/>
          <w:color w:val="000000" w:themeColor="text1"/>
          <w:sz w:val="20"/>
        </w:rPr>
        <w:t>Aktivity 2 – 6 nie je nutné financovať z projektu</w:t>
      </w:r>
      <w:r w:rsidRPr="0034760B">
        <w:rPr>
          <w:rFonts w:ascii="Arial" w:hAnsi="Arial"/>
          <w:color w:val="000000" w:themeColor="text1"/>
          <w:sz w:val="20"/>
        </w:rPr>
        <w:t>: kancelársky materiál potrebný na aktivity,</w:t>
      </w:r>
      <w:r w:rsidR="00D12128">
        <w:rPr>
          <w:rFonts w:ascii="Arial" w:hAnsi="Arial"/>
          <w:color w:val="000000" w:themeColor="text1"/>
          <w:sz w:val="20"/>
        </w:rPr>
        <w:t xml:space="preserve"> prácu pri </w:t>
      </w:r>
      <w:r w:rsidRPr="0034760B">
        <w:rPr>
          <w:rFonts w:ascii="Arial" w:hAnsi="Arial"/>
          <w:color w:val="000000" w:themeColor="text1"/>
          <w:sz w:val="20"/>
        </w:rPr>
        <w:t>vyúčtovan</w:t>
      </w:r>
      <w:r w:rsidR="00D12128">
        <w:rPr>
          <w:rFonts w:ascii="Arial" w:hAnsi="Arial"/>
          <w:color w:val="000000" w:themeColor="text1"/>
          <w:sz w:val="20"/>
        </w:rPr>
        <w:t>í</w:t>
      </w:r>
      <w:r w:rsidRPr="0034760B">
        <w:rPr>
          <w:rFonts w:ascii="Arial" w:hAnsi="Arial"/>
          <w:color w:val="000000" w:themeColor="text1"/>
          <w:sz w:val="20"/>
        </w:rPr>
        <w:t xml:space="preserve"> projektu a čas venovaný </w:t>
      </w:r>
      <w:r w:rsidR="00D12128">
        <w:rPr>
          <w:rFonts w:ascii="Arial" w:hAnsi="Arial"/>
          <w:color w:val="000000" w:themeColor="text1"/>
          <w:sz w:val="20"/>
        </w:rPr>
        <w:t xml:space="preserve">realizácii </w:t>
      </w:r>
      <w:r w:rsidRPr="0034760B">
        <w:rPr>
          <w:rFonts w:ascii="Arial" w:hAnsi="Arial"/>
          <w:color w:val="000000" w:themeColor="text1"/>
          <w:sz w:val="20"/>
        </w:rPr>
        <w:t>projektu zabezpečí gymnázium a</w:t>
      </w:r>
      <w:r w:rsidR="0034760B" w:rsidRPr="0034760B">
        <w:rPr>
          <w:rFonts w:ascii="Arial" w:hAnsi="Arial"/>
          <w:color w:val="000000" w:themeColor="text1"/>
          <w:sz w:val="20"/>
        </w:rPr>
        <w:t> </w:t>
      </w:r>
      <w:r w:rsidRPr="0034760B">
        <w:rPr>
          <w:rFonts w:ascii="Arial" w:hAnsi="Arial"/>
          <w:color w:val="000000" w:themeColor="text1"/>
          <w:sz w:val="20"/>
        </w:rPr>
        <w:t>učitelia</w:t>
      </w:r>
      <w:r w:rsidR="0034760B" w:rsidRPr="0034760B">
        <w:rPr>
          <w:rFonts w:ascii="Arial" w:hAnsi="Arial"/>
          <w:color w:val="000000" w:themeColor="text1"/>
          <w:sz w:val="20"/>
        </w:rPr>
        <w:t xml:space="preserve"> na vlastné náklady</w:t>
      </w:r>
      <w:r w:rsidRPr="0034760B">
        <w:rPr>
          <w:rFonts w:ascii="Arial" w:hAnsi="Arial"/>
          <w:color w:val="000000" w:themeColor="text1"/>
          <w:sz w:val="20"/>
        </w:rPr>
        <w:t>, keďže uprednostníme možnosť získať grant na zakúpenie altánku, v čo najvyššej možnej sume</w:t>
      </w:r>
      <w:r w:rsidR="00CB009D">
        <w:rPr>
          <w:rFonts w:ascii="Arial" w:hAnsi="Arial"/>
          <w:color w:val="000000" w:themeColor="text1"/>
          <w:sz w:val="20"/>
        </w:rPr>
        <w:t>.</w:t>
      </w:r>
      <w:bookmarkStart w:id="0" w:name="_GoBack"/>
      <w:bookmarkEnd w:id="0"/>
    </w:p>
    <w:p w14:paraId="4441A22B" w14:textId="77777777" w:rsidR="00CE6C43" w:rsidRPr="0034760B" w:rsidRDefault="00CE6C43" w:rsidP="00132B89">
      <w:pPr>
        <w:rPr>
          <w:rFonts w:ascii="Arial" w:hAnsi="Arial"/>
          <w:color w:val="000000" w:themeColor="text1"/>
          <w:sz w:val="20"/>
        </w:rPr>
      </w:pPr>
    </w:p>
    <w:p w14:paraId="238FE1D9" w14:textId="67FEB96B" w:rsidR="00132B89" w:rsidRPr="0034760B" w:rsidRDefault="00132B89" w:rsidP="00132B89">
      <w:pPr>
        <w:rPr>
          <w:b/>
          <w:color w:val="000000" w:themeColor="text1"/>
        </w:rPr>
      </w:pPr>
      <w:r w:rsidRPr="0034760B">
        <w:rPr>
          <w:rFonts w:ascii="Arial" w:hAnsi="Arial"/>
          <w:b/>
          <w:color w:val="000000" w:themeColor="text1"/>
          <w:sz w:val="20"/>
        </w:rPr>
        <w:t xml:space="preserve">Aktivita 2 - </w:t>
      </w:r>
      <w:r w:rsidR="00CE6C43" w:rsidRPr="00CE6C43">
        <w:rPr>
          <w:rFonts w:ascii="Arial" w:eastAsia="Times New Roman" w:hAnsi="Arial" w:cs="Arial"/>
          <w:b/>
          <w:bCs/>
          <w:iCs/>
          <w:color w:val="000000" w:themeColor="text1"/>
          <w:sz w:val="20"/>
          <w:szCs w:val="20"/>
          <w:lang w:eastAsia="sk-SK"/>
        </w:rPr>
        <w:t>Aktivity na rozvoj komunikácie a prezentácie</w:t>
      </w:r>
    </w:p>
    <w:p w14:paraId="2266DD7A" w14:textId="16E298E7" w:rsidR="00CE6C43" w:rsidRPr="0034760B" w:rsidRDefault="00CE6C43" w:rsidP="00CE6C43">
      <w:pPr>
        <w:rPr>
          <w:b/>
          <w:color w:val="000000" w:themeColor="text1"/>
        </w:rPr>
      </w:pPr>
      <w:r w:rsidRPr="0034760B">
        <w:rPr>
          <w:rFonts w:ascii="Arial" w:hAnsi="Arial"/>
          <w:b/>
          <w:color w:val="000000" w:themeColor="text1"/>
          <w:sz w:val="20"/>
        </w:rPr>
        <w:t xml:space="preserve">Aktivita 3 - </w:t>
      </w:r>
      <w:r w:rsidRPr="00CE6C4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sk-SK"/>
        </w:rPr>
        <w:t xml:space="preserve"> </w:t>
      </w:r>
      <w:r w:rsidRPr="00CE6C43">
        <w:rPr>
          <w:rFonts w:ascii="Arial" w:eastAsia="Times New Roman" w:hAnsi="Arial" w:cs="Arial"/>
          <w:b/>
          <w:bCs/>
          <w:iCs/>
          <w:color w:val="000000" w:themeColor="text1"/>
          <w:sz w:val="20"/>
          <w:szCs w:val="20"/>
          <w:lang w:eastAsia="sk-SK"/>
        </w:rPr>
        <w:t>Vyučovanie v altánku</w:t>
      </w:r>
    </w:p>
    <w:p w14:paraId="5F4B5834" w14:textId="17F22676" w:rsidR="00CE6C43" w:rsidRPr="0034760B" w:rsidRDefault="00CE6C43" w:rsidP="00CE6C43">
      <w:pPr>
        <w:rPr>
          <w:b/>
          <w:color w:val="000000" w:themeColor="text1"/>
        </w:rPr>
      </w:pPr>
      <w:r w:rsidRPr="0034760B">
        <w:rPr>
          <w:rFonts w:ascii="Arial" w:hAnsi="Arial"/>
          <w:b/>
          <w:color w:val="000000" w:themeColor="text1"/>
          <w:sz w:val="20"/>
        </w:rPr>
        <w:t xml:space="preserve">Aktivita 4 - </w:t>
      </w:r>
      <w:r w:rsidRPr="00CE6C4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sk-SK"/>
        </w:rPr>
        <w:t xml:space="preserve"> </w:t>
      </w:r>
      <w:r w:rsidRPr="00CE6C4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sk-SK"/>
        </w:rPr>
        <w:t>Prezentácia aktivít medzi žiakmi školy a učiteľmi</w:t>
      </w:r>
    </w:p>
    <w:p w14:paraId="6883AD49" w14:textId="311E177F" w:rsidR="00CE6C43" w:rsidRPr="0034760B" w:rsidRDefault="00CE6C43" w:rsidP="00CE6C43">
      <w:pPr>
        <w:rPr>
          <w:b/>
          <w:color w:val="000000" w:themeColor="text1"/>
        </w:rPr>
      </w:pPr>
      <w:r w:rsidRPr="0034760B">
        <w:rPr>
          <w:rFonts w:ascii="Arial" w:hAnsi="Arial"/>
          <w:b/>
          <w:color w:val="000000" w:themeColor="text1"/>
          <w:sz w:val="20"/>
        </w:rPr>
        <w:t xml:space="preserve">Aktivita 5 - </w:t>
      </w:r>
      <w:r w:rsidRPr="00CE6C4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sk-SK"/>
        </w:rPr>
        <w:t xml:space="preserve"> </w:t>
      </w:r>
      <w:r w:rsidRPr="0034760B">
        <w:rPr>
          <w:rFonts w:ascii="Arial" w:eastAsia="Times New Roman" w:hAnsi="Arial" w:cs="Arial"/>
          <w:b/>
          <w:bCs/>
          <w:iCs/>
          <w:color w:val="000000" w:themeColor="text1"/>
          <w:sz w:val="20"/>
          <w:szCs w:val="20"/>
          <w:lang w:eastAsia="sk-SK"/>
        </w:rPr>
        <w:t>Prezentácia aktivít verejnosti</w:t>
      </w:r>
    </w:p>
    <w:p w14:paraId="1E9BC707" w14:textId="49DDCCA1" w:rsidR="00CE6C43" w:rsidRPr="0034760B" w:rsidRDefault="00CE6C43" w:rsidP="00CE6C43">
      <w:pPr>
        <w:rPr>
          <w:b/>
          <w:color w:val="000000" w:themeColor="text1"/>
        </w:rPr>
      </w:pPr>
      <w:r w:rsidRPr="0034760B">
        <w:rPr>
          <w:rFonts w:ascii="Arial" w:hAnsi="Arial"/>
          <w:b/>
          <w:color w:val="000000" w:themeColor="text1"/>
          <w:sz w:val="20"/>
        </w:rPr>
        <w:t xml:space="preserve">Aktivita 6 - </w:t>
      </w:r>
      <w:r w:rsidRPr="00CE6C4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sk-SK"/>
        </w:rPr>
        <w:t xml:space="preserve"> </w:t>
      </w:r>
      <w:r w:rsidRPr="0034760B">
        <w:rPr>
          <w:rFonts w:ascii="Arial" w:eastAsia="Times New Roman" w:hAnsi="Arial" w:cs="Arial"/>
          <w:b/>
          <w:bCs/>
          <w:iCs/>
          <w:color w:val="000000" w:themeColor="text1"/>
          <w:sz w:val="20"/>
          <w:szCs w:val="20"/>
          <w:lang w:eastAsia="sk-SK"/>
        </w:rPr>
        <w:t>Záverečná správa projektu</w:t>
      </w:r>
    </w:p>
    <w:p w14:paraId="01F4AB93" w14:textId="77777777" w:rsidR="00CE6C43" w:rsidRDefault="00CE6C43" w:rsidP="00132B89">
      <w:pPr>
        <w:rPr>
          <w:color w:val="C9211E"/>
        </w:rPr>
      </w:pPr>
    </w:p>
    <w:sectPr w:rsidR="00CE6C4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C1A5C" w14:textId="77777777" w:rsidR="007A1F29" w:rsidRDefault="007A1F29" w:rsidP="002E50C2">
      <w:pPr>
        <w:spacing w:after="0" w:line="240" w:lineRule="auto"/>
      </w:pPr>
      <w:r>
        <w:separator/>
      </w:r>
    </w:p>
  </w:endnote>
  <w:endnote w:type="continuationSeparator" w:id="0">
    <w:p w14:paraId="08D6BB43" w14:textId="77777777" w:rsidR="007A1F29" w:rsidRDefault="007A1F29" w:rsidP="002E5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BB5813" w14:textId="77777777" w:rsidR="007A1F29" w:rsidRDefault="007A1F29" w:rsidP="002E50C2">
      <w:pPr>
        <w:spacing w:after="0" w:line="240" w:lineRule="auto"/>
      </w:pPr>
      <w:r>
        <w:separator/>
      </w:r>
    </w:p>
  </w:footnote>
  <w:footnote w:type="continuationSeparator" w:id="0">
    <w:p w14:paraId="6A4E0FBE" w14:textId="77777777" w:rsidR="007A1F29" w:rsidRDefault="007A1F29" w:rsidP="002E5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C5EE02" w14:textId="77777777" w:rsidR="002E50C2" w:rsidRPr="006F47C7" w:rsidRDefault="006F47C7" w:rsidP="006F47C7">
    <w:pPr>
      <w:tabs>
        <w:tab w:val="center" w:pos="4536"/>
      </w:tabs>
      <w:jc w:val="right"/>
    </w:pPr>
    <w:r>
      <w:rPr>
        <w:rFonts w:ascii="Arial" w:eastAsia="Batang" w:hAnsi="Arial" w:cs="Arial"/>
        <w:b/>
        <w:smallCaps/>
        <w:noProof/>
        <w:sz w:val="26"/>
        <w:szCs w:val="26"/>
        <w:lang w:eastAsia="sk-SK"/>
      </w:rPr>
      <w:drawing>
        <wp:inline distT="0" distB="0" distL="0" distR="0" wp14:anchorId="61C5EE04" wp14:editId="61C5EE05">
          <wp:extent cx="1228725" cy="620045"/>
          <wp:effectExtent l="0" t="0" r="0" b="8890"/>
          <wp:docPr id="3" name="Obrázo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-logo_magent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4233" cy="637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E50C2">
      <w:rPr>
        <w:rFonts w:ascii="Arial" w:eastAsia="Batang" w:hAnsi="Arial" w:cs="Arial"/>
        <w:b/>
        <w:smallCaps/>
        <w:noProof/>
        <w:sz w:val="26"/>
        <w:szCs w:val="26"/>
        <w:lang w:eastAsia="sk-SK"/>
      </w:rPr>
      <w:drawing>
        <wp:anchor distT="0" distB="0" distL="114300" distR="114300" simplePos="0" relativeHeight="251658240" behindDoc="0" locked="0" layoutInCell="1" allowOverlap="1" wp14:anchorId="61C5EE06" wp14:editId="61C5EE07">
          <wp:simplePos x="0" y="0"/>
          <wp:positionH relativeFrom="margin">
            <wp:posOffset>-371475</wp:posOffset>
          </wp:positionH>
          <wp:positionV relativeFrom="paragraph">
            <wp:posOffset>-144780</wp:posOffset>
          </wp:positionV>
          <wp:extent cx="1866900" cy="723900"/>
          <wp:effectExtent l="0" t="0" r="0" b="0"/>
          <wp:wrapNone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50C2">
      <w:rPr>
        <w:rFonts w:ascii="Arial" w:eastAsia="Batang" w:hAnsi="Arial" w:cs="Arial"/>
        <w:b/>
        <w:smallCaps/>
        <w:sz w:val="26"/>
        <w:szCs w:val="26"/>
      </w:rPr>
      <w:t xml:space="preserve">  </w:t>
    </w:r>
    <w:r w:rsidR="002E50C2">
      <w:t xml:space="preserve">                                                             </w:t>
    </w:r>
  </w:p>
  <w:p w14:paraId="61C5EE03" w14:textId="77777777" w:rsidR="002E50C2" w:rsidRPr="00B9197C" w:rsidRDefault="002E50C2" w:rsidP="002E50C2">
    <w:pPr>
      <w:tabs>
        <w:tab w:val="right" w:pos="9072"/>
      </w:tabs>
      <w:jc w:val="center"/>
      <w:rPr>
        <w:rFonts w:ascii="Calibri" w:hAnsi="Calibri"/>
        <w:b/>
        <w:caps/>
        <w:sz w:val="28"/>
        <w:szCs w:val="28"/>
        <w:lang w:val="hu-HU"/>
      </w:rPr>
    </w:pPr>
    <w:r>
      <w:rPr>
        <w:rFonts w:ascii="Calibri" w:hAnsi="Calibri"/>
        <w:b/>
        <w:caps/>
        <w:sz w:val="28"/>
        <w:szCs w:val="28"/>
        <w:lang w:val="hu-HU"/>
      </w:rPr>
      <w:t>komentár k rozpočtu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C2"/>
    <w:rsid w:val="001139E7"/>
    <w:rsid w:val="00132B89"/>
    <w:rsid w:val="00164A87"/>
    <w:rsid w:val="00274797"/>
    <w:rsid w:val="002E50C2"/>
    <w:rsid w:val="0034760B"/>
    <w:rsid w:val="003619B6"/>
    <w:rsid w:val="0044434E"/>
    <w:rsid w:val="006F47C7"/>
    <w:rsid w:val="007A1F29"/>
    <w:rsid w:val="008975B8"/>
    <w:rsid w:val="008F6A27"/>
    <w:rsid w:val="00BD6B9C"/>
    <w:rsid w:val="00CB009D"/>
    <w:rsid w:val="00CE6C43"/>
    <w:rsid w:val="00D1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1C5EDFD"/>
  <w15:chartTrackingRefBased/>
  <w15:docId w15:val="{1E39C044-673F-49A9-A197-F5717BB7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32B89"/>
    <w:pPr>
      <w:suppressAutoHyphens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E50C2"/>
    <w:pPr>
      <w:tabs>
        <w:tab w:val="center" w:pos="4536"/>
        <w:tab w:val="right" w:pos="9072"/>
      </w:tabs>
      <w:suppressAutoHyphens w:val="0"/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E50C2"/>
  </w:style>
  <w:style w:type="paragraph" w:styleId="Pta">
    <w:name w:val="footer"/>
    <w:basedOn w:val="Normlny"/>
    <w:link w:val="PtaChar"/>
    <w:uiPriority w:val="99"/>
    <w:unhideWhenUsed/>
    <w:rsid w:val="002E50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E5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35BA5E8DB6A640B22C137C1BE135DE" ma:contentTypeVersion="13" ma:contentTypeDescription="Umožňuje vytvoriť nový dokument." ma:contentTypeScope="" ma:versionID="5c642cc8caffea5bfcc856208966a8f9">
  <xsd:schema xmlns:xsd="http://www.w3.org/2001/XMLSchema" xmlns:xs="http://www.w3.org/2001/XMLSchema" xmlns:p="http://schemas.microsoft.com/office/2006/metadata/properties" xmlns:ns2="9c948e20-0191-4377-bc08-f04d70cb6c2c" xmlns:ns3="8b64196f-fa23-4441-8028-59f95fb05399" targetNamespace="http://schemas.microsoft.com/office/2006/metadata/properties" ma:root="true" ma:fieldsID="58a0518c8ecd9101491f151af282736c" ns2:_="" ns3:_="">
    <xsd:import namespace="9c948e20-0191-4377-bc08-f04d70cb6c2c"/>
    <xsd:import namespace="8b64196f-fa23-4441-8028-59f95fb053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948e20-0191-4377-bc08-f04d70cb6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4196f-fa23-4441-8028-59f95fb053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8DF71A-6409-4025-8A84-5C7A22A80C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391943-A40C-4FF1-B45D-2F12FC8435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CD31FE-60F7-47D8-A339-F3E35512F5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948e20-0191-4377-bc08-f04d70cb6c2c"/>
    <ds:schemaRef ds:uri="8b64196f-fa23-4441-8028-59f95fb053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Török</dc:creator>
  <cp:keywords/>
  <dc:description/>
  <cp:lastModifiedBy>HP</cp:lastModifiedBy>
  <cp:revision>6</cp:revision>
  <dcterms:created xsi:type="dcterms:W3CDTF">2020-10-20T12:05:00Z</dcterms:created>
  <dcterms:modified xsi:type="dcterms:W3CDTF">2021-11-25T20:50:00Z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0x010100AF35BA5E8DB6A640B22C137C1BE135DE</vt:lpwstr>
  </property>
</Properties>
</file>