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bookmarkStart w:id="0" w:name="_GoBack"/>
      <w:bookmarkEnd w:id="0"/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koronakrízy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(triedy),</w:t>
      </w:r>
    </w:p>
    <w:p w:rsidR="00395637" w:rsidRPr="008A4CDB" w:rsidRDefault="00395637" w:rsidP="00395637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predmet (triedy).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D15CD3" w:rsidP="00491CC6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MAT</w:t>
            </w:r>
          </w:p>
        </w:tc>
        <w:tc>
          <w:tcPr>
            <w:tcW w:w="847" w:type="dxa"/>
          </w:tcPr>
          <w:p w:rsidR="00D15CD3" w:rsidRPr="00131709" w:rsidRDefault="00D15CD3" w:rsidP="00491CC6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IV.O</w:t>
            </w:r>
          </w:p>
        </w:tc>
        <w:tc>
          <w:tcPr>
            <w:tcW w:w="3244" w:type="dxa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Ihlan, valec, kužeľ, guľa, ich objem a povrch</w:t>
            </w:r>
          </w:p>
        </w:tc>
        <w:tc>
          <w:tcPr>
            <w:tcW w:w="3969" w:type="dxa"/>
          </w:tcPr>
          <w:p w:rsidR="00D15CD3" w:rsidRPr="00131709" w:rsidRDefault="00D15CD3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131709" w:rsidRPr="00131709">
              <w:rPr>
                <w:sz w:val="18"/>
                <w:szCs w:val="18"/>
              </w:rPr>
              <w:t xml:space="preserve">na začiatok </w:t>
            </w:r>
            <w:r w:rsidRPr="00131709">
              <w:rPr>
                <w:sz w:val="18"/>
                <w:szCs w:val="18"/>
              </w:rPr>
              <w:t>nasledujúceho ročníka</w:t>
            </w:r>
            <w:r w:rsidR="00131709" w:rsidRPr="00131709">
              <w:rPr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D15CD3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MAT</w:t>
            </w:r>
          </w:p>
        </w:tc>
        <w:tc>
          <w:tcPr>
            <w:tcW w:w="847" w:type="dxa"/>
          </w:tcPr>
          <w:p w:rsidR="00D15CD3" w:rsidRPr="00131709" w:rsidRDefault="00D15CD3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IV.O</w:t>
            </w:r>
          </w:p>
        </w:tc>
        <w:tc>
          <w:tcPr>
            <w:tcW w:w="3244" w:type="dxa"/>
          </w:tcPr>
          <w:p w:rsidR="00D15CD3" w:rsidRPr="00131709" w:rsidRDefault="00131709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Riešenie lin. rovníc a nerovníc s 1 neznámou/ sústavy rovníc</w:t>
            </w:r>
          </w:p>
        </w:tc>
        <w:tc>
          <w:tcPr>
            <w:tcW w:w="3969" w:type="dxa"/>
          </w:tcPr>
          <w:p w:rsidR="00D15CD3" w:rsidRPr="00131709" w:rsidRDefault="00131709" w:rsidP="00D15CD3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</w:t>
            </w:r>
            <w:r w:rsidR="00D15CD3" w:rsidRPr="00131709">
              <w:rPr>
                <w:sz w:val="18"/>
                <w:szCs w:val="18"/>
              </w:rPr>
              <w:t>ebude odučené</w:t>
            </w:r>
            <w:r w:rsidRPr="00131709">
              <w:rPr>
                <w:sz w:val="18"/>
                <w:szCs w:val="18"/>
              </w:rPr>
              <w:t xml:space="preserve"> – nad rámec ŠtVP, nepodstatné učivo, okrajová téma a pod. </w:t>
            </w:r>
            <w:r w:rsidRPr="00131709">
              <w:rPr>
                <w:i/>
                <w:sz w:val="18"/>
                <w:szCs w:val="18"/>
              </w:rPr>
              <w:t>(potrebné vybrať)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MAT</w:t>
            </w: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IV.O</w:t>
            </w: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Grafické znázorňovanie závislostí</w:t>
            </w: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do vyššieho ročníka vo forme rozšírenia úvodu do témy pri opätovnom preberaní učiva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do </w:t>
            </w:r>
            <w:r>
              <w:rPr>
                <w:sz w:val="18"/>
                <w:szCs w:val="18"/>
              </w:rPr>
              <w:t>nasledujúceho ročníka namiesto učiva ............, ktoré bolo prebraté dištančne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131709">
        <w:tc>
          <w:tcPr>
            <w:tcW w:w="100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395637" w:rsidRPr="00131709" w:rsidRDefault="00395637" w:rsidP="00131709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D810D2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395637">
              <w:rPr>
                <w:sz w:val="18"/>
                <w:szCs w:val="18"/>
              </w:rPr>
              <w:t>čivo V. ročníka vhodnejšie na dištančné vzdelávanie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Náhradné učivo/činnosti na precvičovanie fin. gramotnosti, čit. gramotnosti, prírodov. gramotnosti, udržanie tel. zdatnosti a pod.</w:t>
            </w: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D810D2">
        <w:tc>
          <w:tcPr>
            <w:tcW w:w="100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D810D2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</w:t>
            </w: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Akadémia, PF UPJŠ Košice,...</w:t>
            </w: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videokonferencia, videoarchív, ...</w:t>
            </w: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  <w:r w:rsidRPr="00395637">
              <w:rPr>
                <w:sz w:val="18"/>
                <w:szCs w:val="18"/>
              </w:rPr>
              <w:t>diplom, osvedčenie,</w:t>
            </w:r>
            <w:r>
              <w:rPr>
                <w:sz w:val="18"/>
                <w:szCs w:val="18"/>
              </w:rPr>
              <w:t xml:space="preserve"> certifikát</w:t>
            </w:r>
            <w:r w:rsidRPr="00395637">
              <w:rPr>
                <w:sz w:val="18"/>
                <w:szCs w:val="18"/>
              </w:rPr>
              <w:t>...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D810D2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7245A5" w:rsidRDefault="007245A5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lastRenderedPageBreak/>
        <w:t>Využívané vyučovacie metódy a formy:</w:t>
      </w:r>
    </w:p>
    <w:p w:rsidR="008A4CDB" w:rsidRPr="008A4CDB" w:rsidRDefault="007245A5" w:rsidP="008A4CDB">
      <w:pPr>
        <w:spacing w:after="0" w:line="240" w:lineRule="auto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Na tomto mieste učiteľ rozpíše najčastejšie využívané metódy a formy počas dištančného vzdelávania prípadne ich </w:t>
      </w:r>
      <w:r w:rsidR="00AC5B87" w:rsidRPr="008A4CDB">
        <w:rPr>
          <w:i/>
          <w:sz w:val="18"/>
          <w:szCs w:val="18"/>
        </w:rPr>
        <w:t>diferencuje podľa predmetov a tried (ak to takto rozlišoval).</w:t>
      </w:r>
      <w:r w:rsidR="008A4CDB">
        <w:rPr>
          <w:i/>
          <w:sz w:val="18"/>
          <w:szCs w:val="18"/>
        </w:rPr>
        <w:t xml:space="preserve"> Napr. i</w:t>
      </w:r>
      <w:r w:rsidR="008A4CDB" w:rsidRPr="008A4CDB">
        <w:rPr>
          <w:i/>
          <w:sz w:val="18"/>
          <w:szCs w:val="18"/>
        </w:rPr>
        <w:t xml:space="preserve">dentifikuje či využíval </w:t>
      </w:r>
      <w:r w:rsidR="008A4CDB">
        <w:rPr>
          <w:i/>
          <w:sz w:val="18"/>
          <w:szCs w:val="18"/>
        </w:rPr>
        <w:t xml:space="preserve">nasledujúce </w:t>
      </w:r>
      <w:r w:rsidR="008A4CDB" w:rsidRPr="008A4CDB">
        <w:rPr>
          <w:i/>
          <w:sz w:val="18"/>
          <w:szCs w:val="18"/>
        </w:rPr>
        <w:t>prostriedky: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sprístupnenie nového učiva (napr. študijné texty, EDUPAGE prezentácie, slideshow, video/audio nahrávky, online konferencie ...),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motivácia, precvičenie a overenie pochopenia učiva (napr. pracovné listy, doplňovačky, krížovky, domáce úlohy,...),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krátkodobé časovo-ohraničené preskúšanie žiakov (EDUPAGE testy),</w:t>
      </w:r>
    </w:p>
    <w:p w:rsidR="008A4CDB" w:rsidRPr="008A4CDB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dlhodobé samostatné práce (napr. projekty, praktické úlohy, elektronické prezentácie, referáty, tematické práce,...).</w:t>
      </w:r>
    </w:p>
    <w:p w:rsidR="007245A5" w:rsidRPr="008A4CDB" w:rsidRDefault="007245A5" w:rsidP="00491CC6">
      <w:pPr>
        <w:spacing w:after="0" w:line="276" w:lineRule="auto"/>
        <w:rPr>
          <w:i/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AC5B87" w:rsidRPr="008A4CDB" w:rsidRDefault="00AC5B87" w:rsidP="00AC5B87">
      <w:pPr>
        <w:spacing w:after="0" w:line="276" w:lineRule="auto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Na tomto mieste učiteľ rozpíše najčastejšie využívané prostriedky hodnotenia počas dištančného vzdelávania prípadne ich diferencuje podľa predmetov a tried (ak to takto rozlišoval).</w:t>
      </w:r>
      <w:r w:rsidR="008A4CDB">
        <w:rPr>
          <w:i/>
          <w:sz w:val="18"/>
          <w:szCs w:val="18"/>
        </w:rPr>
        <w:t xml:space="preserve"> Napr. identifikuje či využíval nasledujúce prostriedky:</w:t>
      </w:r>
    </w:p>
    <w:p w:rsidR="008A4CDB" w:rsidRPr="008A4CDB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alternatívne hodnotenie</w:t>
      </w:r>
      <w:r w:rsidRPr="008A4CDB">
        <w:rPr>
          <w:i/>
          <w:sz w:val="18"/>
          <w:szCs w:val="18"/>
        </w:rPr>
        <w:t xml:space="preserve"> (napr. slovné hodnotenie, percentá, plus/mínus, odovzdal/neodovzdal, ABCDE,..) v prípade sprístupňovania nového učiva, jeho precvičovania a overovania pochopenia,</w:t>
      </w:r>
    </w:p>
    <w:p w:rsidR="008A4CDB" w:rsidRPr="008A4CDB" w:rsidRDefault="008A4CDB" w:rsidP="008A4CDB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kl</w:t>
      </w:r>
      <w:r>
        <w:rPr>
          <w:i/>
          <w:sz w:val="18"/>
          <w:szCs w:val="18"/>
        </w:rPr>
        <w:t xml:space="preserve">asické </w:t>
      </w:r>
      <w:r w:rsidRPr="008A4CDB">
        <w:rPr>
          <w:i/>
          <w:sz w:val="18"/>
          <w:szCs w:val="18"/>
        </w:rPr>
        <w:t>hodno</w:t>
      </w:r>
      <w:r>
        <w:rPr>
          <w:i/>
          <w:sz w:val="18"/>
          <w:szCs w:val="18"/>
        </w:rPr>
        <w:t>tenie</w:t>
      </w:r>
      <w:r w:rsidRPr="008A4CDB">
        <w:rPr>
          <w:i/>
          <w:sz w:val="18"/>
          <w:szCs w:val="18"/>
        </w:rPr>
        <w:t xml:space="preserve"> samostatných dlhodobých úloh, krátkodobých časovo-ohraničených úloh (EDUPAGE testy) alebo domácej prípravy (za min. 3 alternatívne hodnotenia alebo za jej ucelenú časť).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AC5B87" w:rsidRPr="008A4CDB" w:rsidRDefault="00AC5B87" w:rsidP="00AC5B87">
      <w:pPr>
        <w:spacing w:after="0" w:line="276" w:lineRule="auto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Na tomto mieste učiteľ zhodnotí klady/zápory dištančného vzdelávania oproti prezenčnému vzdelávaniu, identifikuje najčastejšie ním riešené problémy, napr. z hľadiska časového manažmentu a psychohygieny, technického (hardvérové/ softvérové), komunikačného (spolupráca s rodičmi/žiakmi/kolegami), ...</w:t>
      </w:r>
    </w:p>
    <w:p w:rsidR="00AC5B87" w:rsidRPr="008A4CDB" w:rsidRDefault="00AC5B87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>V Gelnici dňa ........................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  <w:t>Meno a priezvisko</w:t>
      </w:r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A76" w:rsidRDefault="007C4A76" w:rsidP="00491CC6">
      <w:pPr>
        <w:spacing w:after="0" w:line="240" w:lineRule="auto"/>
      </w:pPr>
      <w:r>
        <w:separator/>
      </w:r>
    </w:p>
  </w:endnote>
  <w:endnote w:type="continuationSeparator" w:id="0">
    <w:p w:rsidR="007C4A76" w:rsidRDefault="007C4A76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EndPr/>
    <w:sdtContent>
      <w:p w:rsidR="00395637" w:rsidRDefault="00395637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FB0">
          <w:rPr>
            <w:noProof/>
          </w:rPr>
          <w:t>1</w:t>
        </w:r>
        <w:r>
          <w:fldChar w:fldCharType="end"/>
        </w:r>
      </w:p>
    </w:sdtContent>
  </w:sdt>
  <w:p w:rsidR="00395637" w:rsidRDefault="0039563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A76" w:rsidRDefault="007C4A76" w:rsidP="00491CC6">
      <w:pPr>
        <w:spacing w:after="0" w:line="240" w:lineRule="auto"/>
      </w:pPr>
      <w:r>
        <w:separator/>
      </w:r>
    </w:p>
  </w:footnote>
  <w:footnote w:type="continuationSeparator" w:id="0">
    <w:p w:rsidR="007C4A76" w:rsidRDefault="007C4A76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C6" w:rsidRDefault="00491CC6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C6"/>
    <w:rsid w:val="00131709"/>
    <w:rsid w:val="002C1FB0"/>
    <w:rsid w:val="00395637"/>
    <w:rsid w:val="00491CC6"/>
    <w:rsid w:val="00507D99"/>
    <w:rsid w:val="007245A5"/>
    <w:rsid w:val="007C4A76"/>
    <w:rsid w:val="008A4CDB"/>
    <w:rsid w:val="00AC5B87"/>
    <w:rsid w:val="00D15CD3"/>
    <w:rsid w:val="00DA6643"/>
    <w:rsid w:val="00DC61E8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Raduz</cp:lastModifiedBy>
  <cp:revision>2</cp:revision>
  <dcterms:created xsi:type="dcterms:W3CDTF">2020-06-28T16:19:00Z</dcterms:created>
  <dcterms:modified xsi:type="dcterms:W3CDTF">2020-06-28T16:19:00Z</dcterms:modified>
</cp:coreProperties>
</file>