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023" w:rsidRPr="00186023" w:rsidRDefault="00D0513B" w:rsidP="00186023">
      <w:pPr>
        <w:spacing w:after="0" w:line="240" w:lineRule="auto"/>
        <w:ind w:left="-993" w:right="-993"/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</w:pPr>
      <w:r w:rsidRPr="00D0513B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 xml:space="preserve">Kvetná nedeľa </w:t>
      </w:r>
      <w:r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 xml:space="preserve">– </w:t>
      </w:r>
      <w:r w:rsidRPr="00D0513B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>B</w:t>
      </w:r>
      <w:r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 xml:space="preserve"> - </w:t>
      </w:r>
      <w:r w:rsidR="00186023" w:rsidRPr="00186023">
        <w:rPr>
          <w:rFonts w:ascii="Book Antiqua" w:eastAsia="Times New Roman" w:hAnsi="Book Antiqua" w:cs="Arial"/>
          <w:b/>
          <w:color w:val="000000"/>
          <w:sz w:val="24"/>
          <w:szCs w:val="24"/>
          <w:lang w:eastAsia="sk-SK"/>
        </w:rPr>
        <w:t xml:space="preserve"> Už tomu nevelí </w:t>
      </w:r>
    </w:p>
    <w:p w:rsidR="00186023" w:rsidRPr="00186023" w:rsidRDefault="00186023" w:rsidP="00186023">
      <w:pPr>
        <w:spacing w:before="150" w:after="150" w:line="240" w:lineRule="auto"/>
        <w:ind w:left="-993" w:right="-993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 w:rsidRPr="00186023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Ježiš počas troch rokov chodil z dediny, robil dobro, učil a uzdravoval. Všade, kam išiel bol obkľúčený davom ľudí, ktorí ho počúvali a čakali, že im pomôže. </w:t>
      </w:r>
      <w:r w:rsidRPr="005D0B27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Boli to veľmi plnohodnotné a aktívne tri roky.</w:t>
      </w:r>
      <w:r w:rsidRPr="00186023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Lenže </w:t>
      </w:r>
      <w:r w:rsidRPr="005D0B27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počas celých týchto troch rokov mal svoj život a svoju činnosť pod kontrolou</w:t>
      </w:r>
      <w:r w:rsidRPr="00186023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. Mal ho úplne vo svojich rukách. Šiel, kam chcel, prišiel, kedy chcel a aj odišiel, kedy chcel. Ježiš tu bol autorom a </w:t>
      </w:r>
      <w:proofErr w:type="spellStart"/>
      <w:r w:rsidRPr="00186023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usmerňovateľom</w:t>
      </w:r>
      <w:proofErr w:type="spellEnd"/>
      <w:r w:rsidRPr="00186023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svojho života. </w:t>
      </w:r>
    </w:p>
    <w:p w:rsidR="00186023" w:rsidRPr="00186023" w:rsidRDefault="00186023" w:rsidP="00186023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Čas sa ale zmenil.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Dnes sme počuli, ako sa v istom momente Ježiš stal subjektom konania niekoho iného. </w:t>
      </w: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Niekto iný začal mať jeho život pod kontrolou a začal mu robiť to, čo Ježiš nechcel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(??? – vysvetlíme si ďalej). Pozícia Ježišova sa teda radikálne zmenila. Ježiš sa s touto novou situáciou musel vyrovnať. Treba povedať (aby som vysvetlil to, čo som povedal), že Ježiš si túto situáciu vyvolil, to znamená, ako sa to spomína u evanjelistu Jána – Ježišovi jeho život nikto nebral, on ho dával dobrovoľne. Ale navonok všetko tak vyzeralo: Ježiš odovzdal kontrolu nad svojím životom druhým. </w:t>
      </w:r>
    </w:p>
    <w:p w:rsidR="00186023" w:rsidRPr="00186023" w:rsidRDefault="00186023" w:rsidP="00186023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Je to veľmi poučné. </w:t>
      </w: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Náš život sa </w:t>
      </w:r>
      <w:proofErr w:type="spellStart"/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mnohoráz</w:t>
      </w:r>
      <w:proofErr w:type="spellEnd"/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 xml:space="preserve"> podobá životu Ježišovmu. V istom momente ho máme kompletne pod kontrolou. Prídu však dni, kedy sa tejto kontroly musíme vzdať.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Staneme sa subjektmi konania niečoho alebo niekoho iného. Sú to chvíle bolesti, zmätku a utrpenia. Príklady? </w:t>
      </w:r>
    </w:p>
    <w:p w:rsidR="00186023" w:rsidRPr="00186023" w:rsidRDefault="00186023" w:rsidP="00186023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Napríklad </w:t>
      </w: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choroba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</w:t>
      </w:r>
      <w:r w:rsidR="009A29C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Možno niektorý sme tu mladší ale aj starší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Myslíte si, že nič zlé sa vás nemôže dotknúť. Vážne? To si mysleli mnohí, ktorí sú chorí. Môže sa stať, že človek, ktorý je tak silný a tak mocne má pod kontrolou svoje zdravie, začne chradnúť. Alebo </w:t>
      </w: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staroba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- to je ďalší príklad. </w:t>
      </w:r>
    </w:p>
    <w:p w:rsidR="00186023" w:rsidRPr="00186023" w:rsidRDefault="00186023" w:rsidP="00186023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Alebo </w:t>
      </w: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väzenie</w:t>
      </w:r>
      <w:r w:rsidR="009A29C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– o dva týždne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v noci z 13. na 14. apríla sme si pripomenuli 50 výročie </w:t>
      </w: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barbarskej noci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kedy komunistická moc začala brutálnym spôsobom likvidáciu reholí v Československu. Takmer 10 000 rehoľných sestier a skoro 3 000 rehoľníkov bolo umiestnených v koncentračných táboroch a neskôr súdených a väznených na dlhé roky. Medzi nimi ľudia, ktorí si mysleli, že svoj život majú kompletne pod svojou vlastnou kontrolou. Skúsme sa vžiť do ich situácie. Robili si s nimi, čo chceli. Rešpekt pre dôstojnosť človeka tu bol na nule. A oni si nič nepomohli. Niektorí to síce vzdali ale tých bola menšina (nehovorím o tých, ktorí boli ešte bez rehoľných sľubov, ako </w:t>
      </w:r>
      <w:proofErr w:type="spellStart"/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postulanti</w:t>
      </w:r>
      <w:proofErr w:type="spellEnd"/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alebo novici – takí sa možno nachádzaj</w:t>
      </w:r>
      <w:r w:rsidR="009A29C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ú aj v tomto kostole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). Mám na mysli rehoľníkov so </w:t>
      </w:r>
      <w:proofErr w:type="spellStart"/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sľubami</w:t>
      </w:r>
      <w:proofErr w:type="spellEnd"/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</w:t>
      </w:r>
    </w:p>
    <w:p w:rsidR="00186023" w:rsidRPr="00186023" w:rsidRDefault="00186023" w:rsidP="00186023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Alebo si predstavte, že niekoho </w:t>
      </w:r>
      <w:r w:rsidR="009A29C8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z </w:t>
      </w: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vás niekto z niečoho obviní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poškvrní vám česť a pritom vy ste bez viny... Nemôžete sa brániť, nik vám neverí... </w:t>
      </w:r>
    </w:p>
    <w:p w:rsidR="00186023" w:rsidRPr="00186023" w:rsidRDefault="00186023" w:rsidP="00186023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Všetko toto sú príklady podobného údelu, ako mal Ježiš. Čo v takých chvíľach robiť? To, čo Ježiš: </w:t>
      </w: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najprv sa brániť a potom situáciu prijať a premôcť ju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(cez utrpenie a smrť k životu). Je zaujímavé, ako Ježiš v tejto ťažkej situácii </w:t>
      </w:r>
      <w:r w:rsidRPr="005D0B2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myslí nie na seba, ale na iných</w:t>
      </w:r>
      <w:r w:rsidRPr="00186023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: na ženy, na zločinca, na svoju matku. Táto starostlivosť o iných aj jemu samému pomáha. Toto skúsenosť aj mnohých ľudí: ak ostanú vo svojom utrpení zameraní len na seba, prežívajú peklo. Iba cez otvorenie sa na iných prichádza k životu...</w:t>
      </w:r>
    </w:p>
    <w:p w:rsidR="004E4B39" w:rsidRDefault="004E4B39"/>
    <w:p w:rsidR="00DC4511" w:rsidRDefault="00DC4511"/>
    <w:p w:rsidR="00DC4511" w:rsidRDefault="00DC4511"/>
    <w:p w:rsidR="00C85D65" w:rsidRDefault="00C85D65"/>
    <w:p w:rsidR="00C85D65" w:rsidRDefault="00C85D65"/>
    <w:p w:rsidR="009A29C8" w:rsidRDefault="009A29C8"/>
    <w:p w:rsidR="009A29C8" w:rsidRDefault="009A29C8"/>
    <w:p w:rsidR="009A29C8" w:rsidRDefault="009A29C8"/>
    <w:p w:rsidR="009A29C8" w:rsidRDefault="009A29C8"/>
    <w:p w:rsidR="009A29C8" w:rsidRDefault="009A29C8"/>
    <w:p w:rsidR="00DC4511" w:rsidRPr="00C85D65" w:rsidRDefault="005D0B27" w:rsidP="00DC4511">
      <w:pPr>
        <w:spacing w:beforeAutospacing="1" w:after="100" w:afterAutospacing="1" w:line="240" w:lineRule="auto"/>
        <w:ind w:left="-993" w:right="-993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b/>
          <w:bCs/>
          <w:i/>
          <w:iCs/>
          <w:color w:val="000000"/>
          <w:sz w:val="24"/>
          <w:szCs w:val="24"/>
          <w:lang w:eastAsia="sk-SK"/>
        </w:rPr>
        <w:lastRenderedPageBreak/>
        <w:t>Uvedenie</w:t>
      </w:r>
      <w:r w:rsidR="00DC4511" w:rsidRPr="00DC4511">
        <w:rPr>
          <w:rFonts w:ascii="Book Antiqua" w:eastAsia="Times New Roman" w:hAnsi="Book Antiqua" w:cs="Times New Roman"/>
          <w:b/>
          <w:bCs/>
          <w:i/>
          <w:iCs/>
          <w:color w:val="000000"/>
          <w:sz w:val="24"/>
          <w:szCs w:val="24"/>
          <w:lang w:eastAsia="sk-SK"/>
        </w:rPr>
        <w:t xml:space="preserve"> do </w:t>
      </w:r>
      <w:proofErr w:type="spellStart"/>
      <w:r w:rsidR="00DC4511" w:rsidRPr="00DC4511">
        <w:rPr>
          <w:rFonts w:ascii="Book Antiqua" w:eastAsia="Times New Roman" w:hAnsi="Book Antiqua" w:cs="Times New Roman"/>
          <w:b/>
          <w:bCs/>
          <w:i/>
          <w:iCs/>
          <w:color w:val="000000"/>
          <w:sz w:val="24"/>
          <w:szCs w:val="24"/>
          <w:lang w:eastAsia="sk-SK"/>
        </w:rPr>
        <w:t>pašijí</w:t>
      </w:r>
      <w:proofErr w:type="spellEnd"/>
      <w:r w:rsidR="00DC4511" w:rsidRPr="00C85D65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</w:p>
    <w:p w:rsidR="00DC4511" w:rsidRPr="00DC4511" w:rsidRDefault="00C85D65" w:rsidP="00C85D65">
      <w:pPr>
        <w:spacing w:beforeAutospacing="1" w:after="100" w:afterAutospacing="1" w:line="240" w:lineRule="auto"/>
        <w:ind w:left="-993" w:right="-993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Bratia a sestry teraz sa posadíme a budeme počúvať pašie, evanjelium o umučení Pána. Nie je to len načrtnuté to čo urobili ľudia Pánovi Ježišovi pred </w:t>
      </w:r>
      <w:proofErr w:type="spell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dvetisíci</w:t>
      </w:r>
      <w:proofErr w:type="spell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rokmi. Je to i o tom, ako sa chováš k Ježišovi ty, ja, i dnešné ľudstvo. Kto sa spozná v Petrovi, ktorý sa k Ježišovi hlásil všetkými desiatimi, keď bol populárny, módny, ale dnes sa zaprisaháva, že nie je jeho učeník? Kto sa spoznáva v Pilátovi, ktorý si umýva alibisticky ruky, chce zostať neutrálny? Kto patrí ku komparzistom k  miliónovému zástupu, ktorým je všetko jedno a idú tam, kam ich vietor zafúka? Kto patrí medzi katov, ktorí si neodpustia </w:t>
      </w:r>
      <w:r w:rsidR="005D0B27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odpľuť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a kopnúť, keď je do koho. Kto z nás sa nájde v Judášovi; vo Veronike; kto v </w:t>
      </w:r>
      <w:r w:rsidR="005D0B27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Šimonovi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Cyrenejskom</w:t>
      </w:r>
      <w:proofErr w:type="spell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; kto v Jánovi; - kto má miesto po boku bolestnej matky Márie? Veľká dráma sveta sa hrá, a bude hrať, a</w:t>
      </w:r>
      <w:r w:rsidR="005D0B27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 bude sa hrať až do konca vekov. Moja úloha v nej môže byť len jedna. Ktorá to je?</w:t>
      </w:r>
      <w:r w:rsidR="00DC4511"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</w:r>
    </w:p>
    <w:p w:rsidR="00DC4511" w:rsidRPr="00C85D65" w:rsidRDefault="00DC4511" w:rsidP="00DC4511">
      <w:pPr>
        <w:spacing w:before="100" w:beforeAutospacing="1" w:after="100" w:afterAutospacing="1" w:line="240" w:lineRule="auto"/>
        <w:ind w:left="-993" w:right="-993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 w:rsidRPr="00DC4511">
        <w:rPr>
          <w:rFonts w:ascii="Book Antiqua" w:eastAsia="Times New Roman" w:hAnsi="Book Antiqua" w:cs="Times New Roman"/>
          <w:b/>
          <w:bCs/>
          <w:i/>
          <w:iCs/>
          <w:color w:val="000000"/>
          <w:sz w:val="24"/>
          <w:szCs w:val="24"/>
          <w:lang w:eastAsia="sk-SK"/>
        </w:rPr>
        <w:t xml:space="preserve">Doslov po </w:t>
      </w:r>
      <w:proofErr w:type="spellStart"/>
      <w:r w:rsidRPr="00DC4511">
        <w:rPr>
          <w:rFonts w:ascii="Book Antiqua" w:eastAsia="Times New Roman" w:hAnsi="Book Antiqua" w:cs="Times New Roman"/>
          <w:b/>
          <w:bCs/>
          <w:i/>
          <w:iCs/>
          <w:color w:val="000000"/>
          <w:sz w:val="24"/>
          <w:szCs w:val="24"/>
          <w:lang w:eastAsia="sk-SK"/>
        </w:rPr>
        <w:t>pašijích</w:t>
      </w:r>
      <w:proofErr w:type="spellEnd"/>
      <w:r w:rsidRPr="00C85D65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</w:p>
    <w:p w:rsidR="005D0B27" w:rsidRDefault="005D0B27" w:rsidP="00DC4511">
      <w:pPr>
        <w:spacing w:before="100" w:beforeAutospacing="1" w:after="100" w:afterAutospacing="1" w:line="240" w:lineRule="auto"/>
        <w:ind w:left="-993" w:right="-993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Ježiš zomrel. Zomrel nadarmo? Prečo sa vlastne umiera? Vojakovi povedia, že zomiera za vlasť, ale on dúfa, že guľka minie práve jeho. – Chorý dúfa, že liek zaberie. Ježiš nedúfal, že prežije. Vedel, že ho zabijú. Ale vlastne predsa dúfal – až za smrť. Dúfal, že vstane k inému životu. Ježiš vsadil celú svoju existenciu, celú svoju budúcnosť do nádeje až za telesnou, ľudskou smrťou. To je zmysel Veľkého piatku. Z tejto </w:t>
      </w:r>
      <w:proofErr w:type="spell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veľkopiatočnej</w:t>
      </w:r>
      <w:proofErr w:type="spell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nádeje rastie i naša dôvera. Tu má korene naša viera. Kázať Veľký piatok znamená uveriť vo veľkonočné ráno, zatiaľ čo náš život sa odohráva v </w:t>
      </w:r>
      <w:proofErr w:type="spellStart"/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pašijovom</w:t>
      </w:r>
      <w:proofErr w:type="spellEnd"/>
      <w:r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týždni. Zomrel Ježiš nadarmo? Nie. Ježiš nás zbavil strachu zo všetkého na svete. Zo všetkého za svetom. Zbavil nás strachu zo smrti. Ježiš nezomrel nadarmo. Obráťme sa preto s dôverou k tomuto víťazovi nad smrťou zo svojimi potrebami a prosbami.</w:t>
      </w:r>
    </w:p>
    <w:p w:rsidR="00DC4511" w:rsidRPr="00DC4511" w:rsidRDefault="00DC4511" w:rsidP="00DC4511">
      <w:pPr>
        <w:spacing w:before="100" w:beforeAutospacing="1" w:after="100" w:afterAutospacing="1" w:line="240" w:lineRule="auto"/>
        <w:ind w:left="-993" w:right="-993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Ježíš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umřel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Umřel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nadarmo? Proč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vlastně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umírá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?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Vojákovi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říkají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že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umírá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za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vlast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ale on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doufá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že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kulka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mine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právě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jeho. - Nemocný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doufá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že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lék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zabere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Ježíš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nedoufal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že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přežije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Věděl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že ho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zabijí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Ale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vlastně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přece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doufal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doufal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- až za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smrt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Doufal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že vstane k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jinému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životu. Ježíš vsadil celou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svou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existenci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celou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svou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budoucnost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do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naděje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až za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tělesnou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lidskou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smrtí. </w:t>
      </w:r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  <w:t xml:space="preserve">To je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smysl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Velkého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pátku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Z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této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velkopáteční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naděje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roste i naše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důvěra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Zde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má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kořeny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naše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víra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Kázat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Velký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pátek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znamená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uvěřit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velikonoční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jitro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zatímco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náš život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odehrává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v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pašijovém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týdnu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Umřel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Ježíš nadarmo? Ne. Ježíš nás zbavil strachu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ze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všeho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na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světě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Ze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všeho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za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světem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. Zbavil nás strachu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ze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smrti. Ježíš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neumřel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nadarmo. </w:t>
      </w:r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br/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Obraťme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proto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s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důvěrou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k tomuto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vítězi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nad smrtí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se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svými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>potřebami</w:t>
      </w:r>
      <w:proofErr w:type="spellEnd"/>
      <w:r w:rsidRPr="00DC4511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a prosbami. </w:t>
      </w:r>
    </w:p>
    <w:p w:rsidR="00DC4511" w:rsidRPr="00C85D65" w:rsidRDefault="00DC4511">
      <w:pPr>
        <w:ind w:left="-993" w:right="-993"/>
        <w:rPr>
          <w:rFonts w:ascii="Book Antiqua" w:hAnsi="Book Antiqua"/>
          <w:sz w:val="24"/>
          <w:szCs w:val="24"/>
        </w:rPr>
      </w:pPr>
    </w:p>
    <w:sectPr w:rsidR="00DC4511" w:rsidRPr="00C85D65" w:rsidSect="00D0513B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86023"/>
    <w:rsid w:val="00186023"/>
    <w:rsid w:val="002F28E5"/>
    <w:rsid w:val="004E4B39"/>
    <w:rsid w:val="005D0B27"/>
    <w:rsid w:val="00634294"/>
    <w:rsid w:val="006A259E"/>
    <w:rsid w:val="009A29C8"/>
    <w:rsid w:val="00C85D65"/>
    <w:rsid w:val="00D0513B"/>
    <w:rsid w:val="00DC4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E4B3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186023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18602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3</cp:revision>
  <dcterms:created xsi:type="dcterms:W3CDTF">2009-04-04T10:14:00Z</dcterms:created>
  <dcterms:modified xsi:type="dcterms:W3CDTF">2009-04-05T11:45:00Z</dcterms:modified>
</cp:coreProperties>
</file>