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C36" w:rsidRPr="00016C36" w:rsidRDefault="00016C36" w:rsidP="00016C36">
      <w:pPr>
        <w:spacing w:line="276" w:lineRule="auto"/>
        <w:ind w:left="180" w:hanging="180"/>
        <w:rPr>
          <w:sz w:val="24"/>
          <w:szCs w:val="24"/>
        </w:rPr>
      </w:pPr>
      <w:r w:rsidRPr="00016C36">
        <w:rPr>
          <w:b/>
          <w:color w:val="FF0000"/>
          <w:sz w:val="24"/>
          <w:szCs w:val="24"/>
        </w:rPr>
        <w:t>Maďarsko</w:t>
      </w:r>
    </w:p>
    <w:p w:rsidR="00016C36" w:rsidRPr="00016C36" w:rsidRDefault="00016C36" w:rsidP="00016C36">
      <w:pPr>
        <w:spacing w:line="276" w:lineRule="auto"/>
        <w:ind w:left="180" w:hanging="180"/>
        <w:rPr>
          <w:color w:val="0000FF"/>
          <w:sz w:val="24"/>
          <w:szCs w:val="24"/>
        </w:rPr>
      </w:pPr>
      <w:r w:rsidRPr="00016C36">
        <w:rPr>
          <w:sz w:val="24"/>
          <w:szCs w:val="24"/>
        </w:rPr>
        <w:t>-   hlavné mesto Budapešť (</w:t>
      </w:r>
      <w:r w:rsidRPr="00016C36">
        <w:rPr>
          <w:color w:val="0000FF"/>
          <w:sz w:val="24"/>
          <w:szCs w:val="24"/>
        </w:rPr>
        <w:t>2,0 mil.)</w:t>
      </w:r>
    </w:p>
    <w:p w:rsidR="00016C36" w:rsidRPr="00016C36" w:rsidRDefault="00016C36" w:rsidP="00016C36">
      <w:pPr>
        <w:spacing w:line="276" w:lineRule="auto"/>
        <w:ind w:left="180" w:hanging="180"/>
        <w:rPr>
          <w:sz w:val="24"/>
          <w:szCs w:val="24"/>
        </w:rPr>
      </w:pPr>
      <w:r w:rsidRPr="00016C36">
        <w:rPr>
          <w:sz w:val="24"/>
          <w:szCs w:val="24"/>
        </w:rPr>
        <w:t>-   je to republika,</w:t>
      </w:r>
      <w:r w:rsidRPr="00016C36">
        <w:rPr>
          <w:color w:val="0000FF"/>
          <w:sz w:val="24"/>
          <w:szCs w:val="24"/>
        </w:rPr>
        <w:t xml:space="preserve"> člen EÚ od 1.5.2004</w:t>
      </w:r>
    </w:p>
    <w:p w:rsidR="00016C36" w:rsidRPr="00016C36" w:rsidRDefault="00016C36" w:rsidP="00016C36">
      <w:pPr>
        <w:spacing w:line="276" w:lineRule="auto"/>
        <w:ind w:left="180" w:hanging="180"/>
        <w:rPr>
          <w:sz w:val="24"/>
          <w:szCs w:val="24"/>
        </w:rPr>
      </w:pPr>
      <w:r w:rsidRPr="00016C36">
        <w:rPr>
          <w:sz w:val="24"/>
          <w:szCs w:val="24"/>
        </w:rPr>
        <w:t xml:space="preserve">-   veľkú časť pokrýva </w:t>
      </w:r>
      <w:r w:rsidRPr="00016C36">
        <w:rPr>
          <w:color w:val="800080"/>
          <w:sz w:val="24"/>
          <w:szCs w:val="24"/>
        </w:rPr>
        <w:t xml:space="preserve">Veľká </w:t>
      </w:r>
      <w:r w:rsidRPr="00016C36">
        <w:rPr>
          <w:sz w:val="24"/>
          <w:szCs w:val="24"/>
        </w:rPr>
        <w:t>+ Malá Dunajská kotlina, v minulosti to bola </w:t>
      </w:r>
      <w:r w:rsidRPr="00016C36">
        <w:rPr>
          <w:color w:val="800080"/>
          <w:sz w:val="24"/>
          <w:szCs w:val="24"/>
        </w:rPr>
        <w:t>pusta</w:t>
      </w:r>
      <w:r w:rsidRPr="00016C36">
        <w:rPr>
          <w:sz w:val="24"/>
          <w:szCs w:val="24"/>
        </w:rPr>
        <w:t xml:space="preserve"> (pôvodne </w:t>
      </w:r>
    </w:p>
    <w:p w:rsidR="00016C36" w:rsidRPr="00016C36" w:rsidRDefault="00016C36" w:rsidP="00016C36">
      <w:pPr>
        <w:spacing w:line="276" w:lineRule="auto"/>
        <w:ind w:left="180" w:hanging="180"/>
        <w:rPr>
          <w:sz w:val="24"/>
          <w:szCs w:val="24"/>
        </w:rPr>
      </w:pPr>
      <w:r w:rsidRPr="00016C36">
        <w:rPr>
          <w:sz w:val="24"/>
          <w:szCs w:val="24"/>
        </w:rPr>
        <w:t xml:space="preserve">    stepný ráz, dnes už iba ojedinele)</w:t>
      </w:r>
    </w:p>
    <w:p w:rsidR="00016C36" w:rsidRPr="00016C36" w:rsidRDefault="00016C36" w:rsidP="00016C36">
      <w:pPr>
        <w:spacing w:line="276" w:lineRule="auto"/>
        <w:ind w:left="180" w:hanging="180"/>
        <w:rPr>
          <w:sz w:val="24"/>
          <w:szCs w:val="24"/>
        </w:rPr>
      </w:pPr>
      <w:r w:rsidRPr="00016C36">
        <w:rPr>
          <w:sz w:val="24"/>
          <w:szCs w:val="24"/>
        </w:rPr>
        <w:t>-   najväčšie rieky sú Dunaj a Tisa a najväčším jazerom je Balaton</w:t>
      </w:r>
    </w:p>
    <w:p w:rsidR="00016C36" w:rsidRPr="00016C36" w:rsidRDefault="00016C36" w:rsidP="00016C36">
      <w:pPr>
        <w:spacing w:line="276" w:lineRule="auto"/>
        <w:ind w:left="180" w:hanging="180"/>
        <w:rPr>
          <w:color w:val="0000FF"/>
          <w:sz w:val="24"/>
          <w:szCs w:val="24"/>
        </w:rPr>
      </w:pPr>
      <w:r w:rsidRPr="00016C36">
        <w:rPr>
          <w:sz w:val="24"/>
          <w:szCs w:val="24"/>
        </w:rPr>
        <w:t xml:space="preserve">-   má mierne teplé kontinentálne podnebie - </w:t>
      </w:r>
      <w:r w:rsidRPr="00016C36">
        <w:rPr>
          <w:color w:val="0000FF"/>
          <w:sz w:val="24"/>
          <w:szCs w:val="24"/>
        </w:rPr>
        <w:t xml:space="preserve">najvyšší vrch – </w:t>
      </w:r>
      <w:proofErr w:type="spellStart"/>
      <w:r w:rsidRPr="00016C36">
        <w:rPr>
          <w:color w:val="0000FF"/>
          <w:sz w:val="24"/>
          <w:szCs w:val="24"/>
        </w:rPr>
        <w:t>Kékes</w:t>
      </w:r>
      <w:proofErr w:type="spellEnd"/>
      <w:r w:rsidRPr="00016C36">
        <w:rPr>
          <w:color w:val="0000FF"/>
          <w:sz w:val="24"/>
          <w:szCs w:val="24"/>
        </w:rPr>
        <w:t xml:space="preserve"> (</w:t>
      </w:r>
      <w:smartTag w:uri="urn:schemas-microsoft-com:office:smarttags" w:element="metricconverter">
        <w:smartTagPr>
          <w:attr w:name="ProductID" w:val="1ﾠ018 m"/>
        </w:smartTagPr>
        <w:r w:rsidRPr="00016C36">
          <w:rPr>
            <w:color w:val="0000FF"/>
            <w:sz w:val="24"/>
            <w:szCs w:val="24"/>
          </w:rPr>
          <w:t xml:space="preserve">1 018 </w:t>
        </w:r>
        <w:proofErr w:type="spellStart"/>
        <w:r w:rsidRPr="00016C36">
          <w:rPr>
            <w:color w:val="0000FF"/>
            <w:sz w:val="24"/>
            <w:szCs w:val="24"/>
          </w:rPr>
          <w:t>m</w:t>
        </w:r>
      </w:smartTag>
      <w:r w:rsidRPr="00016C36">
        <w:rPr>
          <w:color w:val="0000FF"/>
          <w:sz w:val="24"/>
          <w:szCs w:val="24"/>
        </w:rPr>
        <w:t>.n.m</w:t>
      </w:r>
      <w:proofErr w:type="spellEnd"/>
      <w:r w:rsidRPr="00016C36">
        <w:rPr>
          <w:color w:val="0000FF"/>
          <w:sz w:val="24"/>
          <w:szCs w:val="24"/>
        </w:rPr>
        <w:t>.)</w:t>
      </w:r>
    </w:p>
    <w:p w:rsidR="00016C36" w:rsidRPr="00016C36" w:rsidRDefault="00016C36" w:rsidP="00016C36">
      <w:pPr>
        <w:spacing w:line="276" w:lineRule="auto"/>
        <w:ind w:left="180" w:hanging="180"/>
        <w:rPr>
          <w:color w:val="0000FF"/>
          <w:sz w:val="24"/>
          <w:szCs w:val="24"/>
        </w:rPr>
      </w:pPr>
    </w:p>
    <w:p w:rsidR="00016C36" w:rsidRPr="00016C36" w:rsidRDefault="00016C36" w:rsidP="00016C36">
      <w:pPr>
        <w:spacing w:line="276" w:lineRule="auto"/>
        <w:ind w:left="180" w:hanging="180"/>
        <w:rPr>
          <w:b/>
          <w:sz w:val="24"/>
          <w:szCs w:val="24"/>
        </w:rPr>
      </w:pPr>
      <w:proofErr w:type="spellStart"/>
      <w:r w:rsidRPr="00016C36">
        <w:rPr>
          <w:b/>
          <w:sz w:val="24"/>
          <w:szCs w:val="24"/>
        </w:rPr>
        <w:t>Humánnogeografická</w:t>
      </w:r>
      <w:proofErr w:type="spellEnd"/>
      <w:r w:rsidRPr="00016C36">
        <w:rPr>
          <w:b/>
          <w:sz w:val="24"/>
          <w:szCs w:val="24"/>
        </w:rPr>
        <w:t xml:space="preserve"> charakteristika:</w:t>
      </w:r>
    </w:p>
    <w:p w:rsidR="00016C36" w:rsidRPr="00016C36" w:rsidRDefault="00016C36" w:rsidP="00016C36">
      <w:pPr>
        <w:spacing w:line="276" w:lineRule="auto"/>
        <w:ind w:left="180" w:hanging="180"/>
        <w:rPr>
          <w:color w:val="0000FF"/>
          <w:sz w:val="24"/>
          <w:szCs w:val="24"/>
        </w:rPr>
      </w:pPr>
    </w:p>
    <w:p w:rsidR="00016C36" w:rsidRPr="00016C36" w:rsidRDefault="00016C36" w:rsidP="00016C36">
      <w:pPr>
        <w:spacing w:line="276" w:lineRule="auto"/>
        <w:ind w:left="180" w:hanging="180"/>
        <w:rPr>
          <w:sz w:val="24"/>
          <w:szCs w:val="24"/>
        </w:rPr>
      </w:pPr>
      <w:r w:rsidRPr="00016C36">
        <w:rPr>
          <w:sz w:val="24"/>
          <w:szCs w:val="24"/>
        </w:rPr>
        <w:t>-   90 % obyvateľov tvoria Maďari, 4 % Rómovia a okrem nich ešte Nemci a Srbi</w:t>
      </w:r>
    </w:p>
    <w:p w:rsidR="00016C36" w:rsidRPr="00016C36" w:rsidRDefault="00016C36" w:rsidP="00016C36">
      <w:pPr>
        <w:spacing w:line="276" w:lineRule="auto"/>
        <w:ind w:left="180" w:hanging="180"/>
        <w:rPr>
          <w:sz w:val="24"/>
          <w:szCs w:val="24"/>
        </w:rPr>
      </w:pPr>
      <w:r w:rsidRPr="00016C36">
        <w:rPr>
          <w:sz w:val="24"/>
          <w:szCs w:val="24"/>
        </w:rPr>
        <w:t>-   2/3 obyvateľov sa hlási k rímskym katolíkom a 20 % ku kalvínom</w:t>
      </w:r>
    </w:p>
    <w:p w:rsidR="00016C36" w:rsidRPr="00016C36" w:rsidRDefault="00016C36" w:rsidP="00016C36">
      <w:pPr>
        <w:spacing w:line="276" w:lineRule="auto"/>
        <w:ind w:left="180" w:hanging="180"/>
        <w:rPr>
          <w:color w:val="0000FF"/>
          <w:sz w:val="24"/>
          <w:szCs w:val="24"/>
        </w:rPr>
      </w:pPr>
      <w:r w:rsidRPr="00016C36">
        <w:rPr>
          <w:sz w:val="24"/>
          <w:szCs w:val="24"/>
        </w:rPr>
        <w:t xml:space="preserve">-   je tu rozvinuté poľnohospodárstvo – </w:t>
      </w:r>
      <w:r w:rsidRPr="00016C36">
        <w:rPr>
          <w:color w:val="0000FF"/>
          <w:sz w:val="24"/>
          <w:szCs w:val="24"/>
        </w:rPr>
        <w:t xml:space="preserve">3/5 územia zaberá orná pôda – pšenica, </w:t>
      </w:r>
    </w:p>
    <w:p w:rsidR="00016C36" w:rsidRPr="00016C36" w:rsidRDefault="00016C36" w:rsidP="00016C36">
      <w:pPr>
        <w:spacing w:line="276" w:lineRule="auto"/>
        <w:ind w:left="180" w:hanging="180"/>
        <w:rPr>
          <w:color w:val="0000FF"/>
          <w:sz w:val="24"/>
          <w:szCs w:val="24"/>
        </w:rPr>
      </w:pPr>
      <w:r w:rsidRPr="00016C36">
        <w:rPr>
          <w:color w:val="0000FF"/>
          <w:sz w:val="24"/>
          <w:szCs w:val="24"/>
        </w:rPr>
        <w:t xml:space="preserve">        - technické plodiny - cukrová repa, slnečnica, sladovnícky jačmeň, tabak, konope, ľan </w:t>
      </w:r>
    </w:p>
    <w:p w:rsidR="00016C36" w:rsidRPr="00016C36" w:rsidRDefault="00016C36" w:rsidP="00016C36">
      <w:pPr>
        <w:spacing w:line="276" w:lineRule="auto"/>
        <w:ind w:left="180" w:hanging="180"/>
        <w:rPr>
          <w:color w:val="0000FF"/>
          <w:sz w:val="24"/>
          <w:szCs w:val="24"/>
        </w:rPr>
      </w:pPr>
      <w:r w:rsidRPr="00016C36">
        <w:rPr>
          <w:color w:val="0000FF"/>
          <w:sz w:val="24"/>
          <w:szCs w:val="24"/>
        </w:rPr>
        <w:t xml:space="preserve">        - zelenina - cibuľa, paprika, </w:t>
      </w:r>
    </w:p>
    <w:p w:rsidR="00016C36" w:rsidRPr="00016C36" w:rsidRDefault="00016C36" w:rsidP="00016C36">
      <w:pPr>
        <w:spacing w:line="276" w:lineRule="auto"/>
        <w:ind w:left="180" w:hanging="180"/>
        <w:rPr>
          <w:color w:val="0000FF"/>
          <w:sz w:val="24"/>
          <w:szCs w:val="24"/>
        </w:rPr>
      </w:pPr>
      <w:r w:rsidRPr="00016C36">
        <w:rPr>
          <w:color w:val="0000FF"/>
          <w:sz w:val="24"/>
          <w:szCs w:val="24"/>
        </w:rPr>
        <w:t xml:space="preserve">        - vinohradníctvo – od rímskych čias (SV – Tokajská oblasť)</w:t>
      </w:r>
    </w:p>
    <w:p w:rsidR="00016C36" w:rsidRPr="00016C36" w:rsidRDefault="00016C36" w:rsidP="00016C36">
      <w:pPr>
        <w:spacing w:line="276" w:lineRule="auto"/>
        <w:ind w:left="180" w:hanging="180"/>
        <w:rPr>
          <w:sz w:val="24"/>
          <w:szCs w:val="24"/>
        </w:rPr>
      </w:pPr>
      <w:r w:rsidRPr="00016C36">
        <w:rPr>
          <w:sz w:val="24"/>
          <w:szCs w:val="24"/>
        </w:rPr>
        <w:t xml:space="preserve">-   priemysel je zameraný na hutníctvo, strojárstvo, výroba automobilov a farmaceutický </w:t>
      </w:r>
    </w:p>
    <w:p w:rsidR="00016C36" w:rsidRPr="00016C36" w:rsidRDefault="00016C36" w:rsidP="00016C36">
      <w:pPr>
        <w:spacing w:line="276" w:lineRule="auto"/>
        <w:ind w:left="180" w:hanging="180"/>
        <w:rPr>
          <w:sz w:val="24"/>
          <w:szCs w:val="24"/>
        </w:rPr>
      </w:pPr>
      <w:r w:rsidRPr="00016C36">
        <w:rPr>
          <w:sz w:val="24"/>
          <w:szCs w:val="24"/>
        </w:rPr>
        <w:t xml:space="preserve">    priemysel</w:t>
      </w:r>
    </w:p>
    <w:p w:rsidR="00016C36" w:rsidRPr="00016C36" w:rsidRDefault="00016C36" w:rsidP="00016C36">
      <w:pPr>
        <w:spacing w:line="276" w:lineRule="auto"/>
        <w:ind w:left="180" w:hanging="180"/>
        <w:rPr>
          <w:color w:val="0000FF"/>
          <w:sz w:val="24"/>
          <w:szCs w:val="24"/>
        </w:rPr>
      </w:pPr>
      <w:r w:rsidRPr="00016C36">
        <w:rPr>
          <w:sz w:val="24"/>
          <w:szCs w:val="24"/>
        </w:rPr>
        <w:t xml:space="preserve">-   </w:t>
      </w:r>
      <w:r w:rsidRPr="00016C36">
        <w:rPr>
          <w:color w:val="FF0000"/>
          <w:sz w:val="24"/>
          <w:szCs w:val="24"/>
        </w:rPr>
        <w:t xml:space="preserve">nerastné suroviny – </w:t>
      </w:r>
      <w:r w:rsidRPr="00016C36">
        <w:rPr>
          <w:color w:val="0000FF"/>
          <w:sz w:val="24"/>
          <w:szCs w:val="24"/>
        </w:rPr>
        <w:t>bauxit, mangánové rudy</w:t>
      </w:r>
    </w:p>
    <w:p w:rsidR="00016C36" w:rsidRPr="00016C36" w:rsidRDefault="00016C36" w:rsidP="00016C36">
      <w:pPr>
        <w:spacing w:line="276" w:lineRule="auto"/>
        <w:ind w:left="180" w:hanging="180"/>
        <w:rPr>
          <w:color w:val="0000FF"/>
          <w:sz w:val="24"/>
          <w:szCs w:val="24"/>
        </w:rPr>
      </w:pPr>
      <w:r w:rsidRPr="00016C36">
        <w:rPr>
          <w:sz w:val="24"/>
          <w:szCs w:val="24"/>
        </w:rPr>
        <w:t xml:space="preserve">-   má dve medzinárodné letiská v Budapešti a na Balatone – </w:t>
      </w:r>
      <w:r w:rsidRPr="00016C36">
        <w:rPr>
          <w:color w:val="0000FF"/>
          <w:sz w:val="24"/>
          <w:szCs w:val="24"/>
        </w:rPr>
        <w:t xml:space="preserve">najvýznamnejšie oblasti </w:t>
      </w:r>
    </w:p>
    <w:p w:rsidR="00016C36" w:rsidRPr="00016C36" w:rsidRDefault="00016C36" w:rsidP="00016C36">
      <w:pPr>
        <w:spacing w:line="276" w:lineRule="auto"/>
        <w:ind w:left="180" w:hanging="180"/>
        <w:rPr>
          <w:color w:val="0000FF"/>
          <w:sz w:val="24"/>
          <w:szCs w:val="24"/>
        </w:rPr>
      </w:pPr>
      <w:r w:rsidRPr="00016C36">
        <w:rPr>
          <w:sz w:val="24"/>
          <w:szCs w:val="24"/>
        </w:rPr>
        <w:t xml:space="preserve">    </w:t>
      </w:r>
      <w:r w:rsidRPr="00016C36">
        <w:rPr>
          <w:color w:val="0000FF"/>
          <w:sz w:val="24"/>
          <w:szCs w:val="24"/>
        </w:rPr>
        <w:t>cestovného ruchu</w:t>
      </w:r>
    </w:p>
    <w:p w:rsidR="00016C36" w:rsidRPr="00016C36" w:rsidRDefault="00016C36" w:rsidP="00016C36">
      <w:pPr>
        <w:spacing w:line="276" w:lineRule="auto"/>
        <w:ind w:left="180" w:hanging="180"/>
        <w:rPr>
          <w:sz w:val="24"/>
          <w:szCs w:val="24"/>
        </w:rPr>
      </w:pPr>
      <w:r w:rsidRPr="00016C36">
        <w:rPr>
          <w:sz w:val="24"/>
          <w:szCs w:val="24"/>
        </w:rPr>
        <w:t>-   cestovný ruch je zameraný hlavne na maďarské kúpele</w:t>
      </w:r>
    </w:p>
    <w:p w:rsidR="00581922" w:rsidRPr="00016C36" w:rsidRDefault="00581922"/>
    <w:sectPr w:rsidR="00581922" w:rsidRPr="00016C36" w:rsidSect="00016C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/>
  <w:rsids>
    <w:rsidRoot w:val="00016C36"/>
    <w:rsid w:val="00016C36"/>
    <w:rsid w:val="00581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16C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2023-10-15T07:27:00Z</dcterms:created>
  <dcterms:modified xsi:type="dcterms:W3CDTF">2023-10-15T07:28:00Z</dcterms:modified>
</cp:coreProperties>
</file>