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20868" w:rsidRDefault="00050A6E">
      <w:pPr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2066925" cy="109537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237075"/>
                          <a:ext cx="20574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0868" w:rsidRDefault="00D2086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2066925" cy="10953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</w:rPr>
        <w:t xml:space="preserve">  </w:t>
      </w:r>
    </w:p>
    <w:p w:rsidR="00D20868" w:rsidRDefault="00050A6E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  <w:u w:val="single"/>
        </w:rPr>
        <w:t xml:space="preserve">   Gymnázium, SNP 1, 056 01  Gelnica</w:t>
      </w:r>
    </w:p>
    <w:p w:rsidR="00D20868" w:rsidRDefault="00050A6E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" w:eastAsia="Arial" w:hAnsi="Arial" w:cs="Arial"/>
          <w:sz w:val="16"/>
          <w:szCs w:val="16"/>
        </w:rPr>
        <w:t xml:space="preserve">       Tel.: 00421-53-4821296                                E-mail: skola.gymgl@gmail.com</w:t>
      </w:r>
    </w:p>
    <w:p w:rsidR="00D20868" w:rsidRDefault="00050A6E">
      <w:r>
        <w:t xml:space="preserve">      </w:t>
      </w:r>
    </w:p>
    <w:p w:rsidR="00D20868" w:rsidRDefault="00D20868"/>
    <w:p w:rsidR="00D20868" w:rsidRDefault="00D20868"/>
    <w:p w:rsidR="00D20868" w:rsidRDefault="00D20868"/>
    <w:p w:rsidR="00D20868" w:rsidRDefault="00050A6E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ZÁVEREČNÁ SPRÁVA O ČINNOSTI sekcie TŠV</w:t>
      </w:r>
    </w:p>
    <w:p w:rsidR="00D20868" w:rsidRDefault="00D20868">
      <w:pPr>
        <w:jc w:val="center"/>
      </w:pPr>
    </w:p>
    <w:p w:rsidR="00D20868" w:rsidRDefault="00050A6E">
      <w:pPr>
        <w:jc w:val="center"/>
      </w:pPr>
      <w:bookmarkStart w:id="1" w:name="_heading=h.gjdgxs" w:colFirst="0" w:colLast="0"/>
      <w:bookmarkEnd w:id="1"/>
      <w:r>
        <w:rPr>
          <w:b/>
          <w:i/>
        </w:rPr>
        <w:t>Šk. rok 2021/2022</w:t>
      </w:r>
    </w:p>
    <w:p w:rsidR="00D20868" w:rsidRDefault="00D20868"/>
    <w:p w:rsidR="00D20868" w:rsidRDefault="00050A6E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Organizácia práce sekcie:  </w:t>
      </w:r>
    </w:p>
    <w:p w:rsidR="00D20868" w:rsidRDefault="00050A6E">
      <w:r>
        <w:t xml:space="preserve">Členovia sekcie TŠV: Mgr. Richard Andraško </w:t>
      </w:r>
    </w:p>
    <w:p w:rsidR="00D20868" w:rsidRDefault="00050A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D20868" w:rsidRDefault="00050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Predmet TŠV na našej škole vyučujem sám a pravidelne som sa zúčastňoval stretnutiach na zasadnutiach predmetovej komisie počas celého školského roka, riešil aktu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álne otázky v oblasti telesnej a športovej výchovy a s návrhy som včas oznamoval vedeniu školy. Plnil som tiež úlohy a ciele vyplývajúce zo Všeobecného plánu TŠV na rok 2021/2022 počas prezenčnej formy vyučovania a v priebehu dištančného vyučovania som 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riadil aktuálnymi pokynmi, rešpektoval obmedzenie a riešil vyučovanie podľa stanoveným pravidiel. Podľa dosiahnutých výsledkov môžem konštatovať, že plánované úlohy určené osnovami boli splnené čiastočne z dôvodu pandémie. Pridelené úlohy som si svedomito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 zodpovedne plnil. Žiakom boli počas online hodín TŠV ponúkané zaujímavé a efektívne formy cvičenia prispôsobené domácemu prostrediu. Krúžkovú činnosť sme v tomto šk. roku pre dlhé trvanie pandémie nemali možnosť uskutočniť. Je treba organizovať pohybové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aktivity, ktoré podporujú zdravý životný štýl, boj proti obezite a ochranu životného prostredia a minimalizovať sedavý spôsob života. </w:t>
      </w:r>
    </w:p>
    <w:p w:rsidR="00D20868" w:rsidRDefault="00D208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0868" w:rsidRDefault="00050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Úrazovosť bola v porovnaní s minulým rokom takmer totožná a v porovnaní s predchádzajúcimi rokmi menšia, avšak všetky úr</w:t>
      </w:r>
      <w:r>
        <w:rPr>
          <w:rFonts w:ascii="Times New Roman" w:eastAsia="Times New Roman" w:hAnsi="Times New Roman" w:cs="Times New Roman"/>
          <w:sz w:val="24"/>
          <w:szCs w:val="24"/>
        </w:rPr>
        <w:t>azy, ktoré sa stali počas prezenčného vyučovania sú zaregistrované a evidované v knihe úrazov.</w:t>
      </w:r>
    </w:p>
    <w:p w:rsidR="00D20868" w:rsidRDefault="00D208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0868" w:rsidRDefault="00050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 dôvodu pandémie sa ani tento rok nemohol uskutočniť lyžiarsky ani plavecký výcvik.</w:t>
      </w:r>
    </w:p>
    <w:p w:rsidR="00D20868" w:rsidRDefault="00D208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0868" w:rsidRDefault="00050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Zo športových súťaží sa začiatkom roka podarilo žiakom zúčastniť sa na Cez</w:t>
      </w:r>
      <w:r>
        <w:rPr>
          <w:rFonts w:ascii="Times New Roman" w:eastAsia="Times New Roman" w:hAnsi="Times New Roman" w:cs="Times New Roman"/>
          <w:sz w:val="24"/>
          <w:szCs w:val="24"/>
        </w:rPr>
        <w:t>poľnom behu ZŠ a OGY a po doznení zákazov pandémie ešte Krajského kola SŠ vo futsale a Okresného kola v atletike žiakov ZŠ a OGY.</w:t>
      </w:r>
    </w:p>
    <w:p w:rsidR="00D20868" w:rsidRDefault="00D208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0868" w:rsidRDefault="00050A6E">
      <w:pPr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 hodnotení žiakov som sa v plnom rozsahu riadil a dodržiaval  metodické pokyny pre hodnotenie a klasifikáciu žiakov z predmetu telesná výchova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D20868" w:rsidRDefault="00D20868"/>
    <w:p w:rsidR="00D20868" w:rsidRDefault="00D20868">
      <w:pPr>
        <w:rPr>
          <w:i/>
        </w:rPr>
      </w:pPr>
    </w:p>
    <w:p w:rsidR="00D20868" w:rsidRDefault="00D20868">
      <w:pPr>
        <w:rPr>
          <w:i/>
        </w:rPr>
      </w:pPr>
    </w:p>
    <w:p w:rsidR="00D20868" w:rsidRDefault="00050A6E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Školský rok 2021/2022</w:t>
      </w:r>
    </w:p>
    <w:p w:rsidR="00D20868" w:rsidRDefault="00050A6E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Súťaže:  </w:t>
      </w:r>
    </w:p>
    <w:p w:rsidR="00D20868" w:rsidRDefault="00D20868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D20868" w:rsidRDefault="00050A6E">
      <w:pPr>
        <w:spacing w:after="2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Telovýchovné a športové aktivity a športové súťaže 2021/2022</w:t>
      </w:r>
    </w:p>
    <w:p w:rsidR="00D20868" w:rsidRDefault="00D208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"/>
        <w:tblW w:w="977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52"/>
        <w:gridCol w:w="1178"/>
        <w:gridCol w:w="1134"/>
        <w:gridCol w:w="1134"/>
        <w:gridCol w:w="992"/>
        <w:gridCol w:w="1843"/>
        <w:gridCol w:w="708"/>
        <w:gridCol w:w="1134"/>
        <w:gridCol w:w="1202"/>
      </w:tblGrid>
      <w:tr w:rsidR="00D20868">
        <w:trPr>
          <w:jc w:val="center"/>
        </w:trPr>
        <w:tc>
          <w:tcPr>
            <w:tcW w:w="4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r>
              <w:rPr>
                <w:rFonts w:ascii="Arial" w:eastAsia="Arial" w:hAnsi="Arial" w:cs="Arial"/>
                <w:b/>
                <w:sz w:val="16"/>
                <w:szCs w:val="16"/>
              </w:rPr>
              <w:t>P.Č.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ind w:right="320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názov súťaže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r>
              <w:rPr>
                <w:rFonts w:ascii="Arial" w:eastAsia="Arial" w:hAnsi="Arial" w:cs="Arial"/>
                <w:b/>
                <w:sz w:val="16"/>
                <w:szCs w:val="16"/>
              </w:rPr>
              <w:t>Vyhlasuje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r>
              <w:rPr>
                <w:rFonts w:ascii="Arial" w:eastAsia="Arial" w:hAnsi="Arial" w:cs="Arial"/>
                <w:b/>
                <w:sz w:val="16"/>
                <w:szCs w:val="16"/>
              </w:rPr>
              <w:t>Počet zapojených  žiakov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r>
              <w:rPr>
                <w:rFonts w:ascii="Arial" w:eastAsia="Arial" w:hAnsi="Arial" w:cs="Arial"/>
                <w:b/>
                <w:sz w:val="16"/>
                <w:szCs w:val="16"/>
              </w:rPr>
              <w:t>Hlavná súťaž konaná dňa</w:t>
            </w:r>
          </w:p>
        </w:tc>
        <w:tc>
          <w:tcPr>
            <w:tcW w:w="48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Najlepšie umiestnenia</w:t>
            </w:r>
          </w:p>
        </w:tc>
      </w:tr>
      <w:tr w:rsidR="00D20868">
        <w:trPr>
          <w:jc w:val="center"/>
        </w:trPr>
        <w:tc>
          <w:tcPr>
            <w:tcW w:w="4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D2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D2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D2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D2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D2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meno žiaka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úroveň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umiestnenie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r>
              <w:rPr>
                <w:rFonts w:ascii="Arial" w:eastAsia="Arial" w:hAnsi="Arial" w:cs="Arial"/>
                <w:b/>
                <w:sz w:val="16"/>
                <w:szCs w:val="16"/>
              </w:rPr>
              <w:t>meno učiteľa</w:t>
            </w:r>
          </w:p>
        </w:tc>
      </w:tr>
      <w:tr w:rsidR="00D20868">
        <w:trPr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1.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>Okresné kolo v cezpoľnom behu žiakov ZŠ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Centrum voľného času, Slovenská 46, 056 01 Gelnica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5.10.2021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Lukáš Kravec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Ľubomír Medvec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Tobias Škarbek</w:t>
            </w:r>
          </w:p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Nina Marčeková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Vanesa Bikárová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Tamara Gladišová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Alexandra Polahárová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OK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Nina Marčeková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2. miesto</w:t>
            </w:r>
          </w:p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Družstvo chlapcov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2. miesto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Mgr. Andraško</w:t>
            </w:r>
          </w:p>
        </w:tc>
      </w:tr>
      <w:tr w:rsidR="00D20868">
        <w:trPr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2.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>Študentská liga KFL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Košicky samosprávn kraj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Tomáš Klekner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Martin Medvec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Thomas Tomaga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Martin Tomaško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Samuel Brutovský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Boris Brettschneider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Martin Falatko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Daniel Blahovský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Emil Cina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Lukáš Lorinc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KK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Mgr. Andraško</w:t>
            </w:r>
          </w:p>
        </w:tc>
      </w:tr>
      <w:tr w:rsidR="00D20868">
        <w:trPr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3.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>Okresné kolo v atletike žiakov ZŠ a OGY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Centrum voľného času, Slovenská 46, 056 01 Gelnica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10.6.2022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Lukáš Kravec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Ľubomír Medvec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Adam Roman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Filip Muličák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Jakub Marcinko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Filip Vaškovič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Alexander Zajac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Peter Packo</w:t>
            </w:r>
          </w:p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Mária Kašická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Lujza Majkutová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Nela Kaľavská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Nina Marčeková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Tamara Gladišová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Simona Gregová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Lucia Matiová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Sofia Tomečková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Liliana Dzurňáková</w:t>
            </w:r>
          </w:p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OK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Lukáš Kravec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2x prvé miesto</w:t>
            </w:r>
          </w:p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Lucia Matiová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3. miesto</w:t>
            </w:r>
          </w:p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Štafeta dievčat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2. miesto</w:t>
            </w:r>
          </w:p>
          <w:p w:rsidR="00D20868" w:rsidRDefault="00D20868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Družstvo dievčat</w:t>
            </w:r>
          </w:p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3. miesto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:rsidR="00D20868" w:rsidRDefault="00050A6E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Mgr. Andraško</w:t>
            </w:r>
          </w:p>
        </w:tc>
      </w:tr>
    </w:tbl>
    <w:p w:rsidR="00D20868" w:rsidRDefault="00D20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0868" w:rsidRDefault="00D20868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D20868" w:rsidRDefault="00050A6E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Výchovno-vzdelávacia činnosť PK:  </w:t>
      </w:r>
    </w:p>
    <w:p w:rsidR="00D20868" w:rsidRDefault="00D20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0868" w:rsidRDefault="00050A6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Športové krúžky:</w:t>
      </w:r>
    </w:p>
    <w:p w:rsidR="00D20868" w:rsidRDefault="00D208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20868" w:rsidRDefault="00050A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 tomto šk. roku sa neuskutočnila krúžková činnosť</w:t>
      </w:r>
    </w:p>
    <w:p w:rsidR="00D20868" w:rsidRDefault="00D208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20868" w:rsidRDefault="00D208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20868" w:rsidRDefault="00D20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0868" w:rsidRDefault="00D20868"/>
    <w:p w:rsidR="00D20868" w:rsidRDefault="00D20868"/>
    <w:p w:rsidR="00D20868" w:rsidRDefault="00D20868"/>
    <w:p w:rsidR="00D20868" w:rsidRDefault="00D20868"/>
    <w:p w:rsidR="00D20868" w:rsidRDefault="00D20868">
      <w:pPr>
        <w:jc w:val="both"/>
        <w:rPr>
          <w:rFonts w:ascii="Arial" w:eastAsia="Arial" w:hAnsi="Arial" w:cs="Arial"/>
        </w:rPr>
      </w:pPr>
    </w:p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Webinár </w:t>
            </w:r>
            <w:r>
              <w:t>– Windows, Linux</w:t>
            </w:r>
          </w:p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>Školenie KE UPJŠ</w:t>
            </w:r>
            <w:r>
              <w:t xml:space="preserve"> – Lego robotika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t>Zoom školenie pre učiteľov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Video vizitka školy </w:t>
            </w:r>
            <w:r>
              <w:t>– OGY + SŠ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>Video a účasť na DOD</w:t>
            </w:r>
            <w:r>
              <w:t xml:space="preserve"> – OGY + SŠ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Prax L. Piliarova </w:t>
            </w:r>
            <w:r>
              <w:t>– 10.-11.2021</w:t>
            </w:r>
          </w:p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Webinár </w:t>
            </w:r>
            <w:r>
              <w:t>– Jak na online den otvorných dverí 9.12.2021</w:t>
            </w:r>
          </w:p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Webinár </w:t>
            </w:r>
            <w:r>
              <w:t>- Ako motivovať žiakov počas dištančného vzdelávania – 21.12.2021</w:t>
            </w:r>
          </w:p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Webinár </w:t>
            </w:r>
            <w:r>
              <w:t>– Predstavenie novej školskej licencie Microsoft 365 A1 na zariadenie-17.1.2022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Webinár </w:t>
            </w:r>
            <w:r>
              <w:t>- tvorba pexesa v power point – 18.2.2022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>Školenie IT Akadémia</w:t>
            </w:r>
            <w:r>
              <w:t xml:space="preserve"> – školský digitáln</w:t>
            </w:r>
            <w:r>
              <w:t>y koordinátor 14.2.2022 – 19.5.2022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050A6E">
            <w:r>
              <w:rPr>
                <w:b/>
              </w:rPr>
              <w:t xml:space="preserve">Školenie </w:t>
            </w:r>
            <w:r>
              <w:t>– Informatika 2.0 – 31.1.2022</w:t>
            </w:r>
          </w:p>
          <w:p w:rsidR="00D20868" w:rsidRDefault="00D20868"/>
        </w:tc>
      </w:tr>
      <w:tr w:rsidR="00D20868">
        <w:tc>
          <w:tcPr>
            <w:tcW w:w="9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68" w:rsidRDefault="00D2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D20868" w:rsidRDefault="00050A6E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Arial" w:eastAsia="Arial" w:hAnsi="Arial" w:cs="Arial"/>
        </w:rPr>
        <w:t xml:space="preserve">  </w:t>
      </w:r>
    </w:p>
    <w:p w:rsidR="00D20868" w:rsidRDefault="00D20868">
      <w:pPr>
        <w:rPr>
          <w:i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D20868">
      <w:pPr>
        <w:rPr>
          <w:sz w:val="24"/>
          <w:szCs w:val="24"/>
        </w:rPr>
      </w:pPr>
    </w:p>
    <w:p w:rsidR="00D20868" w:rsidRDefault="00050A6E">
      <w:r>
        <w:rPr>
          <w:sz w:val="24"/>
          <w:szCs w:val="24"/>
        </w:rPr>
        <w:t>30. 6. 2022                                                                                            vypracoval: Mgr. R. Andraško</w:t>
      </w:r>
    </w:p>
    <w:sectPr w:rsidR="00D20868">
      <w:headerReference w:type="default" r:id="rId8"/>
      <w:footerReference w:type="default" r:id="rId9"/>
      <w:pgSz w:w="11906" w:h="16838"/>
      <w:pgMar w:top="494" w:right="851" w:bottom="851" w:left="1418" w:header="0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50A6E">
      <w:r>
        <w:separator/>
      </w:r>
    </w:p>
  </w:endnote>
  <w:endnote w:type="continuationSeparator" w:id="0">
    <w:p w:rsidR="00000000" w:rsidRDefault="000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68" w:rsidRDefault="00050A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D20868" w:rsidRDefault="00D208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50A6E">
      <w:r>
        <w:separator/>
      </w:r>
    </w:p>
  </w:footnote>
  <w:footnote w:type="continuationSeparator" w:id="0">
    <w:p w:rsidR="00000000" w:rsidRDefault="00050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68" w:rsidRDefault="00D208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D20868" w:rsidRDefault="00D208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D20868" w:rsidRDefault="00D208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D20868" w:rsidRDefault="00D208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D20868" w:rsidRDefault="00D208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68"/>
    <w:rsid w:val="00050A6E"/>
    <w:rsid w:val="00D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3D77C7-FCF3-4112-85CB-6CE8EF31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C7CCC"/>
  </w:style>
  <w:style w:type="paragraph" w:styleId="Nadpis1">
    <w:name w:val="heading 1"/>
    <w:basedOn w:val="Normlny"/>
    <w:link w:val="Nadpis1Char"/>
    <w:uiPriority w:val="9"/>
    <w:qFormat/>
    <w:rsid w:val="003E5A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ta">
    <w:name w:val="footer"/>
    <w:basedOn w:val="Normlny"/>
    <w:link w:val="PtaChar"/>
    <w:uiPriority w:val="99"/>
    <w:rsid w:val="00DC7CCC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cs-CZ"/>
    </w:rPr>
  </w:style>
  <w:style w:type="character" w:customStyle="1" w:styleId="PtaChar">
    <w:name w:val="Päta Char"/>
    <w:basedOn w:val="Predvolenpsmoodseku"/>
    <w:link w:val="Pta"/>
    <w:uiPriority w:val="99"/>
    <w:rsid w:val="00DC7CCC"/>
    <w:rPr>
      <w:rFonts w:ascii="Times New Roman" w:eastAsia="Times New Roman" w:hAnsi="Times New Roman" w:cs="Times New Roman"/>
      <w:sz w:val="24"/>
      <w:szCs w:val="24"/>
      <w:lang w:val="x-none" w:eastAsia="cs-CZ"/>
    </w:rPr>
  </w:style>
  <w:style w:type="character" w:styleId="slostrany">
    <w:name w:val="page number"/>
    <w:basedOn w:val="Predvolenpsmoodseku"/>
    <w:uiPriority w:val="99"/>
    <w:rsid w:val="00DC7CCC"/>
  </w:style>
  <w:style w:type="paragraph" w:styleId="Hlavika">
    <w:name w:val="header"/>
    <w:basedOn w:val="Normlny"/>
    <w:link w:val="HlavikaChar"/>
    <w:uiPriority w:val="99"/>
    <w:unhideWhenUsed/>
    <w:rsid w:val="00DC7CC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C7CCC"/>
    <w:rPr>
      <w:rFonts w:ascii="Calibri" w:eastAsia="Calibri" w:hAnsi="Calibri" w:cs="Calibri"/>
    </w:rPr>
  </w:style>
  <w:style w:type="character" w:customStyle="1" w:styleId="Nadpis1Char">
    <w:name w:val="Nadpis 1 Char"/>
    <w:basedOn w:val="Predvolenpsmoodseku"/>
    <w:link w:val="Nadpis1"/>
    <w:uiPriority w:val="9"/>
    <w:rsid w:val="003E5A5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k3vn5fwFuDXyyVSt05tWTMX5w==">AMUW2mWd4cEQxIcCjGv7lhg7vDEG4nKc7fO0U7VjSeSyW+FEqBcrqnro1jGrtJe5IBjYXUi6lYgJOtUMy0oN1xwNY2Lk8Zh/0seqFYSnXNtKKBehRnSAdO+4DhMuKbtEUx8f/tG7101V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2022-06-30T09:48:00Z</dcterms:created>
  <dcterms:modified xsi:type="dcterms:W3CDTF">2022-06-30T09:48:00Z</dcterms:modified>
</cp:coreProperties>
</file>