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C5E8C" w14:textId="77777777" w:rsidR="004C14F9" w:rsidRPr="004C14F9" w:rsidRDefault="004C14F9" w:rsidP="005D16F8">
      <w:pPr>
        <w:pStyle w:val="Normlnywebov"/>
        <w:ind w:left="-709" w:right="568"/>
        <w:jc w:val="center"/>
        <w:rPr>
          <w:rFonts w:ascii="Book Antiqua" w:hAnsi="Book Antiqua"/>
        </w:rPr>
      </w:pPr>
      <w:r w:rsidRPr="004C14F9">
        <w:rPr>
          <w:rFonts w:ascii="Book Antiqua" w:hAnsi="Book Antiqua"/>
        </w:rPr>
        <w:t>4. piatok - (</w:t>
      </w:r>
      <w:proofErr w:type="spellStart"/>
      <w:r w:rsidRPr="004C14F9">
        <w:rPr>
          <w:rFonts w:ascii="Book Antiqua" w:hAnsi="Book Antiqua"/>
        </w:rPr>
        <w:t>Mk</w:t>
      </w:r>
      <w:proofErr w:type="spellEnd"/>
      <w:r w:rsidRPr="004C14F9">
        <w:rPr>
          <w:rFonts w:ascii="Book Antiqua" w:hAnsi="Book Antiqua"/>
        </w:rPr>
        <w:t xml:space="preserve"> 6,14-29)</w:t>
      </w:r>
    </w:p>
    <w:p w14:paraId="4A04151C" w14:textId="06D92D28" w:rsidR="004C14F9" w:rsidRDefault="004C14F9" w:rsidP="005D16F8">
      <w:pPr>
        <w:pStyle w:val="Normlnywebov"/>
        <w:ind w:left="-709" w:right="568"/>
        <w:rPr>
          <w:rFonts w:ascii="Book Antiqua" w:hAnsi="Book Antiqua"/>
        </w:rPr>
      </w:pPr>
      <w:r w:rsidRPr="004C14F9">
        <w:rPr>
          <w:rFonts w:ascii="Book Antiqua" w:hAnsi="Book Antiqua"/>
        </w:rPr>
        <w:t xml:space="preserve">    Čítanie zo svätého evanjelia podľa sv. Marka, ktoré sme počuli, nám zobrazuje dva typy ľudí. Obidve skupiny chcú určitým spôsobom riešiť prázdnotu ľudského života, v ktorej sa človek po vyhnaní z raja ocitol. Existujú v podstate dva spôsoby riešenia prázdnoty života. Pokánie alebo zábava. Skupina okolo kráľa Herodesa chápe život len ako príležitosť zabaviť sa a </w:t>
      </w:r>
      <w:r w:rsidR="007E27F4" w:rsidRPr="004C14F9">
        <w:rPr>
          <w:rFonts w:ascii="Book Antiqua" w:hAnsi="Book Antiqua"/>
        </w:rPr>
        <w:t>bezohľadne</w:t>
      </w:r>
      <w:r w:rsidRPr="004C14F9">
        <w:rPr>
          <w:rFonts w:ascii="Book Antiqua" w:hAnsi="Book Antiqua"/>
        </w:rPr>
        <w:t xml:space="preserve"> si užiť za každú cenu, bez ohľadu na Boží zákon. Ján Krstiteľ je predstaviteľom ľudí, ktorí v kajúcnosti hľadajú stratené priateľstvo s Bohom. Aj trend našej modernej doby je pomýlený v tom, že nám chce nahovoriť, že zmyslom nášho života je predovšetkým užiť si a zabaviť sa. V podstate pre človeka existuje len jedna skutočná zábava a ozajstný zážitok: Nájsť Boha v kajúcnosti srdca.</w:t>
      </w:r>
      <w:r w:rsidRPr="004C14F9">
        <w:rPr>
          <w:rFonts w:ascii="Book Antiqua" w:hAnsi="Book Antiqua"/>
        </w:rPr>
        <w:br/>
        <w:t xml:space="preserve">    V evanjeliu sme počuli túto myšlienku: </w:t>
      </w:r>
      <w:r w:rsidRPr="007E27F4">
        <w:rPr>
          <w:rFonts w:ascii="Book Antiqua" w:hAnsi="Book Antiqua"/>
          <w:i/>
          <w:iCs/>
        </w:rPr>
        <w:t xml:space="preserve">„Kráľ sa zarmútil, ale pre prísahu a kvôli hosťom ju nechcel sklamať.“ </w:t>
      </w:r>
      <w:r w:rsidRPr="004C14F9">
        <w:rPr>
          <w:rFonts w:ascii="Book Antiqua" w:hAnsi="Book Antiqua"/>
        </w:rPr>
        <w:t xml:space="preserve">Keby sme túto vetu vytrhli z jej textovej súvislosti, hodila by sa nám do rozprávky o dobrom a poctivom kráľovi, ktorý chce za každú cenu dodržať svoje slovo. Avšak vieme, čo sa skrýva za touto zdanlivou čestnosťou a snahou dodržať svoje slovo. Herodes bol otrokom ľudskej mienky. Všetci sa rodíme s inštinktom stádovitosti, snahou nijako nevybočiť z radu. Nerobiť niečo, čím by sme sa odlíšili a tak upútali na seba pozornosť, možno i kritiku. Pán Ježiš na adresu farizejov a platí to aj Herodesovi, povedal: </w:t>
      </w:r>
      <w:r w:rsidRPr="007E27F4">
        <w:rPr>
          <w:rFonts w:ascii="Book Antiqua" w:hAnsi="Book Antiqua"/>
          <w:i/>
          <w:iCs/>
        </w:rPr>
        <w:t>„Slávu od ľudí milovali väčšmi ako slávu, ktorú dáva Boh.“</w:t>
      </w:r>
      <w:r w:rsidRPr="004C14F9">
        <w:rPr>
          <w:rFonts w:ascii="Book Antiqua" w:hAnsi="Book Antiqua"/>
        </w:rPr>
        <w:t> </w:t>
      </w:r>
      <w:r w:rsidRPr="004C14F9">
        <w:rPr>
          <w:rFonts w:ascii="Book Antiqua" w:hAnsi="Book Antiqua"/>
        </w:rPr>
        <w:br/>
        <w:t xml:space="preserve">    Bol kráľ vôbec povinný dodržať toto nerozmyslené slovo. Určite nie, pretože nemal nijako právo siahať na Jánov život. V akom strašnom omyle žije človek, ktorý si osobuje práva, ktoré má len Boh. Človek nemá práva siahať na život iného nevinného človeka, pretože život je Boží dar. Jedine vtedy to môže a má urobiť, keď je jeho život alebo životy ľudí, ktorí sú na neho odkázaní, ohrození. Pán Boh sa v </w:t>
      </w:r>
      <w:proofErr w:type="spellStart"/>
      <w:r w:rsidRPr="004C14F9">
        <w:rPr>
          <w:rFonts w:ascii="Book Antiqua" w:hAnsi="Book Antiqua"/>
        </w:rPr>
        <w:t>Gabaone</w:t>
      </w:r>
      <w:proofErr w:type="spellEnd"/>
      <w:r w:rsidRPr="004C14F9">
        <w:rPr>
          <w:rFonts w:ascii="Book Antiqua" w:hAnsi="Book Antiqua"/>
        </w:rPr>
        <w:t xml:space="preserve"> zjavil Šalamúnovi vo sne a povedal mu: </w:t>
      </w:r>
      <w:r w:rsidRPr="007E27F4">
        <w:rPr>
          <w:rFonts w:ascii="Book Antiqua" w:hAnsi="Book Antiqua"/>
          <w:i/>
          <w:iCs/>
        </w:rPr>
        <w:t>„Žiadaj si, čo chceš a dám ti."</w:t>
      </w:r>
      <w:r w:rsidRPr="004C14F9">
        <w:rPr>
          <w:rFonts w:ascii="Book Antiqua" w:hAnsi="Book Antiqua"/>
        </w:rPr>
        <w:t xml:space="preserve"> Boh vie, že Šalamún bude prosiť múdro. Pán Ježiš vyslyšanie z Božej strany podmieňuje tým: </w:t>
      </w:r>
      <w:r w:rsidRPr="007E27F4">
        <w:rPr>
          <w:rFonts w:ascii="Book Antiqua" w:hAnsi="Book Antiqua"/>
          <w:i/>
          <w:iCs/>
        </w:rPr>
        <w:t>„Ak moje slovo bude vo vás, proste, čo len chcete a dostanete to od môjho Otca“</w:t>
      </w:r>
      <w:r w:rsidRPr="004C14F9">
        <w:rPr>
          <w:rFonts w:ascii="Book Antiqua" w:hAnsi="Book Antiqua"/>
        </w:rPr>
        <w:t>. Boh nás vyslyší len vtedy, keď prosíme v zhode s jeho vôľou, ktorá sa zjavuje v Písme. Aj my podobne môžeme blížneho vyslyšať len vtedy, keď nechce nič proti Bohu. Jedine takýto sľub nás môže vo Svedomí viazať. Iné sľuby ani nedávajme.</w:t>
      </w:r>
      <w:r w:rsidRPr="004C14F9">
        <w:rPr>
          <w:rFonts w:ascii="Book Antiqua" w:hAnsi="Book Antiqua"/>
        </w:rPr>
        <w:br/>
        <w:t xml:space="preserve">    </w:t>
      </w:r>
    </w:p>
    <w:p w14:paraId="19AAB927" w14:textId="77777777" w:rsidR="00736301" w:rsidRPr="007E27F4" w:rsidRDefault="004C14F9" w:rsidP="005D16F8">
      <w:pPr>
        <w:pStyle w:val="Normlnywebov"/>
        <w:ind w:left="-709" w:right="568"/>
        <w:rPr>
          <w:rFonts w:ascii="Book Antiqua" w:hAnsi="Book Antiqua"/>
          <w:i/>
          <w:iCs/>
        </w:rPr>
      </w:pPr>
      <w:r w:rsidRPr="007E27F4">
        <w:rPr>
          <w:rFonts w:ascii="Book Antiqua" w:hAnsi="Book Antiqua"/>
          <w:i/>
          <w:iCs/>
        </w:rPr>
        <w:t>„Veď vy ste od Krista dostali milosť nielen v neho veriť, ale aj trpieť pre neho.“</w:t>
      </w:r>
      <w:r w:rsidRPr="004C14F9">
        <w:rPr>
          <w:rFonts w:ascii="Book Antiqua" w:hAnsi="Book Antiqua"/>
        </w:rPr>
        <w:t xml:space="preserve"> Hovorí teda, že je to Kristov dar, keď vyvolení trpia pre neho, lebo inde vraví: </w:t>
      </w:r>
      <w:r w:rsidRPr="007E27F4">
        <w:rPr>
          <w:rFonts w:ascii="Book Antiqua" w:hAnsi="Book Antiqua"/>
          <w:i/>
          <w:iCs/>
        </w:rPr>
        <w:t>„Utrpenie tohoto času nie sú hodný porovnania s budúcou slávou, ktorá sa na nás má zjaviť.“</w:t>
      </w:r>
    </w:p>
    <w:p w14:paraId="458DC8D0" w14:textId="77777777" w:rsidR="00736301" w:rsidRDefault="00736301" w:rsidP="005D16F8">
      <w:pPr>
        <w:ind w:left="-709" w:right="568"/>
        <w:rPr>
          <w:rFonts w:ascii="Book Antiqua" w:hAnsi="Book Antiqua"/>
          <w:sz w:val="24"/>
          <w:szCs w:val="24"/>
        </w:rPr>
      </w:pPr>
    </w:p>
    <w:p w14:paraId="6B5D9D84" w14:textId="77777777" w:rsidR="00736301" w:rsidRDefault="00F474EE" w:rsidP="005D16F8">
      <w:pPr>
        <w:ind w:left="-709" w:right="568"/>
        <w:rPr>
          <w:rFonts w:ascii="Book Antiqua" w:hAnsi="Book Antiqua"/>
          <w:sz w:val="24"/>
          <w:szCs w:val="24"/>
        </w:rPr>
      </w:pPr>
      <w:r>
        <w:rPr>
          <w:rFonts w:ascii="Book Antiqua" w:hAnsi="Book Antiqua"/>
          <w:sz w:val="24"/>
          <w:szCs w:val="24"/>
        </w:rPr>
        <w:t>Bratia a sestry vieme, veľmi dobre čo si dievča žiadalo od Herodesa na podnet svojej matky, hlavu Jána Krstiteľa. Ján Krstiteľ totiž veľmi nahlas pranieroval cudzoložstvo Herodesa a </w:t>
      </w:r>
      <w:proofErr w:type="spellStart"/>
      <w:r>
        <w:rPr>
          <w:rFonts w:ascii="Book Antiqua" w:hAnsi="Book Antiqua"/>
          <w:sz w:val="24"/>
          <w:szCs w:val="24"/>
        </w:rPr>
        <w:t>Herodias</w:t>
      </w:r>
      <w:proofErr w:type="spellEnd"/>
      <w:r>
        <w:rPr>
          <w:rFonts w:ascii="Book Antiqua" w:hAnsi="Book Antiqua"/>
          <w:sz w:val="24"/>
          <w:szCs w:val="24"/>
        </w:rPr>
        <w:t>, a práve tá sa ho chcela úplne zbaviť. Herodesa síce slová Jána Krstiteľa priťahovali, veľmi rád ho počúval. Ale v skutočnosti nedovolil, aby mu prenikli až do srdca. Ako často sa to isté stáva aj nám? Nezostaneme mlčať práve vtedy, keď máme prehovoriť, svedčiť, „apoštolovať“?</w:t>
      </w:r>
    </w:p>
    <w:p w14:paraId="0170B583" w14:textId="77777777" w:rsidR="00F474EE" w:rsidRDefault="00F474EE" w:rsidP="005D16F8">
      <w:pPr>
        <w:ind w:left="-709" w:right="568"/>
        <w:rPr>
          <w:rFonts w:ascii="Book Antiqua" w:hAnsi="Book Antiqua"/>
          <w:sz w:val="24"/>
          <w:szCs w:val="24"/>
        </w:rPr>
      </w:pPr>
      <w:r>
        <w:rPr>
          <w:rFonts w:ascii="Book Antiqua" w:hAnsi="Book Antiqua"/>
          <w:sz w:val="24"/>
          <w:szCs w:val="24"/>
        </w:rPr>
        <w:t xml:space="preserve">Dnešné evanjelium nám ponúka dva veľké protiklady. Na jednej strane </w:t>
      </w:r>
      <w:proofErr w:type="spellStart"/>
      <w:r w:rsidRPr="00F474EE">
        <w:rPr>
          <w:rFonts w:ascii="Book Antiqua" w:hAnsi="Book Antiqua"/>
          <w:i/>
          <w:iCs/>
          <w:sz w:val="24"/>
          <w:szCs w:val="24"/>
        </w:rPr>
        <w:t>Herodias</w:t>
      </w:r>
      <w:proofErr w:type="spellEnd"/>
      <w:r>
        <w:rPr>
          <w:rFonts w:ascii="Book Antiqua" w:hAnsi="Book Antiqua"/>
          <w:sz w:val="24"/>
          <w:szCs w:val="24"/>
        </w:rPr>
        <w:t xml:space="preserve">, žena bez zábran, morálnych zásad, perfektná </w:t>
      </w:r>
      <w:proofErr w:type="spellStart"/>
      <w:r>
        <w:rPr>
          <w:rFonts w:ascii="Book Antiqua" w:hAnsi="Book Antiqua"/>
          <w:sz w:val="24"/>
          <w:szCs w:val="24"/>
        </w:rPr>
        <w:t>manipulátorka</w:t>
      </w:r>
      <w:proofErr w:type="spellEnd"/>
      <w:r>
        <w:rPr>
          <w:rFonts w:ascii="Book Antiqua" w:hAnsi="Book Antiqua"/>
          <w:sz w:val="24"/>
          <w:szCs w:val="24"/>
        </w:rPr>
        <w:t xml:space="preserve"> a zlá žena. </w:t>
      </w:r>
    </w:p>
    <w:p w14:paraId="5BF00D13" w14:textId="77777777" w:rsidR="00F474EE" w:rsidRDefault="00F474EE" w:rsidP="005D16F8">
      <w:pPr>
        <w:ind w:left="-709" w:right="568"/>
        <w:rPr>
          <w:rFonts w:ascii="Book Antiqua" w:hAnsi="Book Antiqua"/>
          <w:sz w:val="24"/>
          <w:szCs w:val="24"/>
        </w:rPr>
      </w:pPr>
      <w:r>
        <w:rPr>
          <w:rFonts w:ascii="Book Antiqua" w:hAnsi="Book Antiqua"/>
          <w:sz w:val="24"/>
          <w:szCs w:val="24"/>
        </w:rPr>
        <w:t xml:space="preserve">Pri nej si užíva </w:t>
      </w:r>
      <w:r w:rsidRPr="00F474EE">
        <w:rPr>
          <w:rFonts w:ascii="Book Antiqua" w:hAnsi="Book Antiqua"/>
          <w:i/>
          <w:iCs/>
          <w:sz w:val="24"/>
          <w:szCs w:val="24"/>
        </w:rPr>
        <w:t>Herodes</w:t>
      </w:r>
      <w:r>
        <w:rPr>
          <w:rFonts w:ascii="Book Antiqua" w:hAnsi="Book Antiqua"/>
          <w:sz w:val="24"/>
          <w:szCs w:val="24"/>
        </w:rPr>
        <w:t xml:space="preserve">, slaboch a nerozhodný človek. </w:t>
      </w:r>
    </w:p>
    <w:p w14:paraId="23326B5F" w14:textId="77777777" w:rsidR="00F474EE" w:rsidRPr="004C14F9" w:rsidRDefault="00F474EE" w:rsidP="005D16F8">
      <w:pPr>
        <w:ind w:left="-709" w:right="568"/>
        <w:rPr>
          <w:rFonts w:ascii="Book Antiqua" w:hAnsi="Book Antiqua"/>
          <w:sz w:val="24"/>
          <w:szCs w:val="24"/>
        </w:rPr>
      </w:pPr>
      <w:r>
        <w:rPr>
          <w:rFonts w:ascii="Book Antiqua" w:hAnsi="Book Antiqua"/>
          <w:sz w:val="24"/>
          <w:szCs w:val="24"/>
        </w:rPr>
        <w:t xml:space="preserve">Naproti týmto dvom, </w:t>
      </w:r>
      <w:r w:rsidRPr="006772C2">
        <w:rPr>
          <w:rFonts w:ascii="Book Antiqua" w:hAnsi="Book Antiqua"/>
          <w:i/>
          <w:iCs/>
          <w:sz w:val="24"/>
          <w:szCs w:val="24"/>
        </w:rPr>
        <w:t>„záporným“</w:t>
      </w:r>
      <w:r>
        <w:rPr>
          <w:rFonts w:ascii="Book Antiqua" w:hAnsi="Book Antiqua"/>
          <w:sz w:val="24"/>
          <w:szCs w:val="24"/>
        </w:rPr>
        <w:t xml:space="preserve"> postavám vyniká Ján Krstiteľ, priamy, čestný, pokorný, ktorý sa neuchýlil ku klamstvu ani vtedy, keď mu išlo o život. Premýšľajme</w:t>
      </w:r>
      <w:r w:rsidR="009F056D">
        <w:rPr>
          <w:rFonts w:ascii="Book Antiqua" w:hAnsi="Book Antiqua"/>
          <w:sz w:val="24"/>
          <w:szCs w:val="24"/>
        </w:rPr>
        <w:t>: Čo my šírime do svojho okolia? Čím sa môžu povzbudiť iní z nášho života? Prinášame Kristovu lásku? Alebo...</w:t>
      </w:r>
    </w:p>
    <w:sectPr w:rsidR="00F474EE" w:rsidRPr="004C14F9" w:rsidSect="004C14F9">
      <w:pgSz w:w="11906" w:h="16838"/>
      <w:pgMar w:top="284" w:right="282"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C14F9"/>
    <w:rsid w:val="004C14F9"/>
    <w:rsid w:val="005D16F8"/>
    <w:rsid w:val="006772C2"/>
    <w:rsid w:val="006D3B04"/>
    <w:rsid w:val="00736301"/>
    <w:rsid w:val="007E27F4"/>
    <w:rsid w:val="0091443E"/>
    <w:rsid w:val="009F056D"/>
    <w:rsid w:val="00F474E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025D1"/>
  <w15:docId w15:val="{1E91AF22-408E-4295-AE66-E651D84E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1443E"/>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4C14F9"/>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52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1755</TotalTime>
  <Pages>1</Pages>
  <Words>533</Words>
  <Characters>3039</Characters>
  <Application>Microsoft Office Word</Application>
  <DocSecurity>0</DocSecurity>
  <Lines>25</Lines>
  <Paragraphs>7</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3</cp:revision>
  <cp:lastPrinted>2019-08-29T05:42:00Z</cp:lastPrinted>
  <dcterms:created xsi:type="dcterms:W3CDTF">2009-02-06T06:52:00Z</dcterms:created>
  <dcterms:modified xsi:type="dcterms:W3CDTF">2022-02-04T15:07:00Z</dcterms:modified>
</cp:coreProperties>
</file>