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65" w:rsidRDefault="000B5965" w:rsidP="000B5965">
      <w:pPr>
        <w:ind w:left="-851" w:right="-851"/>
        <w:jc w:val="center"/>
        <w:rPr>
          <w:rFonts w:ascii="Book Antiqua" w:hAnsi="Book Antiqua"/>
          <w:sz w:val="24"/>
          <w:szCs w:val="24"/>
        </w:rPr>
      </w:pPr>
      <w:proofErr w:type="spellStart"/>
      <w:r w:rsidRPr="000B5965">
        <w:rPr>
          <w:rFonts w:ascii="Book Antiqua" w:eastAsia="Calibri" w:hAnsi="Book Antiqua" w:cs="Times New Roman"/>
          <w:sz w:val="24"/>
          <w:szCs w:val="24"/>
        </w:rPr>
        <w:t>Mk</w:t>
      </w:r>
      <w:proofErr w:type="spellEnd"/>
      <w:r w:rsidRPr="000B5965">
        <w:rPr>
          <w:rFonts w:ascii="Book Antiqua" w:eastAsia="Calibri" w:hAnsi="Book Antiqua" w:cs="Times New Roman"/>
          <w:sz w:val="24"/>
          <w:szCs w:val="24"/>
        </w:rPr>
        <w:t xml:space="preserve"> 7, 1-13</w:t>
      </w:r>
    </w:p>
    <w:p w:rsidR="000B5965" w:rsidRPr="000B5965" w:rsidRDefault="000B5965" w:rsidP="000B5965">
      <w:pPr>
        <w:ind w:left="-851" w:right="-851"/>
        <w:jc w:val="both"/>
        <w:rPr>
          <w:rFonts w:ascii="Book Antiqua" w:eastAsia="Calibri" w:hAnsi="Book Antiqua" w:cs="Times New Roman"/>
          <w:sz w:val="24"/>
          <w:szCs w:val="24"/>
        </w:rPr>
      </w:pPr>
      <w:r w:rsidRPr="000B5965">
        <w:rPr>
          <w:rFonts w:ascii="Book Antiqua" w:eastAsia="Calibri" w:hAnsi="Book Antiqua" w:cs="Times New Roman"/>
          <w:sz w:val="24"/>
          <w:szCs w:val="24"/>
        </w:rPr>
        <w:t xml:space="preserve">Na otázku farizejov: </w:t>
      </w:r>
      <w:r w:rsidRPr="000B5965">
        <w:rPr>
          <w:rFonts w:ascii="Book Antiqua" w:eastAsia="Calibri" w:hAnsi="Book Antiqua" w:cs="Times New Roman"/>
          <w:i/>
          <w:sz w:val="24"/>
          <w:szCs w:val="24"/>
        </w:rPr>
        <w:t>Prečo Tvoji učeníci nezachovávajú tradíciu starších?</w:t>
      </w:r>
      <w:r w:rsidRPr="000B5965">
        <w:rPr>
          <w:rFonts w:ascii="Book Antiqua" w:eastAsia="Calibri" w:hAnsi="Book Antiqua" w:cs="Times New Roman"/>
          <w:sz w:val="24"/>
          <w:szCs w:val="24"/>
        </w:rPr>
        <w:t xml:space="preserve"> Ježiš podáva vysvetlenie rituálneho umývania rúk a rituálneho „</w:t>
      </w:r>
      <w:proofErr w:type="spellStart"/>
      <w:r w:rsidRPr="000B5965">
        <w:rPr>
          <w:rFonts w:ascii="Book Antiqua" w:eastAsia="Calibri" w:hAnsi="Book Antiqua" w:cs="Times New Roman"/>
          <w:sz w:val="24"/>
          <w:szCs w:val="24"/>
        </w:rPr>
        <w:t>korbanu</w:t>
      </w:r>
      <w:proofErr w:type="spellEnd"/>
      <w:r w:rsidRPr="000B5965">
        <w:rPr>
          <w:rFonts w:ascii="Book Antiqua" w:eastAsia="Calibri" w:hAnsi="Book Antiqua" w:cs="Times New Roman"/>
          <w:sz w:val="24"/>
          <w:szCs w:val="24"/>
        </w:rPr>
        <w:t xml:space="preserve">“, čiže obety prinesenej Bohu. Prvé vysvetlenie sa týka vyvyšovania ľudskej tradície nad Božie prikázanie lásky. Je to tzv. náboženský </w:t>
      </w:r>
      <w:proofErr w:type="spellStart"/>
      <w:r w:rsidRPr="000B5965">
        <w:rPr>
          <w:rFonts w:ascii="Book Antiqua" w:eastAsia="Calibri" w:hAnsi="Book Antiqua" w:cs="Times New Roman"/>
          <w:sz w:val="24"/>
          <w:szCs w:val="24"/>
        </w:rPr>
        <w:t>triumfalizmus</w:t>
      </w:r>
      <w:proofErr w:type="spellEnd"/>
      <w:r w:rsidRPr="000B5965">
        <w:rPr>
          <w:rFonts w:ascii="Book Antiqua" w:eastAsia="Calibri" w:hAnsi="Book Antiqua" w:cs="Times New Roman"/>
          <w:sz w:val="24"/>
          <w:szCs w:val="24"/>
        </w:rPr>
        <w:t>, ktorý sa žia</w:t>
      </w:r>
      <w:r w:rsidRPr="000B5965">
        <w:rPr>
          <w:rFonts w:ascii="Book Antiqua" w:eastAsia="Calibri" w:hAnsi="Book Antiqua" w:cs="Times New Roman"/>
          <w:sz w:val="24"/>
          <w:szCs w:val="24"/>
        </w:rPr>
        <w:t>ľ</w:t>
      </w:r>
      <w:r w:rsidRPr="000B5965">
        <w:rPr>
          <w:rFonts w:ascii="Book Antiqua" w:eastAsia="Calibri" w:hAnsi="Book Antiqua" w:cs="Times New Roman"/>
          <w:sz w:val="24"/>
          <w:szCs w:val="24"/>
        </w:rPr>
        <w:t xml:space="preserve">bohu často objavuje i v našom živote. Plníme predpis pre predpis, bez toho, aby sme sa zamysleli, za akým účelom to robíme. Ježiš odsudzuje takéto konanie ako nemilé Bohu. Na podporu toho uvádza slová samého Boha, ktoré vyslovil prorok Izaiáš: </w:t>
      </w:r>
      <w:r w:rsidRPr="000B5965">
        <w:rPr>
          <w:rFonts w:ascii="Book Antiqua" w:eastAsia="Calibri" w:hAnsi="Book Antiqua" w:cs="Times New Roman"/>
          <w:i/>
          <w:sz w:val="24"/>
          <w:szCs w:val="24"/>
        </w:rPr>
        <w:t xml:space="preserve">Tento ľud (...) len perami ma ctí, ale jeho srdce je ďaleko odo mňa </w:t>
      </w:r>
      <w:r w:rsidRPr="000B5965">
        <w:rPr>
          <w:rFonts w:ascii="Book Antiqua" w:eastAsia="Calibri" w:hAnsi="Book Antiqua" w:cs="Times New Roman"/>
          <w:sz w:val="24"/>
          <w:szCs w:val="24"/>
        </w:rPr>
        <w:t>(</w:t>
      </w:r>
      <w:proofErr w:type="spellStart"/>
      <w:r w:rsidRPr="000B5965">
        <w:rPr>
          <w:rFonts w:ascii="Book Antiqua" w:eastAsia="Calibri" w:hAnsi="Book Antiqua" w:cs="Times New Roman"/>
          <w:sz w:val="24"/>
          <w:szCs w:val="24"/>
        </w:rPr>
        <w:t>Iz</w:t>
      </w:r>
      <w:proofErr w:type="spellEnd"/>
      <w:r w:rsidRPr="000B5965">
        <w:rPr>
          <w:rFonts w:ascii="Book Antiqua" w:eastAsia="Calibri" w:hAnsi="Book Antiqua" w:cs="Times New Roman"/>
          <w:sz w:val="24"/>
          <w:szCs w:val="24"/>
        </w:rPr>
        <w:t xml:space="preserve"> 29, 13). Takáto modlitba neprináša ani chválu Bohu, ani úžitok tomu, ktorý sa modlí.</w:t>
      </w:r>
    </w:p>
    <w:p w:rsidR="000B5965" w:rsidRPr="000B5965" w:rsidRDefault="000B5965" w:rsidP="000B5965">
      <w:pPr>
        <w:ind w:left="-851" w:right="-851"/>
        <w:jc w:val="both"/>
        <w:rPr>
          <w:rFonts w:ascii="Book Antiqua" w:eastAsia="Calibri" w:hAnsi="Book Antiqua" w:cs="Times New Roman"/>
          <w:sz w:val="24"/>
          <w:szCs w:val="24"/>
        </w:rPr>
      </w:pPr>
      <w:r w:rsidRPr="000B5965">
        <w:rPr>
          <w:rFonts w:ascii="Book Antiqua" w:eastAsia="Calibri" w:hAnsi="Book Antiqua" w:cs="Times New Roman"/>
          <w:sz w:val="24"/>
          <w:szCs w:val="24"/>
        </w:rPr>
        <w:t>Druhé vysvetlenie sa ešte viac týka praxe ľudského života a ukazuje zan</w:t>
      </w:r>
      <w:r w:rsidRPr="000B5965">
        <w:rPr>
          <w:rFonts w:ascii="Book Antiqua" w:eastAsia="Calibri" w:hAnsi="Book Antiqua" w:cs="Times New Roman"/>
          <w:sz w:val="24"/>
          <w:szCs w:val="24"/>
        </w:rPr>
        <w:t>e</w:t>
      </w:r>
      <w:r w:rsidRPr="000B5965">
        <w:rPr>
          <w:rFonts w:ascii="Book Antiqua" w:eastAsia="Calibri" w:hAnsi="Book Antiqua" w:cs="Times New Roman"/>
          <w:sz w:val="24"/>
          <w:szCs w:val="24"/>
        </w:rPr>
        <w:t>dbávanie prikázania lásky s krivdou voči tým, ku ktorým máme z prirodzeného práva praktizovať túto lásku. Zákon Boží prikazuje jasne, že rodičia v pokroč</w:t>
      </w:r>
      <w:r w:rsidRPr="000B5965">
        <w:rPr>
          <w:rFonts w:ascii="Book Antiqua" w:eastAsia="Calibri" w:hAnsi="Book Antiqua" w:cs="Times New Roman"/>
          <w:sz w:val="24"/>
          <w:szCs w:val="24"/>
        </w:rPr>
        <w:t>i</w:t>
      </w:r>
      <w:r w:rsidRPr="000B5965">
        <w:rPr>
          <w:rFonts w:ascii="Book Antiqua" w:eastAsia="Calibri" w:hAnsi="Book Antiqua" w:cs="Times New Roman"/>
          <w:sz w:val="24"/>
          <w:szCs w:val="24"/>
        </w:rPr>
        <w:t xml:space="preserve">lom veku majú právo na materiálnu i morálnu podporu od svojich detí. Kniha </w:t>
      </w:r>
      <w:proofErr w:type="spellStart"/>
      <w:r w:rsidRPr="000B5965">
        <w:rPr>
          <w:rFonts w:ascii="Book Antiqua" w:eastAsia="Calibri" w:hAnsi="Book Antiqua" w:cs="Times New Roman"/>
          <w:sz w:val="24"/>
          <w:szCs w:val="24"/>
        </w:rPr>
        <w:t>Exodus</w:t>
      </w:r>
      <w:proofErr w:type="spellEnd"/>
      <w:r w:rsidRPr="000B5965">
        <w:rPr>
          <w:rFonts w:ascii="Book Antiqua" w:eastAsia="Calibri" w:hAnsi="Book Antiqua" w:cs="Times New Roman"/>
          <w:sz w:val="24"/>
          <w:szCs w:val="24"/>
        </w:rPr>
        <w:t xml:space="preserve"> jasne prikazuje: </w:t>
      </w:r>
      <w:r w:rsidRPr="000B5965">
        <w:rPr>
          <w:rFonts w:ascii="Book Antiqua" w:eastAsia="Calibri" w:hAnsi="Book Antiqua" w:cs="Times New Roman"/>
          <w:i/>
          <w:sz w:val="24"/>
          <w:szCs w:val="24"/>
        </w:rPr>
        <w:t>Cti otca svojho i matku svoju</w:t>
      </w:r>
      <w:r w:rsidRPr="000B5965">
        <w:rPr>
          <w:rFonts w:ascii="Book Antiqua" w:eastAsia="Calibri" w:hAnsi="Book Antiqua" w:cs="Times New Roman"/>
          <w:sz w:val="24"/>
          <w:szCs w:val="24"/>
        </w:rPr>
        <w:t>. Tradícia vytvorená ľuďmi a podporovaná farizejmi umožňovala vyhnúť sa tomuto prikázaniu Božiemu u</w:t>
      </w:r>
      <w:r w:rsidRPr="000B5965">
        <w:rPr>
          <w:rFonts w:ascii="Book Antiqua" w:eastAsia="Calibri" w:hAnsi="Book Antiqua" w:cs="Times New Roman"/>
          <w:sz w:val="24"/>
          <w:szCs w:val="24"/>
        </w:rPr>
        <w:t>r</w:t>
      </w:r>
      <w:r w:rsidRPr="000B5965">
        <w:rPr>
          <w:rFonts w:ascii="Book Antiqua" w:eastAsia="Calibri" w:hAnsi="Book Antiqua" w:cs="Times New Roman"/>
          <w:sz w:val="24"/>
          <w:szCs w:val="24"/>
        </w:rPr>
        <w:t>čením materiálnych dobier, ktoré patrili rodičom, na obetu Bohu (táto obeta bola označovaná slovom „</w:t>
      </w:r>
      <w:proofErr w:type="spellStart"/>
      <w:r w:rsidRPr="000B5965">
        <w:rPr>
          <w:rFonts w:ascii="Book Antiqua" w:eastAsia="Calibri" w:hAnsi="Book Antiqua" w:cs="Times New Roman"/>
          <w:sz w:val="24"/>
          <w:szCs w:val="24"/>
        </w:rPr>
        <w:t>korban</w:t>
      </w:r>
      <w:proofErr w:type="spellEnd"/>
      <w:r w:rsidRPr="000B5965">
        <w:rPr>
          <w:rFonts w:ascii="Book Antiqua" w:eastAsia="Calibri" w:hAnsi="Book Antiqua" w:cs="Times New Roman"/>
          <w:sz w:val="24"/>
          <w:szCs w:val="24"/>
        </w:rPr>
        <w:t xml:space="preserve">“). Vo chvíli vyslovenia tohto slova rodičia nemali právo dožadovať sa u detí pomoci, ale deti mohli slobodne používať tieto dobrá. Keď Ježiš uvádza tento príklad, ukazuje, ako tradícia vytvorená ľuďmi môže sa stať bôžikom, ktorý slúži na </w:t>
      </w:r>
      <w:proofErr w:type="spellStart"/>
      <w:r w:rsidRPr="000B5965">
        <w:rPr>
          <w:rFonts w:ascii="Book Antiqua" w:eastAsia="Calibri" w:hAnsi="Book Antiqua" w:cs="Times New Roman"/>
          <w:sz w:val="24"/>
          <w:szCs w:val="24"/>
        </w:rPr>
        <w:t>zneplatnenie</w:t>
      </w:r>
      <w:proofErr w:type="spellEnd"/>
      <w:r w:rsidRPr="000B5965">
        <w:rPr>
          <w:rFonts w:ascii="Book Antiqua" w:eastAsia="Calibri" w:hAnsi="Book Antiqua" w:cs="Times New Roman"/>
          <w:sz w:val="24"/>
          <w:szCs w:val="24"/>
        </w:rPr>
        <w:t xml:space="preserve"> Božích prikázaní.</w:t>
      </w:r>
    </w:p>
    <w:p w:rsidR="000B5965" w:rsidRDefault="000B5965" w:rsidP="000B5965">
      <w:pPr>
        <w:ind w:left="-851" w:right="-851"/>
        <w:jc w:val="both"/>
        <w:rPr>
          <w:rFonts w:ascii="Book Antiqua" w:hAnsi="Book Antiqua"/>
          <w:sz w:val="24"/>
          <w:szCs w:val="24"/>
        </w:rPr>
      </w:pPr>
      <w:r w:rsidRPr="000B5965">
        <w:rPr>
          <w:rFonts w:ascii="Book Antiqua" w:eastAsia="Calibri" w:hAnsi="Book Antiqua" w:cs="Times New Roman"/>
          <w:sz w:val="24"/>
          <w:szCs w:val="24"/>
        </w:rPr>
        <w:t xml:space="preserve">Hoci Evanjelium uvádza kritiku starých foriem a židovskej tradície, tak predsa ona sa používa aj v našich časoch. </w:t>
      </w:r>
      <w:r>
        <w:rPr>
          <w:rFonts w:ascii="Book Antiqua" w:hAnsi="Book Antiqua"/>
          <w:sz w:val="24"/>
          <w:szCs w:val="24"/>
        </w:rPr>
        <w:t>Uvediem príklad bratia a sestry - d</w:t>
      </w:r>
      <w:r w:rsidRPr="000B5965">
        <w:rPr>
          <w:rFonts w:ascii="Book Antiqua" w:hAnsi="Book Antiqua"/>
          <w:sz w:val="24"/>
          <w:szCs w:val="24"/>
        </w:rPr>
        <w:t xml:space="preserve">odnes mnohí </w:t>
      </w:r>
      <w:r>
        <w:rPr>
          <w:rFonts w:ascii="Book Antiqua" w:hAnsi="Book Antiqua"/>
          <w:sz w:val="24"/>
          <w:szCs w:val="24"/>
        </w:rPr>
        <w:t xml:space="preserve">ľudia </w:t>
      </w:r>
      <w:r w:rsidRPr="000B5965">
        <w:rPr>
          <w:rFonts w:ascii="Book Antiqua" w:hAnsi="Book Antiqua"/>
          <w:sz w:val="24"/>
          <w:szCs w:val="24"/>
        </w:rPr>
        <w:t xml:space="preserve">považujú za </w:t>
      </w:r>
      <w:r w:rsidRPr="000B5965">
        <w:rPr>
          <w:rFonts w:ascii="Book Antiqua" w:hAnsi="Book Antiqua"/>
          <w:i/>
          <w:sz w:val="24"/>
          <w:szCs w:val="24"/>
        </w:rPr>
        <w:t>„kresťanský skutok“</w:t>
      </w:r>
      <w:r w:rsidRPr="000B5965">
        <w:rPr>
          <w:rFonts w:ascii="Book Antiqua" w:hAnsi="Book Antiqua"/>
          <w:sz w:val="24"/>
          <w:szCs w:val="24"/>
        </w:rPr>
        <w:t xml:space="preserve"> len to, čo urobia v súvislosti s chrámom, farským úradom, katolíckym spolkom a pod. Farizeji a zákonníci to mali podobne. Peniaze, ktoré mal človek venovať svojim rodičom v starobe, mohol venovať ako obetný dar chrámu, a tým sa jeho povinnosť voči matke a otcovi skončila. Ak </w:t>
      </w:r>
      <w:r>
        <w:rPr>
          <w:rFonts w:ascii="Book Antiqua" w:hAnsi="Book Antiqua"/>
          <w:sz w:val="24"/>
          <w:szCs w:val="24"/>
        </w:rPr>
        <w:t xml:space="preserve">ten </w:t>
      </w:r>
      <w:r w:rsidRPr="000B5965">
        <w:rPr>
          <w:rFonts w:ascii="Book Antiqua" w:hAnsi="Book Antiqua"/>
          <w:i/>
          <w:sz w:val="24"/>
          <w:szCs w:val="24"/>
        </w:rPr>
        <w:t>„kresťanský skutok“</w:t>
      </w:r>
      <w:r w:rsidRPr="000B5965">
        <w:rPr>
          <w:rFonts w:ascii="Book Antiqua" w:hAnsi="Book Antiqua"/>
          <w:sz w:val="24"/>
          <w:szCs w:val="24"/>
        </w:rPr>
        <w:t xml:space="preserve"> je len venovanie tučného </w:t>
      </w:r>
      <w:proofErr w:type="spellStart"/>
      <w:r w:rsidRPr="000B5965">
        <w:rPr>
          <w:rFonts w:ascii="Book Antiqua" w:hAnsi="Book Antiqua"/>
          <w:sz w:val="24"/>
          <w:szCs w:val="24"/>
        </w:rPr>
        <w:t>obnosu</w:t>
      </w:r>
      <w:proofErr w:type="spellEnd"/>
      <w:r w:rsidRPr="000B5965">
        <w:rPr>
          <w:rFonts w:ascii="Book Antiqua" w:hAnsi="Book Antiqua"/>
          <w:sz w:val="24"/>
          <w:szCs w:val="24"/>
        </w:rPr>
        <w:t xml:space="preserve"> na chrám, potom čo je starostlivosť o rodičov vo chvíľach tvrdých a nepríjemných chorôb? Ruku na srdce: dať správcovi chrámu do rúk obálku je omnoho jednoduchšie ako denne prebaľovať </w:t>
      </w:r>
      <w:proofErr w:type="spellStart"/>
      <w:r w:rsidRPr="000B5965">
        <w:rPr>
          <w:rFonts w:ascii="Book Antiqua" w:hAnsi="Book Antiqua"/>
          <w:sz w:val="24"/>
          <w:szCs w:val="24"/>
        </w:rPr>
        <w:t>Alzheimerom</w:t>
      </w:r>
      <w:proofErr w:type="spellEnd"/>
      <w:r w:rsidRPr="000B5965">
        <w:rPr>
          <w:rFonts w:ascii="Book Antiqua" w:hAnsi="Book Antiqua"/>
          <w:sz w:val="24"/>
          <w:szCs w:val="24"/>
        </w:rPr>
        <w:t xml:space="preserve"> postihnutých rodičov. Farizejom a zákonníkom stačila obálka, pretože im z nej niečo kvaplo aj do vlastného vrecka, Ježišovi </w:t>
      </w:r>
      <w:r>
        <w:rPr>
          <w:rFonts w:ascii="Book Antiqua" w:hAnsi="Book Antiqua"/>
          <w:sz w:val="24"/>
          <w:szCs w:val="24"/>
        </w:rPr>
        <w:t xml:space="preserve">to </w:t>
      </w:r>
      <w:r w:rsidRPr="000B5965">
        <w:rPr>
          <w:rFonts w:ascii="Book Antiqua" w:hAnsi="Book Antiqua"/>
          <w:sz w:val="24"/>
          <w:szCs w:val="24"/>
        </w:rPr>
        <w:t>však ani zďaleka nestačila! Kto chce, ten samozrejme môže na chrám venovať milióny, ale základom Mojžišovho zákona bolo postarať sa o siroty, vdovy a chorých. To ostatné je len pridaná hodnota. Ten, kto potom tento pôvodný Boží zámer zjednoduší a prevráti, je Ježišom nelichotivo označený slovom „pokrytec“.</w:t>
      </w:r>
    </w:p>
    <w:p w:rsidR="000B5965" w:rsidRPr="000B5965" w:rsidRDefault="000B5965" w:rsidP="000B5965">
      <w:pPr>
        <w:ind w:left="-851" w:right="-851"/>
        <w:jc w:val="both"/>
        <w:rPr>
          <w:rFonts w:ascii="Book Antiqua" w:eastAsia="Calibri" w:hAnsi="Book Antiqua" w:cs="Times New Roman"/>
          <w:sz w:val="24"/>
          <w:szCs w:val="24"/>
        </w:rPr>
      </w:pPr>
      <w:r w:rsidRPr="000B5965">
        <w:rPr>
          <w:rFonts w:ascii="Book Antiqua" w:eastAsia="Calibri" w:hAnsi="Book Antiqua" w:cs="Times New Roman"/>
          <w:sz w:val="24"/>
          <w:szCs w:val="24"/>
        </w:rPr>
        <w:t>Nezávisle od postavenia a ži</w:t>
      </w:r>
      <w:r>
        <w:rPr>
          <w:rFonts w:ascii="Book Antiqua" w:hAnsi="Book Antiqua"/>
          <w:sz w:val="24"/>
          <w:szCs w:val="24"/>
        </w:rPr>
        <w:t>votných podmienok deti vždy máme</w:t>
      </w:r>
      <w:r w:rsidRPr="000B5965">
        <w:rPr>
          <w:rFonts w:ascii="Book Antiqua" w:eastAsia="Calibri" w:hAnsi="Book Antiqua" w:cs="Times New Roman"/>
          <w:sz w:val="24"/>
          <w:szCs w:val="24"/>
        </w:rPr>
        <w:t xml:space="preserve"> povinnosť postarať sa o rodičov.</w:t>
      </w:r>
    </w:p>
    <w:p w:rsidR="000B5965" w:rsidRPr="000B5965" w:rsidRDefault="000B5965" w:rsidP="000B5965">
      <w:pPr>
        <w:ind w:left="-851" w:right="-851"/>
        <w:rPr>
          <w:rFonts w:ascii="Book Antiqua" w:hAnsi="Book Antiqua"/>
          <w:sz w:val="24"/>
          <w:szCs w:val="24"/>
        </w:rPr>
      </w:pPr>
    </w:p>
    <w:p w:rsidR="00E44BD8" w:rsidRPr="000B5965" w:rsidRDefault="00E44BD8" w:rsidP="000B5965">
      <w:pPr>
        <w:ind w:left="-851" w:right="-851"/>
        <w:rPr>
          <w:rFonts w:ascii="Book Antiqua" w:hAnsi="Book Antiqua"/>
          <w:sz w:val="24"/>
          <w:szCs w:val="24"/>
        </w:rPr>
      </w:pPr>
    </w:p>
    <w:sectPr w:rsidR="00E44BD8" w:rsidRPr="000B5965" w:rsidSect="000B596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5965"/>
    <w:rsid w:val="000B5965"/>
    <w:rsid w:val="006D36F2"/>
    <w:rsid w:val="00E44BD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B596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418</Words>
  <Characters>2388</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2010-02-09T15:02:00Z</cp:lastPrinted>
  <dcterms:created xsi:type="dcterms:W3CDTF">2010-02-09T14:46:00Z</dcterms:created>
  <dcterms:modified xsi:type="dcterms:W3CDTF">2010-02-09T15:04:00Z</dcterms:modified>
</cp:coreProperties>
</file>