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C5" w:rsidRDefault="00376066" w:rsidP="00376066">
      <w:pPr>
        <w:ind w:left="-851" w:right="-993"/>
        <w:rPr>
          <w:rFonts w:ascii="Book Antiqua" w:hAnsi="Book Antiqua"/>
          <w:sz w:val="24"/>
          <w:szCs w:val="24"/>
        </w:rPr>
      </w:pPr>
      <w:r w:rsidRPr="00376066">
        <w:rPr>
          <w:rFonts w:ascii="Book Antiqua" w:hAnsi="Book Antiqua"/>
          <w:sz w:val="24"/>
          <w:szCs w:val="24"/>
        </w:rPr>
        <w:t xml:space="preserve">Ježiš povedal (Dvanástim): </w:t>
      </w:r>
      <w:r w:rsidRPr="00376066">
        <w:rPr>
          <w:rFonts w:ascii="Book Antiqua" w:hAnsi="Book Antiqua"/>
          <w:i/>
          <w:sz w:val="24"/>
          <w:szCs w:val="24"/>
        </w:rPr>
        <w:t>„Nebojte sa tých, čo zabíjajú telo, ale dušu zabiť nemôžu. Skôr sa bojte toho, ktorý môže i dušu i telo zahubiť v pekle.“</w:t>
      </w:r>
      <w:r>
        <w:rPr>
          <w:rFonts w:ascii="Book Antiqua" w:hAnsi="Book Antiqua"/>
          <w:sz w:val="24"/>
          <w:szCs w:val="24"/>
        </w:rPr>
        <w:t xml:space="preserve"> </w:t>
      </w:r>
      <w:proofErr w:type="spellStart"/>
      <w:r w:rsidRPr="00376066">
        <w:rPr>
          <w:rFonts w:ascii="Book Antiqua" w:hAnsi="Book Antiqua"/>
          <w:sz w:val="24"/>
          <w:szCs w:val="24"/>
        </w:rPr>
        <w:t>Mt</w:t>
      </w:r>
      <w:proofErr w:type="spellEnd"/>
      <w:r w:rsidRPr="00376066">
        <w:rPr>
          <w:rFonts w:ascii="Book Antiqua" w:hAnsi="Book Antiqua"/>
          <w:sz w:val="24"/>
          <w:szCs w:val="24"/>
        </w:rPr>
        <w:t xml:space="preserve"> 1</w:t>
      </w:r>
      <w:r>
        <w:rPr>
          <w:rFonts w:ascii="Book Antiqua" w:hAnsi="Book Antiqua"/>
          <w:sz w:val="24"/>
          <w:szCs w:val="24"/>
        </w:rPr>
        <w:t xml:space="preserve">0, 24 – 33, </w:t>
      </w:r>
      <w:proofErr w:type="spellStart"/>
      <w:r>
        <w:rPr>
          <w:rFonts w:ascii="Book Antiqua" w:hAnsi="Book Antiqua"/>
          <w:sz w:val="24"/>
          <w:szCs w:val="24"/>
        </w:rPr>
        <w:t>Iz</w:t>
      </w:r>
      <w:proofErr w:type="spellEnd"/>
      <w:r>
        <w:rPr>
          <w:rFonts w:ascii="Book Antiqua" w:hAnsi="Book Antiqua"/>
          <w:sz w:val="24"/>
          <w:szCs w:val="24"/>
        </w:rPr>
        <w:t xml:space="preserve"> 6, 1 – 8; Ž 93 </w:t>
      </w:r>
      <w:r>
        <w:rPr>
          <w:rFonts w:ascii="Book Antiqua" w:hAnsi="Book Antiqua"/>
          <w:sz w:val="24"/>
          <w:szCs w:val="24"/>
        </w:rPr>
        <w:br/>
      </w:r>
      <w:r w:rsidRPr="00376066">
        <w:rPr>
          <w:rFonts w:ascii="Book Antiqua" w:hAnsi="Book Antiqua"/>
          <w:sz w:val="24"/>
          <w:szCs w:val="24"/>
        </w:rPr>
        <w:t xml:space="preserve">Eugen </w:t>
      </w:r>
      <w:proofErr w:type="spellStart"/>
      <w:r w:rsidRPr="00376066">
        <w:rPr>
          <w:rFonts w:ascii="Book Antiqua" w:hAnsi="Book Antiqua"/>
          <w:sz w:val="24"/>
          <w:szCs w:val="24"/>
        </w:rPr>
        <w:t>Drewermann</w:t>
      </w:r>
      <w:proofErr w:type="spellEnd"/>
      <w:r w:rsidRPr="00376066">
        <w:rPr>
          <w:rFonts w:ascii="Book Antiqua" w:hAnsi="Book Antiqua"/>
          <w:sz w:val="24"/>
          <w:szCs w:val="24"/>
        </w:rPr>
        <w:t xml:space="preserve"> považuje tento Ježišov výrok za kľúčový: „Tú pravdu z</w:t>
      </w:r>
      <w:r>
        <w:rPr>
          <w:rFonts w:ascii="Book Antiqua" w:hAnsi="Book Antiqua"/>
          <w:sz w:val="24"/>
          <w:szCs w:val="24"/>
        </w:rPr>
        <w:t xml:space="preserve"> nás už nikto nevyženie: „</w:t>
      </w:r>
      <w:r w:rsidRPr="00376066">
        <w:rPr>
          <w:rFonts w:ascii="Book Antiqua" w:hAnsi="Book Antiqua"/>
          <w:sz w:val="24"/>
          <w:szCs w:val="24"/>
        </w:rPr>
        <w:t>Nech si s nami svet robí, čo chce</w:t>
      </w:r>
      <w:r>
        <w:rPr>
          <w:rFonts w:ascii="Book Antiqua" w:hAnsi="Book Antiqua"/>
          <w:sz w:val="24"/>
          <w:szCs w:val="24"/>
        </w:rPr>
        <w:t xml:space="preserve"> – to, čím sme, sa nedá zničiť.“</w:t>
      </w:r>
      <w:r w:rsidRPr="00376066">
        <w:rPr>
          <w:rFonts w:ascii="Book Antiqua" w:hAnsi="Book Antiqua"/>
          <w:sz w:val="24"/>
          <w:szCs w:val="24"/>
        </w:rPr>
        <w:t xml:space="preserve"> (por. </w:t>
      </w:r>
      <w:proofErr w:type="spellStart"/>
      <w:r w:rsidRPr="00376066">
        <w:rPr>
          <w:rFonts w:ascii="Book Antiqua" w:hAnsi="Book Antiqua"/>
          <w:sz w:val="24"/>
          <w:szCs w:val="24"/>
        </w:rPr>
        <w:t>Mt</w:t>
      </w:r>
      <w:proofErr w:type="spellEnd"/>
      <w:r w:rsidRPr="00376066">
        <w:rPr>
          <w:rFonts w:ascii="Book Antiqua" w:hAnsi="Book Antiqua"/>
          <w:sz w:val="24"/>
          <w:szCs w:val="24"/>
        </w:rPr>
        <w:t xml:space="preserve"> 10, 28) V tom je celý Ježiš, to je celé jeho posolstvo, to je podstata jeho zasľúbení.“ To, čím sme, svet naozaj nedokáže zničiť. A predsa sa máme kohosi báť. Keďže Ježiš hovorí o pekle, je poruke diabol, ktorý by mohol zničiť našu osobnosť. Netreba však zabúdať, že peklo si je schopný zo života urobiť aj sám človek. Ani diabol nemá príležitosť zničiť jeho osobnosť, ak mu k tomu nedá povolenie. Mnohé skutočnosti má človek sám vo svojich rukách. Je to on sám, kto si môže zhumpľovať telo, ale aj dušu. Sám môže spáliť vnútorné aj vonkajšie mosty a zničiť svoje vzťahy. Sám sa môže vrhnúť do pekla už tu na zemi. Ten, na ktorého by sme zvaľovali naše zničenie, sa pritom môže iba prizerať. Preto je dôležité zdvihnúť hlavu. Ak to dokážeme, priblíži sa naša spása (por. </w:t>
      </w:r>
      <w:proofErr w:type="spellStart"/>
      <w:r w:rsidRPr="00376066">
        <w:rPr>
          <w:rFonts w:ascii="Book Antiqua" w:hAnsi="Book Antiqua"/>
          <w:sz w:val="24"/>
          <w:szCs w:val="24"/>
        </w:rPr>
        <w:t>Lk</w:t>
      </w:r>
      <w:proofErr w:type="spellEnd"/>
      <w:r w:rsidRPr="00376066">
        <w:rPr>
          <w:rFonts w:ascii="Book Antiqua" w:hAnsi="Book Antiqua"/>
          <w:sz w:val="24"/>
          <w:szCs w:val="24"/>
        </w:rPr>
        <w:t xml:space="preserve"> 21, 28). V podobe zmeny. A návratu do raja Božej náruče.</w:t>
      </w: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Default="00A0290B" w:rsidP="00376066">
      <w:pPr>
        <w:ind w:left="-851" w:right="-993"/>
        <w:rPr>
          <w:rFonts w:ascii="Book Antiqua" w:hAnsi="Book Antiqua"/>
          <w:sz w:val="24"/>
          <w:szCs w:val="24"/>
        </w:rPr>
      </w:pPr>
    </w:p>
    <w:p w:rsidR="00A0290B" w:rsidRPr="00A0290B" w:rsidRDefault="00A0290B" w:rsidP="00A0290B">
      <w:pPr>
        <w:ind w:left="-851" w:right="-993"/>
        <w:rPr>
          <w:rFonts w:ascii="Book Antiqua" w:hAnsi="Book Antiqua"/>
          <w:sz w:val="24"/>
          <w:szCs w:val="24"/>
        </w:rPr>
      </w:pPr>
    </w:p>
    <w:p w:rsidR="00A0290B" w:rsidRPr="00A0290B" w:rsidRDefault="00A0290B" w:rsidP="00A0290B">
      <w:pPr>
        <w:pStyle w:val="Normlnywebov"/>
        <w:ind w:left="-851" w:right="-993"/>
        <w:rPr>
          <w:rFonts w:ascii="Book Antiqua" w:hAnsi="Book Antiqua"/>
          <w:color w:val="000000"/>
        </w:rPr>
      </w:pPr>
      <w:r w:rsidRPr="00A0290B">
        <w:rPr>
          <w:rFonts w:ascii="Book Antiqua" w:hAnsi="Book Antiqua"/>
          <w:color w:val="000000"/>
        </w:rPr>
        <w:lastRenderedPageBreak/>
        <w:t>14. sobota – (</w:t>
      </w:r>
      <w:proofErr w:type="spellStart"/>
      <w:r w:rsidRPr="00A0290B">
        <w:rPr>
          <w:rFonts w:ascii="Book Antiqua" w:hAnsi="Book Antiqua"/>
          <w:color w:val="000000"/>
        </w:rPr>
        <w:t>Mt</w:t>
      </w:r>
      <w:proofErr w:type="spellEnd"/>
      <w:r w:rsidRPr="00A0290B">
        <w:rPr>
          <w:rFonts w:ascii="Book Antiqua" w:hAnsi="Book Antiqua"/>
          <w:color w:val="000000"/>
        </w:rPr>
        <w:t xml:space="preserve"> 10,24-33)</w:t>
      </w:r>
    </w:p>
    <w:p w:rsidR="00A0290B" w:rsidRPr="00A0290B" w:rsidRDefault="00A0290B" w:rsidP="00A0290B">
      <w:pPr>
        <w:pStyle w:val="Normlnywebov"/>
        <w:ind w:left="-851" w:right="-993"/>
        <w:rPr>
          <w:rFonts w:ascii="Book Antiqua" w:hAnsi="Book Antiqua"/>
          <w:color w:val="000000"/>
        </w:rPr>
      </w:pPr>
      <w:r w:rsidRPr="00A0290B">
        <w:rPr>
          <w:rFonts w:ascii="Book Antiqua" w:hAnsi="Book Antiqua"/>
          <w:color w:val="000000"/>
        </w:rPr>
        <w:t xml:space="preserve">    Dnes počujeme ako Pán Ježiš hovorí svojim učeníkom: „Žiak nie je nad učiteľa ani sluha nad svojho pána. Stačí, keď je žiak ako jeho učiteľ a sluha ako jeho pán.“ V tomto verši sa dozvedáme nakoľko sa máme podobať svojmu učiteľovi a Pánovi. Máme nasledovať jeho postoje, jeho myšlienky, city i skutky. A ak sa mu aspoň trochu podobáme, dostane sa nám účasti i na tom, čo hovorí ďalej: „Keď pána domu nazvali </w:t>
      </w:r>
      <w:proofErr w:type="spellStart"/>
      <w:r w:rsidRPr="00A0290B">
        <w:rPr>
          <w:rFonts w:ascii="Book Antiqua" w:hAnsi="Book Antiqua"/>
          <w:color w:val="000000"/>
        </w:rPr>
        <w:t>Belzebulom</w:t>
      </w:r>
      <w:proofErr w:type="spellEnd"/>
      <w:r w:rsidRPr="00A0290B">
        <w:rPr>
          <w:rFonts w:ascii="Book Antiqua" w:hAnsi="Book Antiqua"/>
          <w:color w:val="000000"/>
        </w:rPr>
        <w:t>, o čo skôr jeho domácich!?“ </w:t>
      </w:r>
      <w:r w:rsidRPr="00A0290B">
        <w:rPr>
          <w:rFonts w:ascii="Book Antiqua" w:hAnsi="Book Antiqua"/>
          <w:color w:val="000000"/>
        </w:rPr>
        <w:br/>
        <w:t xml:space="preserve">    Ďalej nás Ježiš vyzýva k odvahe: „Nebojte sa ich teda.“ Nemáme sa našich i Božích nepriateľov báť z dôvodu, že všetko sa odhalí: „Lebo nič </w:t>
      </w:r>
      <w:proofErr w:type="spellStart"/>
      <w:r w:rsidRPr="00A0290B">
        <w:rPr>
          <w:rFonts w:ascii="Book Antiqua" w:hAnsi="Book Antiqua"/>
          <w:color w:val="000000"/>
        </w:rPr>
        <w:t>nieje</w:t>
      </w:r>
      <w:proofErr w:type="spellEnd"/>
      <w:r w:rsidRPr="00A0290B">
        <w:rPr>
          <w:rFonts w:ascii="Book Antiqua" w:hAnsi="Book Antiqua"/>
          <w:color w:val="000000"/>
        </w:rPr>
        <w:t xml:space="preserve"> skryté, čo by sa neodhalilo, a nič ut</w:t>
      </w:r>
      <w:bookmarkStart w:id="0" w:name="_GoBack"/>
      <w:bookmarkEnd w:id="0"/>
      <w:r w:rsidRPr="00A0290B">
        <w:rPr>
          <w:rFonts w:ascii="Book Antiqua" w:hAnsi="Book Antiqua"/>
          <w:color w:val="000000"/>
        </w:rPr>
        <w:t>ajené, čo by sa neprezvedelo.“ Pred Bohom neexistujú skryté veci. Boh vie o všetkom i o skrytých vyhrážkach. I keď sa nám zdá, že svet má v rukách zlý duch a jeho prisluhovači, predsa platí, že i oni sú len bábkami v rukách Všemohúceho, ktoré napriek svojej neposlušnosti plnia jeho tajomný plán. V Božom pláne je zabudovaný pád i hriech. Boh nemôže byť sklamaný z toho, čo stvoril, lebo by to nesvedčilo o jeho Nesmiernej Múdrosti. Čerpajme odvahu z vedomia Božej prítomnosti. Boh je vo Svete, pretože je jeho stvorením a ešte zreteľnejšie do neho vstúpil svojím Vtelením. Preto môžeme odvážne vystupovať v mene Božom: „Čo vám hovorím vo tme, hovorte na svetle, a čo počujete do ucha, rozhlasujte zo striech.“</w:t>
      </w:r>
      <w:r w:rsidRPr="00A0290B">
        <w:rPr>
          <w:rFonts w:ascii="Book Antiqua" w:hAnsi="Book Antiqua"/>
          <w:color w:val="000000"/>
        </w:rPr>
        <w:br/>
        <w:t>    „Nebojte sa tých, čo zabíjajú telo, ale dušu zabiť nemôžu.“ Človek má dušu i telo. V tomto pozemskom živote sa nám zdá, že telo hrá dominantnú úlohu. Zdá sa nám reálnejšie ako duša, ale v okamihu smrti poznávame, že podstata a pravá hodnota je duša. Telo ostane stuhnuté a bez života ako kameň, ale všetko, čo stojí za lásku odchádza v duši. Človek nemôže zabiť dušu, môže zahubiť len telo. </w:t>
      </w:r>
      <w:r w:rsidRPr="00A0290B">
        <w:rPr>
          <w:rFonts w:ascii="Book Antiqua" w:hAnsi="Book Antiqua"/>
          <w:color w:val="000000"/>
        </w:rPr>
        <w:br/>
        <w:t>    Mnohí sme od prirodzenosti bojazliví. Aj svoju bojazlivosť môžeme využiť v službe odvahy. Keď sa už nevieme nebáť, tak sa bojme skutočnej hrozby a tou je sám Boh, lebo On môže dušu i telo zahubiť v pekle. Toto je jediná reálna hrozba, všetko ostatné je v porovnaním s touto hrozbou smiešne. </w:t>
      </w:r>
      <w:r w:rsidRPr="00A0290B">
        <w:rPr>
          <w:rFonts w:ascii="Book Antiqua" w:hAnsi="Book Antiqua"/>
          <w:color w:val="000000"/>
        </w:rPr>
        <w:br/>
        <w:t>    Ďalej Pán Ježiš hovorí o vrabcoch. Aj vrabce sa dostali do evanjelia, ako určitý symbol bezcennosti. Dva vrabce sa v dobe Pána Ježiša dali kúpiť za halier, teda za smiešny peniaz. A predsa aj o nich platí, že ani jeden z nich nepadne na zem bez vedomia nebeského Otca. Možno tu nejde natoľko o vedomie, ako o prítomnosť Boha vo všetkých skutočnostiach. Boh k nám hovorí vo všetkom, čo sa deje. </w:t>
      </w:r>
      <w:r w:rsidRPr="00A0290B">
        <w:rPr>
          <w:rFonts w:ascii="Book Antiqua" w:hAnsi="Book Antiqua"/>
          <w:color w:val="000000"/>
        </w:rPr>
        <w:br/>
        <w:t>    Ježiš nám hovorí: „Vy však máte aj všetky vlasy na hlave spočítané.“ Človek by ťažko rátal vlasy na hlave. Určite by sa plietol a nevedel by, či už ten alebo onen počítal. Ale verte tomu, že sme dobre prepočítaní a naprogramovaní samotným Bohom. On vie nielen o našich vlasoch, ale aj o každej bunke nášho tela a o každom atóme bunky. </w:t>
      </w:r>
      <w:r w:rsidRPr="00A0290B">
        <w:rPr>
          <w:rFonts w:ascii="Book Antiqua" w:hAnsi="Book Antiqua"/>
          <w:color w:val="000000"/>
        </w:rPr>
        <w:br/>
        <w:t>    „Nebojte sa teda, vy ste cennejší ako mnoho vrabcov.“ Stojíme kdesi medzi Bohom a ničím. Sme cennejší ako mnoho vrabcov. Cena dvoch vrabcov v dobe Pána Ježiša bola jeden halier. A my sme cennejší ako mnoho halierov. Po stránke materiálnej je naša cena nepatrná, ale po stránke duchovnej máme cenu Božieho Syna, ktorý sa za nás vydal. </w:t>
      </w:r>
      <w:r w:rsidRPr="00A0290B">
        <w:rPr>
          <w:rFonts w:ascii="Book Antiqua" w:hAnsi="Book Antiqua"/>
          <w:color w:val="000000"/>
        </w:rPr>
        <w:br/>
        <w:t xml:space="preserve">    Prečo nám toto všetko Ježiš hovorí: „Každého, kto mňa vyzná pred ľuďmi, aj ja vyznám pred svojím Otcom, ktorý je na nebesiach. Ale toho, kto mňa zaprie pred ľuďmi, aj ja zapriem pred svojím Otcom, ktorý je na nebesiach.“ Ježiš je Život a preto ho vyznávam i zapieram predovšetkým svojím životom. Ak žijeme v hriechu, zapierame Ježiša aj keď sa ústami k nemu verejne hlásime. Ježiš je Vtelené Božie Slovo, preto ho máme vyznávať slovami, ktoré prejdú do skutkov. </w:t>
      </w:r>
    </w:p>
    <w:p w:rsidR="00A0290B" w:rsidRPr="00376066" w:rsidRDefault="00A0290B" w:rsidP="00376066">
      <w:pPr>
        <w:ind w:left="-851" w:right="-993"/>
        <w:rPr>
          <w:rFonts w:ascii="Book Antiqua" w:hAnsi="Book Antiqua"/>
          <w:sz w:val="24"/>
          <w:szCs w:val="24"/>
        </w:rPr>
      </w:pPr>
    </w:p>
    <w:sectPr w:rsidR="00A0290B" w:rsidRPr="00376066" w:rsidSect="00376066">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76066"/>
    <w:rsid w:val="00376066"/>
    <w:rsid w:val="00A0290B"/>
    <w:rsid w:val="00A874C5"/>
    <w:rsid w:val="00BE71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341B"/>
  <w15:docId w15:val="{04B751D3-E9EB-4F5E-BA0E-2A9058B0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0290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1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1030</TotalTime>
  <Pages>2</Pages>
  <Words>719</Words>
  <Characters>4099</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2</cp:revision>
  <cp:lastPrinted>2019-07-13T04:45:00Z</cp:lastPrinted>
  <dcterms:created xsi:type="dcterms:W3CDTF">2010-07-09T22:06:00Z</dcterms:created>
  <dcterms:modified xsi:type="dcterms:W3CDTF">2019-07-13T21:44:00Z</dcterms:modified>
</cp:coreProperties>
</file>