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82B" w:rsidRPr="00DE3F23" w:rsidRDefault="008F582B" w:rsidP="005D5AC8">
      <w:pPr>
        <w:ind w:left="-851"/>
        <w:rPr>
          <w:rFonts w:ascii="Book Antiqua" w:hAnsi="Book Antiqua"/>
          <w:sz w:val="24"/>
          <w:szCs w:val="24"/>
        </w:rPr>
      </w:pPr>
      <w:r w:rsidRPr="00527C7F">
        <w:rPr>
          <w:rFonts w:ascii="Book Antiqua" w:hAnsi="Book Antiqua"/>
          <w:b/>
          <w:sz w:val="24"/>
          <w:szCs w:val="24"/>
        </w:rPr>
        <w:t xml:space="preserve">19. nedeľa v období cez rok </w:t>
      </w:r>
      <w:r w:rsidR="00DD7E41" w:rsidRPr="00527C7F">
        <w:rPr>
          <w:rFonts w:ascii="Book Antiqua" w:hAnsi="Book Antiqua"/>
          <w:b/>
          <w:sz w:val="24"/>
          <w:szCs w:val="24"/>
        </w:rPr>
        <w:t xml:space="preserve">                                                                                                                                                       </w:t>
      </w:r>
      <w:r w:rsidR="005D5AC8">
        <w:rPr>
          <w:rFonts w:ascii="Book Antiqua" w:hAnsi="Book Antiqua"/>
          <w:b/>
          <w:bCs/>
          <w:iCs/>
          <w:sz w:val="24"/>
          <w:szCs w:val="24"/>
        </w:rPr>
        <w:t xml:space="preserve">Bratia a sestry </w:t>
      </w:r>
      <w:r w:rsidR="005D5AC8">
        <w:rPr>
          <w:rFonts w:ascii="Book Antiqua" w:hAnsi="Book Antiqua"/>
          <w:sz w:val="24"/>
          <w:szCs w:val="24"/>
        </w:rPr>
        <w:t>p</w:t>
      </w:r>
      <w:r w:rsidRPr="00DE3F23">
        <w:rPr>
          <w:rFonts w:ascii="Book Antiqua" w:hAnsi="Book Antiqua"/>
          <w:sz w:val="24"/>
          <w:szCs w:val="24"/>
        </w:rPr>
        <w:t xml:space="preserve">opulárni ľudia často na konci svojho života píšu knihy svojich spomienok – memoáre. Možno niekto z nás si v živote písal aspoň denník. Ale aj my, keby sme mali písať o svojom živote knihu, bol by to určite príbeh zaujímavý a poučný pre iných. V našich spomienkach by boli rôzne kapitoly, ale asi by u nikoho nechýbala kapitola s názvom: </w:t>
      </w:r>
      <w:r w:rsidRPr="005D5AC8">
        <w:rPr>
          <w:rFonts w:ascii="Book Antiqua" w:hAnsi="Book Antiqua"/>
          <w:b/>
          <w:sz w:val="24"/>
          <w:szCs w:val="24"/>
        </w:rPr>
        <w:t>Búrky v mojom živote.</w:t>
      </w:r>
      <w:r w:rsidRPr="00DE3F23">
        <w:rPr>
          <w:rFonts w:ascii="Book Antiqua" w:hAnsi="Book Antiqua"/>
          <w:sz w:val="24"/>
          <w:szCs w:val="24"/>
        </w:rPr>
        <w:t xml:space="preserve"> Búrky vo svojom živote zažil aj apoštol Peter. Neboli to však len búrky, s ktorými sa stretol ako rybár na mori, ale aj búrky, ktoré mu pripravil Ježiš, aby sa Peter otestoval, aká je jeho viera a láska k nemu. </w:t>
      </w:r>
    </w:p>
    <w:p w:rsidR="008F582B" w:rsidRPr="00DE3F23" w:rsidRDefault="008F582B" w:rsidP="008F582B">
      <w:pPr>
        <w:ind w:left="-851"/>
        <w:rPr>
          <w:rFonts w:ascii="Book Antiqua" w:hAnsi="Book Antiqua"/>
          <w:sz w:val="24"/>
          <w:szCs w:val="24"/>
        </w:rPr>
      </w:pPr>
      <w:r w:rsidRPr="005D5AC8">
        <w:rPr>
          <w:rFonts w:ascii="Book Antiqua" w:hAnsi="Book Antiqua"/>
          <w:b/>
          <w:sz w:val="24"/>
          <w:szCs w:val="24"/>
        </w:rPr>
        <w:t>Prvú</w:t>
      </w:r>
      <w:r w:rsidRPr="00DE3F23">
        <w:rPr>
          <w:rFonts w:ascii="Book Antiqua" w:hAnsi="Book Antiqua"/>
          <w:sz w:val="24"/>
          <w:szCs w:val="24"/>
        </w:rPr>
        <w:t xml:space="preserve"> búrku opisuje dnešné evanjelium. Peter prosí Ježiša, aby mohol prísť k nemu po vode. Vie, že človek nemôže chodiť po vode, ale predsa cíti, že s Ježišovou pomocou to dokáže. Žiaľ, jeho viera v Ježiša dlho nevydržala. Po prvých krokoch </w:t>
      </w:r>
      <w:r w:rsidRPr="005D5AC8">
        <w:rPr>
          <w:rFonts w:ascii="Book Antiqua" w:hAnsi="Book Antiqua"/>
          <w:i/>
          <w:sz w:val="24"/>
          <w:szCs w:val="24"/>
        </w:rPr>
        <w:t>prestane</w:t>
      </w:r>
      <w:r w:rsidRPr="00DE3F23">
        <w:rPr>
          <w:rFonts w:ascii="Book Antiqua" w:hAnsi="Book Antiqua"/>
          <w:sz w:val="24"/>
          <w:szCs w:val="24"/>
        </w:rPr>
        <w:t xml:space="preserve"> pozerať na Ježiša. Naľakal sa veľkých vĺn a silného vetra. Zapochyboval, že by mohol dôjsť k Ježišovi. Preto zúfalo volá: </w:t>
      </w:r>
      <w:r w:rsidRPr="005D5AC8">
        <w:rPr>
          <w:rFonts w:ascii="Book Antiqua" w:hAnsi="Book Antiqua"/>
          <w:i/>
          <w:sz w:val="24"/>
          <w:szCs w:val="24"/>
        </w:rPr>
        <w:t>„Pane, zachráň ma!“</w:t>
      </w:r>
      <w:r w:rsidRPr="00DE3F23">
        <w:rPr>
          <w:rFonts w:ascii="Book Antiqua" w:hAnsi="Book Antiqua"/>
          <w:sz w:val="24"/>
          <w:szCs w:val="24"/>
        </w:rPr>
        <w:t xml:space="preserve"> Ježiš ho chytil za ruku, priviedol k lodi s výčitkou</w:t>
      </w:r>
      <w:r w:rsidRPr="005D5AC8">
        <w:rPr>
          <w:rFonts w:ascii="Book Antiqua" w:hAnsi="Book Antiqua"/>
          <w:i/>
          <w:sz w:val="24"/>
          <w:szCs w:val="24"/>
        </w:rPr>
        <w:t>: „Ty maloverný, prečo si zapochyboval?“</w:t>
      </w:r>
    </w:p>
    <w:p w:rsidR="008F582B" w:rsidRPr="00DE3F23" w:rsidRDefault="008F582B" w:rsidP="008F582B">
      <w:pPr>
        <w:pStyle w:val="Bezriadkovania"/>
        <w:ind w:left="-851"/>
        <w:rPr>
          <w:rFonts w:ascii="Book Antiqua" w:hAnsi="Book Antiqua"/>
          <w:sz w:val="24"/>
          <w:szCs w:val="24"/>
        </w:rPr>
      </w:pPr>
      <w:r w:rsidRPr="005D5AC8">
        <w:rPr>
          <w:rFonts w:ascii="Book Antiqua" w:hAnsi="Book Antiqua"/>
          <w:b/>
          <w:sz w:val="24"/>
          <w:szCs w:val="24"/>
        </w:rPr>
        <w:t>Druhá</w:t>
      </w:r>
      <w:r w:rsidRPr="00DE3F23">
        <w:rPr>
          <w:rFonts w:ascii="Book Antiqua" w:hAnsi="Book Antiqua"/>
          <w:sz w:val="24"/>
          <w:szCs w:val="24"/>
        </w:rPr>
        <w:t xml:space="preserve"> búrka v živote Petra sa odohráva na dvore veľkňaza, keď zajali Ježiša. Aj tam sa Peter naľakal. Zaprel svojho Majstra. Znova sa začal topiť. Ale ako na jazere, aj tu ho Ježiš zachránil. Ježiš </w:t>
      </w:r>
      <w:r w:rsidRPr="005D5AC8">
        <w:rPr>
          <w:rFonts w:ascii="Book Antiqua" w:hAnsi="Book Antiqua"/>
          <w:i/>
          <w:sz w:val="24"/>
          <w:szCs w:val="24"/>
        </w:rPr>
        <w:t>pozrel naň pohľadom lásky</w:t>
      </w:r>
      <w:r w:rsidRPr="00DE3F23">
        <w:rPr>
          <w:rFonts w:ascii="Book Antiqua" w:hAnsi="Book Antiqua"/>
          <w:sz w:val="24"/>
          <w:szCs w:val="24"/>
        </w:rPr>
        <w:t xml:space="preserve"> a Petrovi nezostávalo nič iné, len aby horko zaplakal a oľutoval svoju zradu.</w:t>
      </w:r>
    </w:p>
    <w:p w:rsidR="008F582B" w:rsidRDefault="008F582B" w:rsidP="008F582B">
      <w:pPr>
        <w:pStyle w:val="Bezriadkovania"/>
        <w:ind w:left="-851"/>
        <w:rPr>
          <w:rFonts w:ascii="Book Antiqua" w:hAnsi="Book Antiqua"/>
          <w:sz w:val="24"/>
          <w:szCs w:val="24"/>
        </w:rPr>
      </w:pPr>
      <w:r w:rsidRPr="005D5AC8">
        <w:rPr>
          <w:rFonts w:ascii="Book Antiqua" w:hAnsi="Book Antiqua"/>
          <w:b/>
          <w:sz w:val="24"/>
          <w:szCs w:val="24"/>
        </w:rPr>
        <w:t>Tretiu</w:t>
      </w:r>
      <w:r w:rsidRPr="00DE3F23">
        <w:rPr>
          <w:rFonts w:ascii="Book Antiqua" w:hAnsi="Book Antiqua"/>
          <w:sz w:val="24"/>
          <w:szCs w:val="24"/>
        </w:rPr>
        <w:t xml:space="preserve"> búrku prežil Peter v roku 67 v Ríme. Nachádza sa v centre ostrého prenasledovania kresťanov. Ježiš sa už nenachádza v blízkosti Petra. Peter je však už odhodlaný Ježiša nezradiť. Umiera za neho na kríži. Umiera určite s vierou, že Krista, jeho ruky, jeho oči pocíti v nebi. </w:t>
      </w:r>
    </w:p>
    <w:p w:rsidR="005D5AC8" w:rsidRPr="00DE3F23" w:rsidRDefault="005D5AC8" w:rsidP="008F582B">
      <w:pPr>
        <w:pStyle w:val="Bezriadkovania"/>
        <w:ind w:left="-851"/>
        <w:rPr>
          <w:rFonts w:ascii="Book Antiqua" w:hAnsi="Book Antiqua"/>
          <w:sz w:val="24"/>
          <w:szCs w:val="24"/>
        </w:rPr>
      </w:pPr>
    </w:p>
    <w:p w:rsidR="008F582B" w:rsidRPr="00DE3F23" w:rsidRDefault="008F582B" w:rsidP="008F582B">
      <w:pPr>
        <w:ind w:left="-851"/>
        <w:rPr>
          <w:rFonts w:ascii="Book Antiqua" w:hAnsi="Book Antiqua"/>
          <w:sz w:val="24"/>
          <w:szCs w:val="24"/>
        </w:rPr>
      </w:pPr>
      <w:r w:rsidRPr="00DE3F23">
        <w:rPr>
          <w:rFonts w:ascii="Book Antiqua" w:hAnsi="Book Antiqua"/>
          <w:sz w:val="24"/>
          <w:szCs w:val="24"/>
        </w:rPr>
        <w:t>Prijať a veriť  v Ježiša neznamená, že človek prežije svoj život v tichosti a bez problémov. Ježiš dopúšťa, aby sme aj my prežili búrky.</w:t>
      </w:r>
    </w:p>
    <w:p w:rsidR="008F582B" w:rsidRPr="00DE3F23" w:rsidRDefault="008F582B" w:rsidP="008F582B">
      <w:pPr>
        <w:pStyle w:val="Bezriadkovania"/>
        <w:ind w:left="-851"/>
        <w:rPr>
          <w:rFonts w:ascii="Book Antiqua" w:hAnsi="Book Antiqua"/>
          <w:sz w:val="24"/>
          <w:szCs w:val="24"/>
        </w:rPr>
      </w:pPr>
      <w:r w:rsidRPr="00DE3F23">
        <w:rPr>
          <w:rFonts w:ascii="Book Antiqua" w:hAnsi="Book Antiqua"/>
          <w:sz w:val="24"/>
          <w:szCs w:val="24"/>
        </w:rPr>
        <w:t>V mladosti je to často boj s našou zmyselnosťou. Alebo mladému človeku niekto ponúkne alkohol, drogu. A búrky sú na svete.</w:t>
      </w:r>
    </w:p>
    <w:p w:rsidR="008F582B" w:rsidRPr="00DE3F23" w:rsidRDefault="008F582B" w:rsidP="008F582B">
      <w:pPr>
        <w:pStyle w:val="Bezriadkovania"/>
        <w:ind w:left="-851"/>
        <w:rPr>
          <w:rFonts w:ascii="Book Antiqua" w:hAnsi="Book Antiqua"/>
          <w:sz w:val="24"/>
          <w:szCs w:val="24"/>
        </w:rPr>
      </w:pPr>
      <w:r w:rsidRPr="00DE3F23">
        <w:rPr>
          <w:rFonts w:ascii="Book Antiqua" w:hAnsi="Book Antiqua"/>
          <w:sz w:val="24"/>
          <w:szCs w:val="24"/>
        </w:rPr>
        <w:t xml:space="preserve">Neskoršie v manželstve muž musí bojovať, aby nezradil svoju ženu, aby ju neopustil, aby </w:t>
      </w:r>
      <w:proofErr w:type="spellStart"/>
      <w:r w:rsidRPr="00DE3F23">
        <w:rPr>
          <w:rFonts w:ascii="Book Antiqua" w:hAnsi="Book Antiqua"/>
          <w:sz w:val="24"/>
          <w:szCs w:val="24"/>
        </w:rPr>
        <w:t>neišiel</w:t>
      </w:r>
      <w:proofErr w:type="spellEnd"/>
      <w:r w:rsidRPr="00DE3F23">
        <w:rPr>
          <w:rFonts w:ascii="Book Antiqua" w:hAnsi="Book Antiqua"/>
          <w:sz w:val="24"/>
          <w:szCs w:val="24"/>
        </w:rPr>
        <w:t xml:space="preserve"> za inou. V živote ženy prichádza nechcené tehotenstvo. Stretnutie so sympatickým mužom. A búrka sa znova blíži.</w:t>
      </w:r>
    </w:p>
    <w:p w:rsidR="008F582B" w:rsidRPr="00DE3F23" w:rsidRDefault="008F582B" w:rsidP="008F582B">
      <w:pPr>
        <w:pStyle w:val="Bezriadkovania"/>
        <w:ind w:left="-851"/>
        <w:rPr>
          <w:rFonts w:ascii="Book Antiqua" w:hAnsi="Book Antiqua"/>
          <w:sz w:val="24"/>
          <w:szCs w:val="24"/>
        </w:rPr>
      </w:pPr>
      <w:r w:rsidRPr="00DE3F23">
        <w:rPr>
          <w:rFonts w:ascii="Book Antiqua" w:hAnsi="Book Antiqua"/>
          <w:sz w:val="24"/>
          <w:szCs w:val="24"/>
        </w:rPr>
        <w:t xml:space="preserve">V starobe prichádzajú niekedy veľké pochybnosti. Mal ten môj život zmysel? Je naozaj Boh? Jestvuje večný život? </w:t>
      </w:r>
      <w:r w:rsidRPr="005D5AC8">
        <w:rPr>
          <w:rFonts w:ascii="Book Antiqua" w:hAnsi="Book Antiqua"/>
          <w:i/>
          <w:sz w:val="24"/>
          <w:szCs w:val="24"/>
          <w:u w:val="single"/>
        </w:rPr>
        <w:t>Či to nie sú búrky?</w:t>
      </w:r>
    </w:p>
    <w:p w:rsidR="008F582B" w:rsidRPr="00DE3F23" w:rsidRDefault="008F582B" w:rsidP="008F582B">
      <w:pPr>
        <w:pStyle w:val="Bezriadkovania"/>
        <w:ind w:left="-851"/>
        <w:rPr>
          <w:rFonts w:ascii="Book Antiqua" w:hAnsi="Book Antiqua"/>
          <w:sz w:val="24"/>
          <w:szCs w:val="24"/>
        </w:rPr>
      </w:pPr>
      <w:r w:rsidRPr="00DE3F23">
        <w:rPr>
          <w:rFonts w:ascii="Book Antiqua" w:hAnsi="Book Antiqua"/>
          <w:sz w:val="24"/>
          <w:szCs w:val="24"/>
        </w:rPr>
        <w:t>A pritom celý život je sprevádzaný rôznymi neúspechmi. V práci. V škole. Choroby. Smrť blízkych. A keďže sme všetci ľudia, ako bol aj sv. Peter, niekedy si myslíme alebo cítime, že sa v búrkach nášho života môžeme utopiť. Zdá sa nám, akoby sme ostali sami, vystavení rôznym nebezpečenstvám. Čo máme teda robiť, aby sme sa neutopili?</w:t>
      </w:r>
    </w:p>
    <w:p w:rsidR="008F582B" w:rsidRPr="00DE3F23" w:rsidRDefault="008F582B" w:rsidP="008F582B">
      <w:pPr>
        <w:pStyle w:val="Bezriadkovania"/>
        <w:ind w:left="-851"/>
        <w:rPr>
          <w:rFonts w:ascii="Book Antiqua" w:hAnsi="Book Antiqua"/>
          <w:sz w:val="24"/>
          <w:szCs w:val="24"/>
        </w:rPr>
      </w:pPr>
      <w:r w:rsidRPr="00DE3F23">
        <w:rPr>
          <w:rFonts w:ascii="Book Antiqua" w:hAnsi="Book Antiqua"/>
          <w:sz w:val="24"/>
          <w:szCs w:val="24"/>
        </w:rPr>
        <w:t xml:space="preserve">Známy kardinál Jozef </w:t>
      </w:r>
      <w:proofErr w:type="spellStart"/>
      <w:r w:rsidRPr="00DE3F23">
        <w:rPr>
          <w:rFonts w:ascii="Book Antiqua" w:hAnsi="Book Antiqua"/>
          <w:sz w:val="24"/>
          <w:szCs w:val="24"/>
        </w:rPr>
        <w:t>Suenens</w:t>
      </w:r>
      <w:proofErr w:type="spellEnd"/>
      <w:r w:rsidRPr="00DE3F23">
        <w:rPr>
          <w:rFonts w:ascii="Book Antiqua" w:hAnsi="Book Antiqua"/>
          <w:sz w:val="24"/>
          <w:szCs w:val="24"/>
        </w:rPr>
        <w:t xml:space="preserve"> v jednej svojej kázni spomína udalosť zo života, o ktorej písali niektoré noviny.</w:t>
      </w:r>
    </w:p>
    <w:p w:rsidR="008F582B" w:rsidRPr="00DE3F23" w:rsidRDefault="008F582B" w:rsidP="008F582B">
      <w:pPr>
        <w:pStyle w:val="Bezriadkovania"/>
        <w:ind w:left="-851"/>
        <w:rPr>
          <w:rFonts w:ascii="Book Antiqua" w:hAnsi="Book Antiqua"/>
          <w:sz w:val="24"/>
          <w:szCs w:val="24"/>
        </w:rPr>
      </w:pPr>
      <w:r w:rsidRPr="00DE3F23">
        <w:rPr>
          <w:rFonts w:ascii="Book Antiqua" w:hAnsi="Book Antiqua"/>
          <w:sz w:val="24"/>
          <w:szCs w:val="24"/>
        </w:rPr>
        <w:t xml:space="preserve">Neskoro v noci začal horieť dom, ktorý sa nachádzal na úbočí za dedinou. Otec, matka a deti vybehli von. S hrôzou pozerajú na strašné a rýchlo sa šíriace plamene. Zrazu si uvedomujú, že nie je medzi nimi najmladší, päťročný chlapec. On, preľaknutý plameňmi, nezišiel dole, ale vybehol po schodoch o poschodie vyššie. Rodičia zúfalo pociťujú, že už chlapca nikto nezachráni. Zrazu sa na poschodí otvára okno. Objavuje sa v ňom tvár chlapca. Otec mocne kričí: </w:t>
      </w:r>
      <w:r w:rsidRPr="005D5AC8">
        <w:rPr>
          <w:rFonts w:ascii="Book Antiqua" w:hAnsi="Book Antiqua"/>
          <w:i/>
          <w:sz w:val="24"/>
          <w:szCs w:val="24"/>
        </w:rPr>
        <w:t>„Vyskoč!“</w:t>
      </w:r>
      <w:r w:rsidRPr="00DE3F23">
        <w:rPr>
          <w:rFonts w:ascii="Book Antiqua" w:hAnsi="Book Antiqua"/>
          <w:sz w:val="24"/>
          <w:szCs w:val="24"/>
        </w:rPr>
        <w:t xml:space="preserve"> Chlapec však pred sebou vidí len plamene a dym a volá</w:t>
      </w:r>
      <w:r w:rsidRPr="005D5AC8">
        <w:rPr>
          <w:rFonts w:ascii="Book Antiqua" w:hAnsi="Book Antiqua"/>
          <w:i/>
          <w:sz w:val="24"/>
          <w:szCs w:val="24"/>
        </w:rPr>
        <w:t>: „Ocko ja ťa nevidím.“</w:t>
      </w:r>
      <w:r w:rsidRPr="00DE3F23">
        <w:rPr>
          <w:rFonts w:ascii="Book Antiqua" w:hAnsi="Book Antiqua"/>
          <w:sz w:val="24"/>
          <w:szCs w:val="24"/>
        </w:rPr>
        <w:t xml:space="preserve"> </w:t>
      </w:r>
      <w:r w:rsidRPr="005D5AC8">
        <w:rPr>
          <w:rFonts w:ascii="Book Antiqua" w:hAnsi="Book Antiqua"/>
          <w:i/>
          <w:sz w:val="24"/>
          <w:szCs w:val="24"/>
        </w:rPr>
        <w:t>„Ale ja ťa vidím“</w:t>
      </w:r>
      <w:r w:rsidRPr="00DE3F23">
        <w:rPr>
          <w:rFonts w:ascii="Book Antiqua" w:hAnsi="Book Antiqua"/>
          <w:sz w:val="24"/>
          <w:szCs w:val="24"/>
        </w:rPr>
        <w:t xml:space="preserve">, kričí otec, </w:t>
      </w:r>
      <w:r w:rsidRPr="005D5AC8">
        <w:rPr>
          <w:rFonts w:ascii="Book Antiqua" w:hAnsi="Book Antiqua"/>
          <w:i/>
          <w:sz w:val="24"/>
          <w:szCs w:val="24"/>
        </w:rPr>
        <w:t>„to stačí, len skoč!“</w:t>
      </w:r>
      <w:r w:rsidRPr="00DE3F23">
        <w:rPr>
          <w:rFonts w:ascii="Book Antiqua" w:hAnsi="Book Antiqua"/>
          <w:sz w:val="24"/>
          <w:szCs w:val="24"/>
        </w:rPr>
        <w:t xml:space="preserve"> Chlapec nabral odvahu a vyskočil z okna. Padol do náručia svojho otca.</w:t>
      </w:r>
    </w:p>
    <w:p w:rsidR="008F582B" w:rsidRPr="00DE3F23" w:rsidRDefault="008F582B" w:rsidP="008F582B">
      <w:pPr>
        <w:pStyle w:val="Bezriadkovania"/>
        <w:ind w:left="-851"/>
        <w:rPr>
          <w:rFonts w:ascii="Book Antiqua" w:hAnsi="Book Antiqua"/>
          <w:sz w:val="24"/>
          <w:szCs w:val="24"/>
        </w:rPr>
      </w:pPr>
      <w:r w:rsidRPr="00DE3F23">
        <w:rPr>
          <w:rFonts w:ascii="Book Antiqua" w:hAnsi="Book Antiqua"/>
          <w:sz w:val="24"/>
          <w:szCs w:val="24"/>
        </w:rPr>
        <w:t xml:space="preserve">Aj nám sa v nebezpečenstvách a v búrkach života prihovára Boh: </w:t>
      </w:r>
      <w:r w:rsidRPr="005D5AC8">
        <w:rPr>
          <w:rFonts w:ascii="Book Antiqua" w:hAnsi="Book Antiqua"/>
          <w:i/>
          <w:sz w:val="24"/>
          <w:szCs w:val="24"/>
        </w:rPr>
        <w:t>„Neboj sa! Dúfaj! Skoč do môjho náručia!“</w:t>
      </w:r>
      <w:r w:rsidRPr="00DE3F23">
        <w:rPr>
          <w:rFonts w:ascii="Book Antiqua" w:hAnsi="Book Antiqua"/>
          <w:sz w:val="24"/>
          <w:szCs w:val="24"/>
        </w:rPr>
        <w:t xml:space="preserve"> A ako často aj my odpovedáme: </w:t>
      </w:r>
      <w:r w:rsidRPr="005D5AC8">
        <w:rPr>
          <w:rFonts w:ascii="Book Antiqua" w:hAnsi="Book Antiqua"/>
          <w:i/>
          <w:sz w:val="24"/>
          <w:szCs w:val="24"/>
        </w:rPr>
        <w:t>„Bože, ja Ťa nevidím, ja Ťa nepočujem.“</w:t>
      </w:r>
      <w:r w:rsidRPr="00DE3F23">
        <w:rPr>
          <w:rFonts w:ascii="Book Antiqua" w:hAnsi="Book Antiqua"/>
          <w:sz w:val="24"/>
          <w:szCs w:val="24"/>
        </w:rPr>
        <w:t xml:space="preserve"> </w:t>
      </w:r>
    </w:p>
    <w:p w:rsidR="008F582B" w:rsidRPr="00DE3F23" w:rsidRDefault="008F582B" w:rsidP="008F582B">
      <w:pPr>
        <w:ind w:left="-851"/>
        <w:rPr>
          <w:rFonts w:ascii="Book Antiqua" w:hAnsi="Book Antiqua"/>
          <w:sz w:val="24"/>
          <w:szCs w:val="24"/>
        </w:rPr>
      </w:pPr>
      <w:r w:rsidRPr="00DE3F23">
        <w:rPr>
          <w:rFonts w:ascii="Book Antiqua" w:hAnsi="Book Antiqua"/>
          <w:sz w:val="24"/>
          <w:szCs w:val="24"/>
        </w:rPr>
        <w:t xml:space="preserve">Kde nabrať odvahu? Skúsenosť nás učí, že v týchto dramatických situáciách víťazia tí, ktorí žijú múdro a zbožne v pokojných chvíľach života. Usilujú sa celý život bojovať proti svojmu egoizmu. </w:t>
      </w:r>
      <w:r w:rsidRPr="00DE3F23">
        <w:rPr>
          <w:rFonts w:ascii="Book Antiqua" w:hAnsi="Book Antiqua"/>
          <w:sz w:val="24"/>
          <w:szCs w:val="24"/>
        </w:rPr>
        <w:lastRenderedPageBreak/>
        <w:t xml:space="preserve">Žijú podľa evanjelia. Milujú modlitbu a sviatostný život. Sú verní Bohu aj v drobných udalostiach života. Tí sú pripravení premôcť aj veľké búrky života. </w:t>
      </w:r>
    </w:p>
    <w:p w:rsidR="008F582B" w:rsidRPr="00DE3F23" w:rsidRDefault="008F582B" w:rsidP="008F582B">
      <w:pPr>
        <w:ind w:left="-851"/>
        <w:rPr>
          <w:rFonts w:ascii="Book Antiqua" w:hAnsi="Book Antiqua"/>
          <w:sz w:val="24"/>
          <w:szCs w:val="24"/>
        </w:rPr>
      </w:pPr>
      <w:r w:rsidRPr="00DE3F23">
        <w:rPr>
          <w:rFonts w:ascii="Book Antiqua" w:hAnsi="Book Antiqua"/>
          <w:sz w:val="24"/>
          <w:szCs w:val="24"/>
        </w:rPr>
        <w:t xml:space="preserve">Predstavme si ešte raz, že by sme mali písať knihu svojich spomienok. Čo by sme napísali do kapitoly: </w:t>
      </w:r>
      <w:r w:rsidRPr="00527C7F">
        <w:rPr>
          <w:rFonts w:ascii="Book Antiqua" w:hAnsi="Book Antiqua"/>
          <w:i/>
          <w:sz w:val="24"/>
          <w:szCs w:val="24"/>
        </w:rPr>
        <w:t>Búrky v mojom živote?</w:t>
      </w:r>
      <w:r w:rsidRPr="00DE3F23">
        <w:rPr>
          <w:rFonts w:ascii="Book Antiqua" w:hAnsi="Book Antiqua"/>
          <w:sz w:val="24"/>
          <w:szCs w:val="24"/>
        </w:rPr>
        <w:t xml:space="preserve"> My, kresťania, by sme mali napísať, že všetky búrky sme prežili, lebo sme sa nebáli vp</w:t>
      </w:r>
      <w:r w:rsidR="00527C7F">
        <w:rPr>
          <w:rFonts w:ascii="Book Antiqua" w:hAnsi="Book Antiqua"/>
          <w:sz w:val="24"/>
          <w:szCs w:val="24"/>
        </w:rPr>
        <w:t>adnúť do náručia nášho živého Boha</w:t>
      </w:r>
      <w:r w:rsidRPr="00DE3F23">
        <w:rPr>
          <w:rFonts w:ascii="Book Antiqua" w:hAnsi="Book Antiqua"/>
          <w:sz w:val="24"/>
          <w:szCs w:val="24"/>
        </w:rPr>
        <w:t xml:space="preserve"> Otca a počúvať hlas jeho Syna Ježiša. </w:t>
      </w:r>
    </w:p>
    <w:p w:rsidR="00F33A80" w:rsidRPr="00DE3F23" w:rsidRDefault="00F33A80" w:rsidP="008F582B">
      <w:pPr>
        <w:ind w:left="-851"/>
        <w:rPr>
          <w:rFonts w:ascii="Book Antiqua" w:hAnsi="Book Antiqua"/>
          <w:sz w:val="24"/>
          <w:szCs w:val="24"/>
        </w:rPr>
      </w:pPr>
    </w:p>
    <w:sectPr w:rsidR="00F33A80" w:rsidRPr="00DE3F23" w:rsidSect="00DD7E41">
      <w:pgSz w:w="11906" w:h="16838"/>
      <w:pgMar w:top="426" w:right="70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F582B"/>
    <w:rsid w:val="00527C7F"/>
    <w:rsid w:val="005D5AC8"/>
    <w:rsid w:val="008F582B"/>
    <w:rsid w:val="00DD7E41"/>
    <w:rsid w:val="00DE3F23"/>
    <w:rsid w:val="00F33A80"/>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33A80"/>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Text">
    <w:name w:val="Text"/>
    <w:autoRedefine/>
    <w:rsid w:val="008F582B"/>
    <w:pPr>
      <w:tabs>
        <w:tab w:val="left" w:pos="680"/>
      </w:tabs>
      <w:autoSpaceDE w:val="0"/>
      <w:autoSpaceDN w:val="0"/>
      <w:adjustRightInd w:val="0"/>
      <w:spacing w:after="0" w:line="240" w:lineRule="auto"/>
      <w:jc w:val="both"/>
    </w:pPr>
    <w:rPr>
      <w:rFonts w:ascii="Arial" w:eastAsia="Times New Roman" w:hAnsi="Arial" w:cs="Times New Roman"/>
      <w:color w:val="000000"/>
      <w:szCs w:val="24"/>
      <w:lang w:eastAsia="sk-SK"/>
    </w:rPr>
  </w:style>
  <w:style w:type="paragraph" w:customStyle="1" w:styleId="Nadpis">
    <w:name w:val="Nadpis"/>
    <w:autoRedefine/>
    <w:rsid w:val="008F582B"/>
    <w:pPr>
      <w:autoSpaceDE w:val="0"/>
      <w:autoSpaceDN w:val="0"/>
      <w:adjustRightInd w:val="0"/>
      <w:spacing w:after="0" w:line="240" w:lineRule="auto"/>
      <w:jc w:val="center"/>
    </w:pPr>
    <w:rPr>
      <w:rFonts w:ascii="Arial" w:eastAsia="Times New Roman" w:hAnsi="Arial" w:cs="Times New Roman"/>
      <w:b/>
      <w:color w:val="000000"/>
      <w:sz w:val="24"/>
      <w:szCs w:val="26"/>
      <w:lang w:eastAsia="sk-SK"/>
    </w:rPr>
  </w:style>
  <w:style w:type="paragraph" w:customStyle="1" w:styleId="Text2">
    <w:name w:val="Text2"/>
    <w:basedOn w:val="Text"/>
    <w:next w:val="Text"/>
    <w:rsid w:val="008F582B"/>
    <w:pPr>
      <w:ind w:firstLine="567"/>
    </w:pPr>
    <w:rPr>
      <w:color w:val="auto"/>
    </w:rPr>
  </w:style>
  <w:style w:type="paragraph" w:styleId="Bezriadkovania">
    <w:name w:val="No Spacing"/>
    <w:uiPriority w:val="1"/>
    <w:qFormat/>
    <w:rsid w:val="008F582B"/>
    <w:pPr>
      <w:spacing w:after="0" w:line="240" w:lineRule="auto"/>
    </w:pPr>
  </w:style>
</w:styles>
</file>

<file path=word/webSettings.xml><?xml version="1.0" encoding="utf-8"?>
<w:webSettings xmlns:r="http://schemas.openxmlformats.org/officeDocument/2006/relationships" xmlns:w="http://schemas.openxmlformats.org/wordprocessingml/2006/main">
  <w:divs>
    <w:div w:id="78619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650</Words>
  <Characters>3708</Characters>
  <Application>Microsoft Office Word</Application>
  <DocSecurity>0</DocSecurity>
  <Lines>30</Lines>
  <Paragraphs>8</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4350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2011-08-06T11:45:00Z</cp:lastPrinted>
  <dcterms:created xsi:type="dcterms:W3CDTF">2011-08-06T11:01:00Z</dcterms:created>
  <dcterms:modified xsi:type="dcterms:W3CDTF">2011-08-06T11:47:00Z</dcterms:modified>
</cp:coreProperties>
</file>