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B32" w:rsidRPr="00A00AE9" w:rsidRDefault="009F2B32" w:rsidP="00A00AE9">
      <w:pPr>
        <w:pStyle w:val="Nadpis"/>
        <w:ind w:left="-851" w:right="-851"/>
        <w:rPr>
          <w:rFonts w:ascii="Book Antiqua" w:hAnsi="Book Antiqua"/>
          <w:szCs w:val="24"/>
        </w:rPr>
      </w:pPr>
      <w:r w:rsidRPr="00A00AE9">
        <w:rPr>
          <w:rFonts w:ascii="Book Antiqua" w:hAnsi="Book Antiqua"/>
          <w:szCs w:val="24"/>
        </w:rPr>
        <w:t xml:space="preserve">31. nedeľa v období cez rok </w:t>
      </w:r>
    </w:p>
    <w:p w:rsidR="009F2B32" w:rsidRPr="00A00AE9" w:rsidRDefault="009F2B32" w:rsidP="00A00AE9">
      <w:pPr>
        <w:pStyle w:val="Text"/>
        <w:ind w:left="-851" w:right="-851"/>
        <w:rPr>
          <w:rFonts w:ascii="Book Antiqua" w:hAnsi="Book Antiqua"/>
          <w:b/>
          <w:bCs/>
          <w:i/>
          <w:iCs/>
          <w:sz w:val="24"/>
        </w:rPr>
      </w:pPr>
      <w:r w:rsidRPr="00A00AE9">
        <w:rPr>
          <w:rFonts w:ascii="Book Antiqua" w:hAnsi="Book Antiqua"/>
          <w:b/>
          <w:bCs/>
          <w:i/>
          <w:iCs/>
          <w:sz w:val="24"/>
        </w:rPr>
        <w:t> </w:t>
      </w:r>
    </w:p>
    <w:p w:rsidR="009F2B32" w:rsidRPr="00A00AE9" w:rsidRDefault="009F2B32" w:rsidP="00A00AE9">
      <w:pPr>
        <w:pStyle w:val="Text"/>
        <w:ind w:left="-851" w:right="-851"/>
        <w:rPr>
          <w:rFonts w:ascii="Book Antiqua" w:hAnsi="Book Antiqua"/>
          <w:color w:val="auto"/>
          <w:sz w:val="24"/>
        </w:rPr>
      </w:pPr>
      <w:r w:rsidRPr="00A00AE9">
        <w:rPr>
          <w:rFonts w:ascii="Book Antiqua" w:hAnsi="Book Antiqua"/>
          <w:b/>
          <w:bCs/>
          <w:iCs/>
          <w:sz w:val="24"/>
        </w:rPr>
        <w:t>AI</w:t>
      </w:r>
      <w:r w:rsidRPr="00A00AE9">
        <w:rPr>
          <w:rFonts w:ascii="Book Antiqua" w:hAnsi="Book Antiqua"/>
          <w:b/>
          <w:bCs/>
          <w:i/>
          <w:iCs/>
          <w:sz w:val="24"/>
        </w:rPr>
        <w:t xml:space="preserve"> </w:t>
      </w:r>
      <w:r w:rsidRPr="00A00AE9">
        <w:rPr>
          <w:rFonts w:ascii="Book Antiqua" w:hAnsi="Book Antiqua"/>
          <w:i/>
          <w:iCs/>
          <w:color w:val="auto"/>
          <w:sz w:val="24"/>
        </w:rPr>
        <w:t xml:space="preserve"> </w:t>
      </w:r>
      <w:r w:rsidRPr="00A00AE9">
        <w:rPr>
          <w:rFonts w:ascii="Book Antiqua" w:hAnsi="Book Antiqua"/>
          <w:color w:val="auto"/>
          <w:sz w:val="24"/>
        </w:rPr>
        <w:t xml:space="preserve">Máme dobrý pocit, keď sa ľudia o nás pochvalne vyjadrujú. Nemáme ale podobný pocit, keď nás ľudia kritizujú. Pokladáme to za útok na našu osobu. Často na kritiku nevieme ani po čase zabudnúť. Možno až potom kritikovi odpustíme, keď sami zistíme, že mal pravdu. Niektorí ľudia ale ani toto nedokážu. </w:t>
      </w:r>
    </w:p>
    <w:p w:rsidR="009F2B32" w:rsidRPr="00A00AE9" w:rsidRDefault="009F2B32" w:rsidP="00A00AE9">
      <w:pPr>
        <w:pStyle w:val="Text"/>
        <w:ind w:left="-851" w:right="-851"/>
        <w:rPr>
          <w:rFonts w:ascii="Book Antiqua" w:hAnsi="Book Antiqua"/>
          <w:color w:val="auto"/>
          <w:sz w:val="24"/>
        </w:rPr>
      </w:pPr>
      <w:r w:rsidRPr="00A00AE9">
        <w:rPr>
          <w:rFonts w:ascii="Book Antiqua" w:hAnsi="Book Antiqua"/>
          <w:b/>
          <w:bCs/>
          <w:iCs/>
          <w:color w:val="auto"/>
          <w:sz w:val="24"/>
        </w:rPr>
        <w:t>KE</w:t>
      </w:r>
      <w:r w:rsidRPr="00A00AE9">
        <w:rPr>
          <w:rFonts w:ascii="Book Antiqua" w:hAnsi="Book Antiqua"/>
          <w:i/>
          <w:iCs/>
          <w:color w:val="auto"/>
          <w:sz w:val="24"/>
        </w:rPr>
        <w:t xml:space="preserve"> </w:t>
      </w:r>
      <w:r w:rsidRPr="00A00AE9">
        <w:rPr>
          <w:rFonts w:ascii="Book Antiqua" w:hAnsi="Book Antiqua"/>
          <w:color w:val="auto"/>
          <w:sz w:val="24"/>
        </w:rPr>
        <w:t xml:space="preserve">Vypočuli sme si ostrú Ježišovu kritiku na adresu farizejov. Mal odvahu verejne povedať: </w:t>
      </w:r>
      <w:r w:rsidRPr="00A00AE9">
        <w:rPr>
          <w:rFonts w:ascii="Book Antiqua" w:hAnsi="Book Antiqua"/>
          <w:i/>
          <w:iCs/>
          <w:color w:val="auto"/>
          <w:sz w:val="24"/>
        </w:rPr>
        <w:t xml:space="preserve">„Robte a zachovávajte všetko, čo vám povedia, ale podľa ich skutkov nerobte, lebo hovoria a nekonajú“. </w:t>
      </w:r>
      <w:r w:rsidRPr="00A00AE9">
        <w:rPr>
          <w:rFonts w:ascii="Book Antiqua" w:hAnsi="Book Antiqua"/>
          <w:color w:val="auto"/>
          <w:sz w:val="24"/>
        </w:rPr>
        <w:t xml:space="preserve">My vieme, že farizeji na Ježišovu kritiku nezabudli a na Veľký piatok mu to všetko vrátili. </w:t>
      </w:r>
    </w:p>
    <w:p w:rsidR="009F2B32" w:rsidRPr="00A00AE9" w:rsidRDefault="009F2B32" w:rsidP="00A00AE9">
      <w:pPr>
        <w:pStyle w:val="Text"/>
        <w:ind w:left="-851" w:right="-851"/>
        <w:rPr>
          <w:rFonts w:ascii="Book Antiqua" w:hAnsi="Book Antiqua"/>
          <w:color w:val="auto"/>
          <w:sz w:val="24"/>
        </w:rPr>
      </w:pPr>
      <w:r w:rsidRPr="00A00AE9">
        <w:rPr>
          <w:rFonts w:ascii="Book Antiqua" w:hAnsi="Book Antiqua"/>
          <w:b/>
          <w:bCs/>
          <w:iCs/>
          <w:color w:val="auto"/>
          <w:sz w:val="24"/>
        </w:rPr>
        <w:t>DI</w:t>
      </w:r>
      <w:r w:rsidRPr="00A00AE9">
        <w:rPr>
          <w:rFonts w:ascii="Book Antiqua" w:hAnsi="Book Antiqua"/>
          <w:i/>
          <w:iCs/>
          <w:color w:val="auto"/>
          <w:sz w:val="24"/>
        </w:rPr>
        <w:t xml:space="preserve"> </w:t>
      </w:r>
      <w:r w:rsidRPr="00A00AE9">
        <w:rPr>
          <w:rFonts w:ascii="Book Antiqua" w:hAnsi="Book Antiqua"/>
          <w:color w:val="auto"/>
          <w:sz w:val="24"/>
        </w:rPr>
        <w:t xml:space="preserve">Ježiš nehovorí, že učenie farizejov je pomýlené. Vyzýva ľudí, aby podľa tohto učenia žili. Čo je na farizejoch pomýlené a nebezpečné, je nesúlad medzi tým, čo hovoria, a ich životom. Ježiš kritizuje ich pomýlenú nábožnosť. Robia všetko preto, aby ich ľudia obdivovali. Spoločenské a náboženské akcie využívajú na to, aby prezentovali svoju úroveň. Pokladajú za prirodzené, že všetko sa musí točiť okolo nich. Kde sú oni, tam nikto iný nič neznamená. Veľmi dbajú na to, aby ich ľudia správne titulovali. Najradšej slovom </w:t>
      </w:r>
      <w:proofErr w:type="spellStart"/>
      <w:r w:rsidRPr="00A00AE9">
        <w:rPr>
          <w:rFonts w:ascii="Book Antiqua" w:hAnsi="Book Antiqua"/>
          <w:color w:val="auto"/>
          <w:sz w:val="24"/>
        </w:rPr>
        <w:t>rabbi</w:t>
      </w:r>
      <w:proofErr w:type="spellEnd"/>
      <w:r w:rsidRPr="00A00AE9">
        <w:rPr>
          <w:rFonts w:ascii="Book Antiqua" w:hAnsi="Book Antiqua"/>
          <w:color w:val="auto"/>
          <w:sz w:val="24"/>
        </w:rPr>
        <w:t xml:space="preserve"> – učiteľ. Škvrna na ich nábožnosti sa volá: pýcha. </w:t>
      </w:r>
    </w:p>
    <w:p w:rsidR="009F2B32" w:rsidRPr="00A00AE9" w:rsidRDefault="009F2B32" w:rsidP="00A00AE9">
      <w:pPr>
        <w:pStyle w:val="Text"/>
        <w:ind w:left="-851" w:right="-851"/>
        <w:rPr>
          <w:rFonts w:ascii="Book Antiqua" w:hAnsi="Book Antiqua"/>
          <w:color w:val="auto"/>
          <w:sz w:val="24"/>
        </w:rPr>
      </w:pPr>
      <w:r w:rsidRPr="00A00AE9">
        <w:rPr>
          <w:rFonts w:ascii="Book Antiqua" w:hAnsi="Book Antiqua"/>
          <w:b/>
          <w:bCs/>
          <w:iCs/>
          <w:color w:val="auto"/>
          <w:sz w:val="24"/>
        </w:rPr>
        <w:t>PAR</w:t>
      </w:r>
      <w:r w:rsidRPr="00A00AE9">
        <w:rPr>
          <w:rFonts w:ascii="Book Antiqua" w:hAnsi="Book Antiqua"/>
          <w:i/>
          <w:iCs/>
          <w:color w:val="auto"/>
          <w:sz w:val="24"/>
        </w:rPr>
        <w:t xml:space="preserve"> </w:t>
      </w:r>
      <w:r w:rsidRPr="00A00AE9">
        <w:rPr>
          <w:rFonts w:ascii="Book Antiqua" w:hAnsi="Book Antiqua"/>
          <w:color w:val="auto"/>
          <w:sz w:val="24"/>
        </w:rPr>
        <w:t>Ježišova kritika zbožnosti farizejov, dáva aj nám možnosť zamyslieť sa nad svojou nábožnosťou.</w:t>
      </w:r>
    </w:p>
    <w:p w:rsidR="009F2B32" w:rsidRPr="00A00AE9" w:rsidRDefault="009F2B32" w:rsidP="00A00AE9">
      <w:pPr>
        <w:pStyle w:val="Bezriadkovania"/>
        <w:ind w:left="-851" w:right="-851"/>
        <w:rPr>
          <w:rFonts w:ascii="Book Antiqua" w:hAnsi="Book Antiqua"/>
          <w:i/>
          <w:iCs/>
          <w:sz w:val="24"/>
          <w:szCs w:val="24"/>
        </w:rPr>
      </w:pPr>
      <w:r w:rsidRPr="00A00AE9">
        <w:rPr>
          <w:rFonts w:ascii="Book Antiqua" w:hAnsi="Book Antiqua"/>
          <w:sz w:val="24"/>
          <w:szCs w:val="24"/>
        </w:rPr>
        <w:t xml:space="preserve">Užitočná nábožnosť musí začínať od nás samých. Jej vyjadrením je náš vzťah k Bohu. Celý život musíme dbať na to, aby tento vzťah sa rozvíjal podľa priania Boha, a nie je podľa našich predstáv. Čo si praje Boh, to nám povedal Ježiš Kristus. Aj na nás môže prichádzať kríza v podobe túžby po farizejskom type zbožnosti. Získame pocit, že sme niečo dokázali a túžime, aby nás iní obdivovali. Chceme, aby nás pochválil kňaz. Najradšej by sme boli, keby nás dal za príklad celej farnosti. Radi by sme iným ponúkli recepty, ako sa stať pobožným na náš obraz. Túžime mať prvé slovo na rodinných stretnutiach, aby sme ukázali ostatným, čo za skvost sme zo seba vypracovali. V takýchto krízach by sme si mali opakovať Ježišove slová: </w:t>
      </w:r>
      <w:r w:rsidRPr="00A00AE9">
        <w:rPr>
          <w:rFonts w:ascii="Book Antiqua" w:hAnsi="Book Antiqua"/>
          <w:i/>
          <w:iCs/>
          <w:sz w:val="24"/>
          <w:szCs w:val="24"/>
        </w:rPr>
        <w:t>„Kto sa povyšuje, bude ponížený, a kto sa ponižuje, bude povýšený“.</w:t>
      </w:r>
    </w:p>
    <w:p w:rsidR="009F2B32" w:rsidRPr="00A00AE9" w:rsidRDefault="009F2B32" w:rsidP="00A00AE9">
      <w:pPr>
        <w:pStyle w:val="Bezriadkovania"/>
        <w:ind w:left="-851" w:right="-851"/>
        <w:rPr>
          <w:rFonts w:ascii="Book Antiqua" w:hAnsi="Book Antiqua"/>
          <w:sz w:val="24"/>
          <w:szCs w:val="24"/>
        </w:rPr>
      </w:pPr>
      <w:r w:rsidRPr="00A00AE9">
        <w:rPr>
          <w:rFonts w:ascii="Book Antiqua" w:hAnsi="Book Antiqua"/>
          <w:sz w:val="24"/>
          <w:szCs w:val="24"/>
        </w:rPr>
        <w:t xml:space="preserve">Prejavom našej zbožnosti nemusí byť vždy veľa slov o náboženstve. Ľudia radi rozprávajú o náboženských veciach, ale to ešte neznamená, že sú sami nábožní. Skutočný náboženský život nespočíva na slovách, ale na skutkoch. Vtedy sme nábožní, ak konáme skutky, ktoré od nás naša nábožnosť vyžaduje. Ježiš to vyjadril slovami: </w:t>
      </w:r>
      <w:r w:rsidRPr="00A00AE9">
        <w:rPr>
          <w:rFonts w:ascii="Book Antiqua" w:hAnsi="Book Antiqua"/>
          <w:i/>
          <w:iCs/>
          <w:sz w:val="24"/>
          <w:szCs w:val="24"/>
        </w:rPr>
        <w:t xml:space="preserve">„Nie každý, kto mi hovorí: Pane, Pane, vojde do nebeského kráľovstva, ale iba ten, kto plní vôľu môjho Otca, ktorý je na nebesiach“ </w:t>
      </w:r>
      <w:r w:rsidRPr="00A00AE9">
        <w:rPr>
          <w:rFonts w:ascii="Book Antiqua" w:hAnsi="Book Antiqua"/>
          <w:sz w:val="24"/>
          <w:szCs w:val="24"/>
        </w:rPr>
        <w:t>(</w:t>
      </w:r>
      <w:proofErr w:type="spellStart"/>
      <w:r w:rsidRPr="00A00AE9">
        <w:rPr>
          <w:rFonts w:ascii="Book Antiqua" w:hAnsi="Book Antiqua"/>
          <w:sz w:val="24"/>
          <w:szCs w:val="24"/>
        </w:rPr>
        <w:t>Mt</w:t>
      </w:r>
      <w:proofErr w:type="spellEnd"/>
      <w:r w:rsidRPr="00A00AE9">
        <w:rPr>
          <w:rFonts w:ascii="Book Antiqua" w:hAnsi="Book Antiqua"/>
          <w:sz w:val="24"/>
          <w:szCs w:val="24"/>
        </w:rPr>
        <w:t xml:space="preserve"> 7, 21). Čo robíme preto, aby naše prostredie bolo lepšie? Urobili sme napríklad niečo pre záchranu rodiny, ktorá sa začína rozpadať? Usilovali sme sa, aby náš sused, ktorý je beznádejne chorý, zmieril sa s Bohom? Podľa takýchto a podobných skutkov poznáme, či má niekto nábožnosť, ako nám ju odporúčal Ježiš. </w:t>
      </w:r>
    </w:p>
    <w:p w:rsidR="009F2B32" w:rsidRPr="00A00AE9" w:rsidRDefault="009F2B32" w:rsidP="00A00AE9">
      <w:pPr>
        <w:pStyle w:val="Text"/>
        <w:ind w:left="-851" w:right="-851"/>
        <w:rPr>
          <w:rFonts w:ascii="Book Antiqua" w:hAnsi="Book Antiqua"/>
          <w:color w:val="auto"/>
          <w:sz w:val="24"/>
        </w:rPr>
      </w:pPr>
      <w:r w:rsidRPr="00A00AE9">
        <w:rPr>
          <w:rFonts w:ascii="Book Antiqua" w:hAnsi="Book Antiqua"/>
          <w:b/>
          <w:bCs/>
          <w:iCs/>
          <w:color w:val="auto"/>
          <w:sz w:val="24"/>
        </w:rPr>
        <w:t>MY</w:t>
      </w:r>
      <w:r w:rsidRPr="00A00AE9">
        <w:rPr>
          <w:rFonts w:ascii="Book Antiqua" w:hAnsi="Book Antiqua"/>
          <w:i/>
          <w:iCs/>
          <w:color w:val="auto"/>
          <w:sz w:val="24"/>
        </w:rPr>
        <w:t xml:space="preserve"> </w:t>
      </w:r>
      <w:r w:rsidRPr="00A00AE9">
        <w:rPr>
          <w:rFonts w:ascii="Book Antiqua" w:hAnsi="Book Antiqua"/>
          <w:color w:val="auto"/>
          <w:sz w:val="24"/>
        </w:rPr>
        <w:t>K dobrej nábožnosti patrí aj snaha neuspokojovať sa s povrchnosťou. Nepokladať sa za nábožného a pritom nedbať na niektoré svoje hriechy.</w:t>
      </w:r>
    </w:p>
    <w:p w:rsidR="009F2B32" w:rsidRPr="00A00AE9" w:rsidRDefault="009F2B32" w:rsidP="00A00AE9">
      <w:pPr>
        <w:pStyle w:val="Bezriadkovania"/>
        <w:ind w:left="-851" w:right="-851"/>
        <w:rPr>
          <w:rFonts w:ascii="Book Antiqua" w:hAnsi="Book Antiqua"/>
          <w:sz w:val="24"/>
          <w:szCs w:val="24"/>
        </w:rPr>
      </w:pPr>
      <w:r w:rsidRPr="00A00AE9">
        <w:rPr>
          <w:rFonts w:ascii="Book Antiqua" w:hAnsi="Book Antiqua"/>
          <w:sz w:val="24"/>
          <w:szCs w:val="24"/>
        </w:rPr>
        <w:t xml:space="preserve">Sv. Ján </w:t>
      </w:r>
      <w:proofErr w:type="spellStart"/>
      <w:r w:rsidRPr="00A00AE9">
        <w:rPr>
          <w:rFonts w:ascii="Book Antiqua" w:hAnsi="Book Antiqua"/>
          <w:sz w:val="24"/>
          <w:szCs w:val="24"/>
        </w:rPr>
        <w:t>Bosko</w:t>
      </w:r>
      <w:proofErr w:type="spellEnd"/>
      <w:r w:rsidRPr="00A00AE9">
        <w:rPr>
          <w:rFonts w:ascii="Book Antiqua" w:hAnsi="Book Antiqua"/>
          <w:sz w:val="24"/>
          <w:szCs w:val="24"/>
        </w:rPr>
        <w:t xml:space="preserve"> raz navštívil rodinu, ktorá bola pokladaná za príkladnú. V istej chvíli malému, päťročnému chlapcovi, spadol na zem drevený koník. Chlapec sa nahneval a zahrešil meno Ježiša Krista. Ján </w:t>
      </w:r>
      <w:proofErr w:type="spellStart"/>
      <w:r w:rsidRPr="00A00AE9">
        <w:rPr>
          <w:rFonts w:ascii="Book Antiqua" w:hAnsi="Book Antiqua"/>
          <w:sz w:val="24"/>
          <w:szCs w:val="24"/>
        </w:rPr>
        <w:t>Bosko</w:t>
      </w:r>
      <w:proofErr w:type="spellEnd"/>
      <w:r w:rsidRPr="00A00AE9">
        <w:rPr>
          <w:rFonts w:ascii="Book Antiqua" w:hAnsi="Book Antiqua"/>
          <w:sz w:val="24"/>
          <w:szCs w:val="24"/>
        </w:rPr>
        <w:t xml:space="preserve">, keď to počul, vyzval chlapca, aby mu povedal desať Božích prikázaní. Pri druhom: Nevezmeš meno Božie nadarmo, chlapca zastavil so slovami: „Vidíš, čo si urobil? V zlosti si bez úcty vyslovil meno Krista. Takto si Pána Ježiša urazil.“ Chlapec pokorne odpovedá: „Môj otec stále takto hovorí.“ Matka v tej chvíli zbledla a pozrela na muža, či nevybuchne hnevom. Ale on, hladkajúc dieťa, povedal: „Máš pravdu. Ale už nikdy od mňa nepočuješ takéto slová. A ani ty ich už neopakuj.“ Tento otec pocítil na vlastnej koži, čo to spôsobuje, keď človek nedbá na niektoré svoje hriechy. Ale zároveň je obdivuhodná jeho okamžitá pokorná reakcia. Nevynadal dieťaťu. Neposlal ho z izby preč, ale priznal si svoju slabosť. </w:t>
      </w:r>
    </w:p>
    <w:p w:rsidR="009F2B32" w:rsidRPr="00A00AE9" w:rsidRDefault="009F2B32" w:rsidP="00A00AE9">
      <w:pPr>
        <w:pStyle w:val="Text"/>
        <w:ind w:left="-851" w:right="-851"/>
        <w:rPr>
          <w:rFonts w:ascii="Book Antiqua" w:hAnsi="Book Antiqua"/>
          <w:color w:val="auto"/>
          <w:sz w:val="24"/>
        </w:rPr>
      </w:pPr>
      <w:r w:rsidRPr="00A00AE9">
        <w:rPr>
          <w:rFonts w:ascii="Book Antiqua" w:hAnsi="Book Antiqua"/>
          <w:b/>
          <w:bCs/>
          <w:iCs/>
          <w:color w:val="auto"/>
          <w:sz w:val="24"/>
        </w:rPr>
        <w:t>ADE</w:t>
      </w:r>
      <w:r w:rsidRPr="00A00AE9">
        <w:rPr>
          <w:rFonts w:ascii="Book Antiqua" w:hAnsi="Book Antiqua"/>
          <w:i/>
          <w:iCs/>
          <w:color w:val="auto"/>
          <w:sz w:val="24"/>
        </w:rPr>
        <w:t xml:space="preserve"> </w:t>
      </w:r>
      <w:r w:rsidRPr="00A00AE9">
        <w:rPr>
          <w:rFonts w:ascii="Book Antiqua" w:hAnsi="Book Antiqua"/>
          <w:color w:val="auto"/>
          <w:sz w:val="24"/>
        </w:rPr>
        <w:t xml:space="preserve">Ježiš nás nechce v tejto chvíli kritizovať tak ostro, ako farizejov. Možno vie, že niektoré naše chybné náboženské postoje si ani úplne neuvedomujeme. Možno si myslíme, že je to s našou nábožnosťou všetko v poriadku. Zamyslime sa nad tým.  </w:t>
      </w:r>
    </w:p>
    <w:p w:rsidR="008A7DE3" w:rsidRPr="00A00AE9" w:rsidRDefault="008A7DE3" w:rsidP="00A00AE9">
      <w:pPr>
        <w:ind w:left="-851" w:right="-851"/>
        <w:rPr>
          <w:rFonts w:ascii="Book Antiqua" w:hAnsi="Book Antiqua"/>
          <w:sz w:val="24"/>
          <w:szCs w:val="24"/>
        </w:rPr>
      </w:pPr>
    </w:p>
    <w:sectPr w:rsidR="008A7DE3" w:rsidRPr="00A00AE9" w:rsidSect="00A00AE9">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2B32"/>
    <w:rsid w:val="008A7DE3"/>
    <w:rsid w:val="009F2B32"/>
    <w:rsid w:val="00A00AE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A7DE3"/>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9F2B32"/>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9F2B32"/>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9F2B32"/>
    <w:pPr>
      <w:ind w:firstLine="567"/>
    </w:pPr>
    <w:rPr>
      <w:color w:val="auto"/>
    </w:rPr>
  </w:style>
  <w:style w:type="paragraph" w:styleId="Bezriadkovania">
    <w:name w:val="No Spacing"/>
    <w:uiPriority w:val="1"/>
    <w:qFormat/>
    <w:rsid w:val="00A00AE9"/>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93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621</Words>
  <Characters>3544</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2011-10-30T12:46:00Z</cp:lastPrinted>
  <dcterms:created xsi:type="dcterms:W3CDTF">2011-10-30T10:28:00Z</dcterms:created>
  <dcterms:modified xsi:type="dcterms:W3CDTF">2011-10-30T12:48:00Z</dcterms:modified>
</cp:coreProperties>
</file>