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1AD5" w14:textId="77777777" w:rsidR="007326EA" w:rsidRPr="007326EA" w:rsidRDefault="007326EA" w:rsidP="007326EA">
      <w:pPr>
        <w:ind w:left="-851" w:right="-851"/>
        <w:rPr>
          <w:rFonts w:ascii="Book Antiqua" w:hAnsi="Book Antiqua"/>
          <w:sz w:val="24"/>
          <w:szCs w:val="24"/>
        </w:rPr>
      </w:pPr>
      <w:r w:rsidRPr="007326EA">
        <w:rPr>
          <w:rFonts w:ascii="Book Antiqua" w:hAnsi="Book Antiqua"/>
          <w:sz w:val="24"/>
          <w:szCs w:val="24"/>
        </w:rPr>
        <w:t>12. piatok - (</w:t>
      </w:r>
      <w:proofErr w:type="spellStart"/>
      <w:r w:rsidRPr="007326EA">
        <w:rPr>
          <w:rFonts w:ascii="Book Antiqua" w:hAnsi="Book Antiqua"/>
          <w:sz w:val="24"/>
          <w:szCs w:val="24"/>
        </w:rPr>
        <w:t>Mt</w:t>
      </w:r>
      <w:proofErr w:type="spellEnd"/>
      <w:r w:rsidRPr="007326EA">
        <w:rPr>
          <w:rFonts w:ascii="Book Antiqua" w:hAnsi="Book Antiqua"/>
          <w:sz w:val="24"/>
          <w:szCs w:val="24"/>
        </w:rPr>
        <w:t xml:space="preserve"> 8,1-4)</w:t>
      </w:r>
    </w:p>
    <w:p w14:paraId="7AFA3B26" w14:textId="116EEE0C" w:rsidR="007326EA" w:rsidRPr="007326EA" w:rsidRDefault="007326EA" w:rsidP="007326EA">
      <w:pPr>
        <w:ind w:left="-851" w:right="-851"/>
        <w:rPr>
          <w:rFonts w:ascii="Book Antiqua" w:hAnsi="Book Antiqua"/>
          <w:sz w:val="24"/>
          <w:szCs w:val="24"/>
        </w:rPr>
      </w:pPr>
      <w:r w:rsidRPr="007326EA">
        <w:rPr>
          <w:rFonts w:ascii="Book Antiqua" w:hAnsi="Book Antiqua"/>
          <w:sz w:val="24"/>
          <w:szCs w:val="24"/>
        </w:rPr>
        <w:t xml:space="preserve">Dnešné evanjelium nám ukazuje vzor správnej modlitby. Malomocný prichádza k Ježišovi v správnom postoji a preto dosiahne vyslyšanie. Evanjelista Matúš píše: </w:t>
      </w:r>
      <w:r w:rsidRPr="007326EA">
        <w:rPr>
          <w:rFonts w:ascii="Book Antiqua" w:hAnsi="Book Antiqua"/>
          <w:i/>
          <w:iCs/>
          <w:sz w:val="24"/>
          <w:szCs w:val="24"/>
        </w:rPr>
        <w:t>„Tu prišiel k nemu istý malomocný, poklonil sa mu a vravel: „Pane, ak chceš, môžeš ma očistiť."</w:t>
      </w:r>
      <w:r w:rsidRPr="007326EA">
        <w:rPr>
          <w:rFonts w:ascii="Book Antiqua" w:hAnsi="Book Antiqua"/>
          <w:sz w:val="24"/>
          <w:szCs w:val="24"/>
        </w:rPr>
        <w:t xml:space="preserve"> Malomocný prichádza za Ježišom ako Pánom, ktorý má moc nad životom i smrťou. Malomocenstvo sa v staroveku počítalo ku smrteľným a nevyliečiteľným chorobám. Jedine Boh mohol v takomto prípade pomôcť. Malomocný prichádza za Ježišom s vierou, že to môže urobiť a zároveň s dôverou, že to urobí. Sú to dva stupne tej istej viery. Prvý by sme mohli označiť ako </w:t>
      </w:r>
      <w:r w:rsidRPr="007326EA">
        <w:rPr>
          <w:rFonts w:ascii="Book Antiqua" w:hAnsi="Book Antiqua"/>
          <w:b/>
          <w:bCs/>
          <w:sz w:val="24"/>
          <w:szCs w:val="24"/>
        </w:rPr>
        <w:t>vieru v Božiu moc</w:t>
      </w:r>
      <w:r w:rsidRPr="007326EA">
        <w:rPr>
          <w:rFonts w:ascii="Book Antiqua" w:hAnsi="Book Antiqua"/>
          <w:sz w:val="24"/>
          <w:szCs w:val="24"/>
        </w:rPr>
        <w:t xml:space="preserve"> a druhý ako </w:t>
      </w:r>
      <w:r w:rsidRPr="007326EA">
        <w:rPr>
          <w:rFonts w:ascii="Book Antiqua" w:hAnsi="Book Antiqua"/>
          <w:b/>
          <w:bCs/>
          <w:sz w:val="24"/>
          <w:szCs w:val="24"/>
        </w:rPr>
        <w:t>vieru v Božiu dobrotu.</w:t>
      </w:r>
      <w:r w:rsidRPr="007326EA">
        <w:rPr>
          <w:rFonts w:ascii="Book Antiqua" w:hAnsi="Book Antiqua"/>
          <w:sz w:val="24"/>
          <w:szCs w:val="24"/>
        </w:rPr>
        <w:t> </w:t>
      </w:r>
      <w:r w:rsidRPr="007326EA">
        <w:rPr>
          <w:rFonts w:ascii="Book Antiqua" w:hAnsi="Book Antiqua"/>
          <w:sz w:val="24"/>
          <w:szCs w:val="24"/>
        </w:rPr>
        <w:br/>
        <w:t>    Zastavme sa najprv pri tom prvom stupni. Malomocný je presvedčený, že to Ježiš môže urobiť. Často nám pri našich modlitbách chýba táto viera. Celá naša intelektuálna, vedecká formácia spočívala v tom, aby sme uznali určité veci za možné a určité za nemožné. Všetko, čo presahuje sily a schopnosti človeka, bolo prehlásené za nemožné. S Bohom a s jeho mocou sa v našej školskej formácii nerátalo. </w:t>
      </w:r>
      <w:r w:rsidRPr="007326EA">
        <w:rPr>
          <w:rFonts w:ascii="Book Antiqua" w:hAnsi="Book Antiqua"/>
          <w:sz w:val="24"/>
          <w:szCs w:val="24"/>
        </w:rPr>
        <w:br/>
        <w:t>    V škole nás nikto nepoučil, že svet je v Bohu, že čas i priestor i všetky prirodzené i nadprirodzené zákony majú svoj pôvod v Bohu, ktorý ale sám nie je týmito zákonmi viazaný. Boh stojí nad</w:t>
      </w:r>
      <w:r w:rsidR="00733CF7">
        <w:rPr>
          <w:rFonts w:ascii="Book Antiqua" w:hAnsi="Book Antiqua"/>
          <w:sz w:val="24"/>
          <w:szCs w:val="24"/>
        </w:rPr>
        <w:t xml:space="preserve"> -</w:t>
      </w:r>
      <w:r w:rsidRPr="007326EA">
        <w:rPr>
          <w:rFonts w:ascii="Book Antiqua" w:hAnsi="Book Antiqua"/>
          <w:sz w:val="24"/>
          <w:szCs w:val="24"/>
        </w:rPr>
        <w:t xml:space="preserve"> On sám pre seba je Najvyšším zákonom - Lásky. Mnohí kresťania majú v sebe falošný obraz boha, ktorý existuje podobne ako my v čase a v priestore a podlieha zákonom, ale toto nie je obraz Boha, akého nám zjavuje Božie Slovo. Nakoniec i moderná kvantová fyzika počíta s duchovným pozadím a základom pre celý stvorený svet. Boh je všade činný a neobmedzený vo svojom konaní. Aj Pán Ježiš hovorí: </w:t>
      </w:r>
      <w:r w:rsidRPr="007326EA">
        <w:rPr>
          <w:rFonts w:ascii="Book Antiqua" w:hAnsi="Book Antiqua"/>
          <w:i/>
          <w:iCs/>
          <w:sz w:val="24"/>
          <w:szCs w:val="24"/>
        </w:rPr>
        <w:t>„Môj Otec stále pracuje, aj ja pracujem.“ „Robím len to, čo vidím u Otca!“</w:t>
      </w:r>
      <w:r w:rsidRPr="007326EA">
        <w:rPr>
          <w:rFonts w:ascii="Book Antiqua" w:hAnsi="Book Antiqua"/>
          <w:sz w:val="24"/>
          <w:szCs w:val="24"/>
        </w:rPr>
        <w:t xml:space="preserve"> Sám Boh sa skrze proroka Izaiáša predstavuje: </w:t>
      </w:r>
      <w:r w:rsidRPr="007326EA">
        <w:rPr>
          <w:rFonts w:ascii="Book Antiqua" w:hAnsi="Book Antiqua"/>
          <w:i/>
          <w:iCs/>
          <w:sz w:val="24"/>
          <w:szCs w:val="24"/>
        </w:rPr>
        <w:t>„Komu ma pripodobníte a prirovnáte a primeriate, aby sme si boli rovní?“</w:t>
      </w:r>
      <w:r w:rsidRPr="007326EA">
        <w:rPr>
          <w:rFonts w:ascii="Book Antiqua" w:hAnsi="Book Antiqua"/>
          <w:sz w:val="24"/>
          <w:szCs w:val="24"/>
        </w:rPr>
        <w:t> </w:t>
      </w:r>
      <w:r w:rsidRPr="007326EA">
        <w:rPr>
          <w:rFonts w:ascii="Book Antiqua" w:hAnsi="Book Antiqua"/>
          <w:sz w:val="24"/>
          <w:szCs w:val="24"/>
        </w:rPr>
        <w:br/>
        <w:t xml:space="preserve">    Naše modlitby majú ešte jednu chybu a tá sa týka druhého stupňa viery. Niekedy nám chýba viera v dobrotu Boha a jeho ochotu pomôcť nám. Zabúdame na to, že Boh smrť neučinil a že celé evanjelium je zjavením Života v osobe Ježiša Krista. </w:t>
      </w:r>
      <w:r w:rsidRPr="007326EA">
        <w:rPr>
          <w:rFonts w:ascii="Book Antiqua" w:hAnsi="Book Antiqua"/>
          <w:i/>
          <w:iCs/>
          <w:sz w:val="24"/>
          <w:szCs w:val="24"/>
        </w:rPr>
        <w:t>„On vystrel ruku, dotkol sa ho a povedal: „Chcem, buď čistý!" A hneď bol očistený od malomocenstva.“</w:t>
      </w:r>
      <w:r w:rsidRPr="007326EA">
        <w:rPr>
          <w:rFonts w:ascii="Book Antiqua" w:hAnsi="Book Antiqua"/>
          <w:sz w:val="24"/>
          <w:szCs w:val="24"/>
        </w:rPr>
        <w:t xml:space="preserve"> Toto Slovo nám zjavuje Božiu vôľu. Boh môže a chce pomôcť človeku. </w:t>
      </w:r>
      <w:r w:rsidRPr="007326EA">
        <w:rPr>
          <w:rFonts w:ascii="Book Antiqua" w:hAnsi="Book Antiqua"/>
          <w:sz w:val="24"/>
          <w:szCs w:val="24"/>
        </w:rPr>
        <w:br/>
        <w:t xml:space="preserve">    Modlitba, ktorú vyslovuje malomocný sa kryje s modlitbou, ktorú nás naučil sám Ježiš. Je v nej kus Otčenáša. Nebojme sa prosiť o to, aby sa v našom živote a skrze našu vôľu presadila vôľa Božia. Božia vôľa nie je našou smrťou, ale naším Životom a našou Spásou. Božiu ochotu pomôcť pochopíme ešte lepšie, keď zoberieme na vedomie, že Boh si uvedomuje každé bytie a to nielen akoby z diaľky ale z blízkosti Materskej Lásky. Z blízkosti milujúceho. Boh sa už Mojžišovi zjavuje ako </w:t>
      </w:r>
      <w:r w:rsidRPr="007326EA">
        <w:rPr>
          <w:rFonts w:ascii="Book Antiqua" w:hAnsi="Book Antiqua"/>
          <w:i/>
          <w:iCs/>
          <w:sz w:val="24"/>
          <w:szCs w:val="24"/>
        </w:rPr>
        <w:t>„vidiaci utrpenie“</w:t>
      </w:r>
      <w:r w:rsidRPr="007326EA">
        <w:rPr>
          <w:rFonts w:ascii="Book Antiqua" w:hAnsi="Book Antiqua"/>
          <w:sz w:val="24"/>
          <w:szCs w:val="24"/>
        </w:rPr>
        <w:t xml:space="preserve">, ale aj ako ochotný pomôcť. Ale jeho pomoc je viazaná na veriacu súčinnosť človeka. </w:t>
      </w:r>
      <w:proofErr w:type="spellStart"/>
      <w:r w:rsidRPr="007326EA">
        <w:rPr>
          <w:rFonts w:ascii="Book Antiqua" w:hAnsi="Book Antiqua"/>
          <w:sz w:val="24"/>
          <w:szCs w:val="24"/>
        </w:rPr>
        <w:t>Exodus</w:t>
      </w:r>
      <w:proofErr w:type="spellEnd"/>
      <w:r w:rsidRPr="007326EA">
        <w:rPr>
          <w:rFonts w:ascii="Book Antiqua" w:hAnsi="Book Antiqua"/>
          <w:sz w:val="24"/>
          <w:szCs w:val="24"/>
        </w:rPr>
        <w:t xml:space="preserve"> by bez Mojžiša nebol, hoci sa už dávno pripravoval v srdci Božom. A tak isto Spása by neprišla bez Ježiša, hoci bolo od večnosti plánovaná a zamýšľaná. </w:t>
      </w:r>
      <w:r w:rsidRPr="007326EA">
        <w:rPr>
          <w:rFonts w:ascii="Book Antiqua" w:hAnsi="Book Antiqua"/>
          <w:sz w:val="24"/>
          <w:szCs w:val="24"/>
        </w:rPr>
        <w:br/>
        <w:t>    Zázrak sa deje tam, kde človek zachytí svojím srdcom tento Boží súcit s chorým človekom, kde začne cítiť a konať ako boží syn. I viera dokáže viesť k zázraku, ale úplný zázrak nastáva až tam, kde sa do akcie skrze ľudské ruky a srdce dostáva Božia Láska. </w:t>
      </w:r>
      <w:r w:rsidRPr="007326EA">
        <w:rPr>
          <w:rFonts w:ascii="Book Antiqua" w:hAnsi="Book Antiqua"/>
          <w:sz w:val="24"/>
          <w:szCs w:val="24"/>
        </w:rPr>
        <w:br/>
        <w:t xml:space="preserve">    Ježiš nás učí tejto solidárnosti, keď hovorí </w:t>
      </w:r>
      <w:r w:rsidRPr="007326EA">
        <w:rPr>
          <w:rFonts w:ascii="Book Antiqua" w:hAnsi="Book Antiqua"/>
          <w:i/>
          <w:iCs/>
          <w:sz w:val="24"/>
          <w:szCs w:val="24"/>
        </w:rPr>
        <w:t>„Radujte sa s radujúcimi a plačte s plačúcimi.“</w:t>
      </w:r>
      <w:r w:rsidRPr="007326EA">
        <w:rPr>
          <w:rFonts w:ascii="Book Antiqua" w:hAnsi="Book Antiqua"/>
          <w:sz w:val="24"/>
          <w:szCs w:val="24"/>
        </w:rPr>
        <w:t xml:space="preserve"> Ježiš nás učí to, čo vidí u Otca. On sám má túto solidárnosť v sebe plnej miere. On sám je tou nespokojnosťou ľudského srdca, ktorá ho smeruje k Absolútnemu Šťastiu. On aj dnes chce pomôcť, ale skrze naše ruky a prostredníctvom našej viery. Telesné utrpenie však nie je v tomto zmysle tým najväčším zlom, lebo je len dočasné a môže človeka priviesť k duchovnému Dobru. Prvoradý a pôvodný zmysel ľudského utrpenia je upozorniť človeka na chorobný proces, aby sa mu bránil. Bolesť ho napríklad donúti ísť k zubárovi. </w:t>
      </w:r>
      <w:r w:rsidRPr="007326EA">
        <w:rPr>
          <w:rFonts w:ascii="Book Antiqua" w:hAnsi="Book Antiqua"/>
          <w:sz w:val="24"/>
          <w:szCs w:val="24"/>
        </w:rPr>
        <w:br/>
        <w:t>    Vyprosujme si dnes dôveru malomocného s dnešného evanjelia s akou sa priblížil k Ježišovi, aby sme nepochybovali o Božej moci a tiež, aby sme nepochybovali o Božej ochote pomôcť.</w:t>
      </w:r>
    </w:p>
    <w:p w14:paraId="170BD602" w14:textId="77777777" w:rsidR="00E80FAE" w:rsidRPr="007326EA" w:rsidRDefault="00E80FAE" w:rsidP="007326EA">
      <w:pPr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7326EA" w:rsidSect="007326EA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EA"/>
    <w:rsid w:val="005267DE"/>
    <w:rsid w:val="007326EA"/>
    <w:rsid w:val="00733CF7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B011"/>
  <w15:chartTrackingRefBased/>
  <w15:docId w15:val="{5ACDEB56-389F-4F3F-ACD0-7447B79E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2021-06-25T10:33:00Z</cp:lastPrinted>
  <dcterms:created xsi:type="dcterms:W3CDTF">2021-06-25T08:53:00Z</dcterms:created>
  <dcterms:modified xsi:type="dcterms:W3CDTF">2021-06-25T10:35:00Z</dcterms:modified>
</cp:coreProperties>
</file>